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90" w:rsidRPr="00B70C35" w:rsidRDefault="00911690" w:rsidP="00911690">
      <w:pPr>
        <w:spacing w:before="100" w:beforeAutospacing="1" w:after="100" w:afterAutospacing="1"/>
        <w:jc w:val="center"/>
        <w:rPr>
          <w:rFonts w:ascii="Times New Roman" w:eastAsia="Times New Roman" w:hAnsi="Times New Roman"/>
          <w:szCs w:val="22"/>
        </w:rPr>
      </w:pPr>
      <w:r w:rsidRPr="00B70C35">
        <w:rPr>
          <w:rFonts w:ascii="Times New Roman" w:eastAsia="Times New Roman" w:hAnsi="Times New Roman"/>
          <w:b/>
          <w:bCs/>
          <w:szCs w:val="22"/>
        </w:rPr>
        <w:t>ОБЬЯВЛЕНИЕ</w:t>
      </w:r>
      <w:r w:rsidRPr="00B70C35">
        <w:rPr>
          <w:rFonts w:ascii="Times New Roman" w:eastAsia="Times New Roman" w:hAnsi="Times New Roman"/>
          <w:szCs w:val="22"/>
        </w:rPr>
        <w:br/>
      </w:r>
      <w:r w:rsidRPr="00B70C35">
        <w:rPr>
          <w:rFonts w:ascii="Times New Roman" w:eastAsia="Times New Roman" w:hAnsi="Times New Roman"/>
          <w:b/>
          <w:bCs/>
          <w:szCs w:val="22"/>
        </w:rPr>
        <w:t>о заключенном договоре</w:t>
      </w:r>
    </w:p>
    <w:p w:rsidR="005C6BC1" w:rsidRPr="00B70C35" w:rsidRDefault="00911690" w:rsidP="00911690">
      <w:pPr>
        <w:spacing w:before="100" w:beforeAutospacing="1" w:after="100" w:afterAutospacing="1"/>
        <w:jc w:val="center"/>
        <w:rPr>
          <w:rFonts w:ascii="Times New Roman" w:hAnsi="Times New Roman"/>
          <w:szCs w:val="22"/>
        </w:rPr>
      </w:pPr>
      <w:r w:rsidRPr="00B70C35">
        <w:rPr>
          <w:rFonts w:ascii="Times New Roman" w:eastAsia="Times New Roman" w:hAnsi="Times New Roman"/>
          <w:szCs w:val="22"/>
        </w:rPr>
        <w:t xml:space="preserve">Следственный комитет РА ниже представляет информацию о договоре в результате процедуры закупки с кодом </w:t>
      </w:r>
      <w:r w:rsidRPr="00B70C35">
        <w:rPr>
          <w:rFonts w:ascii="Sylfaen" w:hAnsi="Sylfaen" w:cs="Sylfaen"/>
          <w:b/>
          <w:szCs w:val="22"/>
        </w:rPr>
        <w:t>ՀՀ</w:t>
      </w:r>
      <w:r w:rsidRPr="00B70C35">
        <w:rPr>
          <w:rFonts w:ascii="Times New Roman" w:hAnsi="Times New Roman"/>
          <w:b/>
          <w:szCs w:val="22"/>
        </w:rPr>
        <w:t xml:space="preserve"> </w:t>
      </w:r>
      <w:r w:rsidRPr="00B70C35">
        <w:rPr>
          <w:rFonts w:ascii="Sylfaen" w:hAnsi="Sylfaen" w:cs="Sylfaen"/>
          <w:b/>
          <w:szCs w:val="22"/>
        </w:rPr>
        <w:t>ՔԿ</w:t>
      </w:r>
      <w:r w:rsidRPr="00B70C35">
        <w:rPr>
          <w:rFonts w:ascii="Times New Roman" w:hAnsi="Times New Roman"/>
          <w:b/>
          <w:szCs w:val="22"/>
        </w:rPr>
        <w:t xml:space="preserve"> </w:t>
      </w:r>
      <w:r w:rsidRPr="00B70C35">
        <w:rPr>
          <w:rFonts w:ascii="Sylfaen" w:hAnsi="Sylfaen" w:cs="Sylfaen"/>
          <w:b/>
          <w:szCs w:val="22"/>
        </w:rPr>
        <w:t>ԷԱՃԱՊՁԲ</w:t>
      </w:r>
      <w:r w:rsidRPr="00B70C35">
        <w:rPr>
          <w:rFonts w:ascii="Times New Roman" w:hAnsi="Times New Roman"/>
          <w:b/>
          <w:szCs w:val="22"/>
        </w:rPr>
        <w:t>-</w:t>
      </w:r>
      <w:r w:rsidRPr="00B70C35">
        <w:rPr>
          <w:rFonts w:ascii="Sylfaen" w:hAnsi="Sylfaen" w:cs="Sylfaen"/>
          <w:b/>
          <w:szCs w:val="22"/>
        </w:rPr>
        <w:t>ԳՆ</w:t>
      </w:r>
      <w:r w:rsidRPr="00B70C35">
        <w:rPr>
          <w:rFonts w:ascii="Times New Roman" w:hAnsi="Times New Roman"/>
          <w:b/>
          <w:szCs w:val="22"/>
        </w:rPr>
        <w:t>-23/1</w:t>
      </w:r>
      <w:r w:rsidRPr="00B70C35">
        <w:rPr>
          <w:rFonts w:ascii="Times New Roman" w:eastAsia="Times New Roman" w:hAnsi="Times New Roman"/>
          <w:b/>
          <w:szCs w:val="22"/>
        </w:rPr>
        <w:t xml:space="preserve">, созданной с целью </w:t>
      </w:r>
      <w:r w:rsidRPr="00B70C35">
        <w:rPr>
          <w:rFonts w:ascii="Times New Roman" w:hAnsi="Times New Roman"/>
          <w:szCs w:val="22"/>
        </w:rPr>
        <w:t xml:space="preserve">приобретения канцелярских материалов для своих нужд 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01"/>
        <w:gridCol w:w="1701"/>
        <w:gridCol w:w="1417"/>
        <w:gridCol w:w="1701"/>
        <w:gridCol w:w="1276"/>
        <w:gridCol w:w="1701"/>
        <w:gridCol w:w="1276"/>
        <w:gridCol w:w="273"/>
        <w:gridCol w:w="878"/>
        <w:gridCol w:w="1684"/>
        <w:gridCol w:w="2778"/>
      </w:tblGrid>
      <w:tr w:rsidR="005C6BC1" w:rsidRPr="00B70C35" w:rsidTr="00BF3EA7">
        <w:trPr>
          <w:trHeight w:val="137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BC1" w:rsidRPr="0018738D" w:rsidRDefault="005C6BC1" w:rsidP="00911690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BC1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Предмет закупки </w:t>
            </w:r>
          </w:p>
        </w:tc>
      </w:tr>
      <w:tr w:rsidR="00911690" w:rsidRPr="00B70C35" w:rsidTr="00B277B7"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Название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Количество 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Сметная цена 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 (техническая характеристика)</w:t>
            </w:r>
          </w:p>
        </w:tc>
        <w:tc>
          <w:tcPr>
            <w:tcW w:w="27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Краткое описание, предусмотренное по контракту (техническая характеристика)</w:t>
            </w:r>
          </w:p>
        </w:tc>
      </w:tr>
      <w:tr w:rsidR="00911690" w:rsidRPr="00B70C35" w:rsidTr="00B277B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общем 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/в драмах РА/</w:t>
            </w:r>
          </w:p>
        </w:tc>
        <w:tc>
          <w:tcPr>
            <w:tcW w:w="2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</w:tr>
      <w:tr w:rsidR="00911690" w:rsidRPr="00B70C35" w:rsidTr="0018738D">
        <w:trPr>
          <w:trHeight w:val="492"/>
        </w:trPr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 имеющимся финансовым средствам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18738D" w:rsidRDefault="00911690" w:rsidP="00911690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общем </w:t>
            </w:r>
          </w:p>
        </w:tc>
        <w:tc>
          <w:tcPr>
            <w:tcW w:w="283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  <w:tc>
          <w:tcPr>
            <w:tcW w:w="27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1690" w:rsidRPr="00B70C35" w:rsidRDefault="00911690" w:rsidP="00911690">
            <w:pPr>
              <w:rPr>
                <w:rFonts w:ascii="Times New Roman" w:eastAsia="Times New Roman" w:hAnsi="Times New Roman"/>
                <w:b/>
                <w:bCs/>
                <w:szCs w:val="22"/>
              </w:rPr>
            </w:pPr>
          </w:p>
        </w:tc>
      </w:tr>
      <w:tr w:rsidR="00B277B7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Простая резина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Sylfaen" w:eastAsia="Times New Roman" w:hAnsi="Sylfaen" w:cs="Sylfae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700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540723" w:rsidRDefault="00540723" w:rsidP="00540723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</w:pPr>
            <w:r w:rsidRPr="00540723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42</w:t>
            </w:r>
            <w:bookmarkStart w:id="0" w:name="_GoBack"/>
            <w:bookmarkEnd w:id="0"/>
            <w:r w:rsidRPr="00540723">
              <w:rPr>
                <w:rFonts w:ascii="Times New Roman" w:eastAsia="Times New Roman" w:hAnsi="Times New Roman"/>
                <w:bCs/>
                <w:sz w:val="18"/>
                <w:szCs w:val="18"/>
                <w:lang w:val="en-US"/>
              </w:rPr>
              <w:t>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Стирательная</w:t>
            </w:r>
            <w:proofErr w:type="spellEnd"/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резинка для удаления графитовых надписей, размер 45x13x7 мм.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Стирательная</w:t>
            </w:r>
            <w:proofErr w:type="spellEnd"/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резинка для удаления графитовых надписей, размер 45x13x7 мм.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277B7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Подушка чернил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Sylfaen" w:eastAsia="Times New Roman" w:hAnsi="Sylfaen" w:cs="Sylfae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59 000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Размер 12*8см, с крышкой. 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Размер 12*8см, с крышкой. 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277B7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Чернила для подушки печати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51 000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Штемпельные чернила, синие, изготовленные на водной основе, для подушек, объем 40-50мл. 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Штемпельные чернила, синие, изготовленные на водной основе, для подушек, объем 40-50мл. 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277B7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sz w:val="18"/>
                <w:szCs w:val="18"/>
              </w:rPr>
              <w:t>ножницы, канцелярские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DejaVuSans" w:hAnsi="Times New Roman"/>
                <w:sz w:val="18"/>
                <w:szCs w:val="18"/>
              </w:rPr>
              <w:t>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99 000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Канцелярские, металлические, с острым краем, с пластиковой ручкой, длина 17 см.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Канцелярские, металлические, с острым краем, с пластиковой ручкой, длина 17 см.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277B7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Скрепка, маленькая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3000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360 000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Канцелярские скрепки, металлические, покрытые никелем, длина 33 мм, с возможностью единого хранения стопку бумаги с полной прочностью. В коробке, в коробке 100 штук.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Канцелярские скрепки, металлические, покрытые никелем, длина 33 мм, с возможностью единого хранения стопку бумаги с полной прочностью. В коробке, в коробке 100 штук.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277B7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Скрепка, большая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280 000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Канцелярские скрепки, металлические, покрытые никелем, длина 50 мм, с возможностью единого хранения стопку бумаги с полной прочностью. В коробке, в коробке 100 штук.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Канцелярские скрепки, металлические, покрытые никелем, длина 50 мм, с возможностью единого хранения стопку бумаги с полной прочностью. В коробке, в коробке 100 штук.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277B7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Зажим, маленький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1 920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Зажим для бумаг, в коробке, в коробке 12 штук, 15мм.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Зажим для бумаг, в коробке, в коробке 12 штук, 15мм.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277B7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Конверт для письма, формата A3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1 000 000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Конверт, непросвечивающий, формата A3, белый 1 м</w:t>
            </w:r>
            <w:proofErr w:type="gramStart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2</w:t>
            </w:r>
            <w:proofErr w:type="gramEnd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площадь массой 100 г, из офсетной бумаги по ГОСТ9094-89, самоклеющийся. С заводской упаковкой.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Конверт, непросвечивающий, формата A3, белый 1 м</w:t>
            </w:r>
            <w:proofErr w:type="gramStart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2</w:t>
            </w:r>
            <w:proofErr w:type="gramEnd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площадь массой 100 г, из офсетной бумаги по ГОСТ9094-89, самоклеющийся. С заводской упаковкой.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277B7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Конверт для письма, формата A4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50000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18738D" w:rsidRDefault="00B277B7" w:rsidP="00B277B7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1 400 000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Конверт, непросвечивающий, формата A4 (210x297) мм, белый 1 м</w:t>
            </w:r>
            <w:proofErr w:type="gramStart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2</w:t>
            </w:r>
            <w:proofErr w:type="gramEnd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площадь массой 100 г N1 из офсетной бумаги по ГОСТ, 9094-89, самоклеющийся. С заводской упаковкой.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Конверт, непросвечивающий, формата A4 (210x297) мм, белый 1 м</w:t>
            </w:r>
            <w:proofErr w:type="gramStart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2</w:t>
            </w:r>
            <w:proofErr w:type="gramEnd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площадь массой 100 г N1 из офсетной бумаги по ГОСТ, 9094-89, самоклеющийся. С заводской упаковкой.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277B7" w:rsidRPr="00D85A31" w:rsidRDefault="00B277B7" w:rsidP="00B277B7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Конверт для письма, формата A5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90000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1 620 000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Конверт, непросвечивающий формата A5 (148x210) мм, белый, 1 м</w:t>
            </w:r>
            <w:proofErr w:type="gramStart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2</w:t>
            </w:r>
            <w:proofErr w:type="gramEnd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площадь, массой 100 г из офсетной бумаги N1 по ГОСТ 9094-89, самоклеющийся.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С заводской упаковкой.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Конверт, непросвечивающий формата A5 (148x210) мм, белый, 1 м</w:t>
            </w:r>
            <w:proofErr w:type="gramStart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2</w:t>
            </w:r>
            <w:proofErr w:type="gramEnd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площадь, массой 100 г из офсетной бумаги N1 по ГОСТ 9094-89, самоклеющийся.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С заводской упаковкой.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Конверт для письма, формата A6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90000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900 000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Конверт, непросвечивающий формата A6, толщина бумаги 110г/м3, белый, самоклеющийся, размер 115x225мм.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Конверт, непросвечивающий формата A6, толщина бумаги 110г/м3, белый, самоклеющийся, размер 115x225мм.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Специальный конверт А5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39 000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Конверты, непросвечивающие, закрывающиеся треугольником, из плотной бумаги, предназначенные для писем, содержащих конфиденциальность, установленного размера и формы.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Конверты, непросвечивающие, закрывающиеся треугольником, из плотной бумаги, предназначенные для писем, содержащих конфиденциальность, установленного размера и формы.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sz w:val="18"/>
                <w:szCs w:val="18"/>
              </w:rPr>
              <w:t>тетради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16 000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sz w:val="12"/>
                <w:szCs w:val="12"/>
              </w:rPr>
              <w:t xml:space="preserve">12 листов, с зеленым переплетом, </w:t>
            </w:r>
            <w:proofErr w:type="gramStart"/>
            <w:r w:rsidRPr="00D85A31">
              <w:rPr>
                <w:rFonts w:ascii="Times New Roman" w:hAnsi="Times New Roman"/>
                <w:sz w:val="12"/>
                <w:szCs w:val="12"/>
              </w:rPr>
              <w:t>решетчатый</w:t>
            </w:r>
            <w:proofErr w:type="gramEnd"/>
            <w:r w:rsidRPr="00D85A31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sz w:val="12"/>
                <w:szCs w:val="12"/>
              </w:rPr>
              <w:lastRenderedPageBreak/>
              <w:t xml:space="preserve">12 листов, с зеленым переплетом, </w:t>
            </w:r>
            <w:proofErr w:type="gramStart"/>
            <w:r w:rsidRPr="00D85A31">
              <w:rPr>
                <w:rFonts w:ascii="Times New Roman" w:hAnsi="Times New Roman"/>
                <w:sz w:val="12"/>
                <w:szCs w:val="12"/>
              </w:rPr>
              <w:t>решетчатый</w:t>
            </w:r>
            <w:proofErr w:type="gramEnd"/>
            <w:r w:rsidRPr="00D85A31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Бумага для заметок, клейкая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4000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480 000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sz w:val="12"/>
                <w:szCs w:val="12"/>
              </w:rPr>
              <w:t>Бумага для записей, клейкая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, желтая, 76,2х76,2мм.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sz w:val="12"/>
                <w:szCs w:val="12"/>
              </w:rPr>
              <w:t>Бумага для записей, клейкая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, желтая, 76,2х76,2мм.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sz w:val="18"/>
                <w:szCs w:val="18"/>
              </w:rPr>
              <w:t>Дырокол, средний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560 000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Дырокол, ручной, с 4 отверстиями, с линейкой, металлическим корпусом, предназначен для пробивания 15 листов.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Дырокол, ручной, с 4 отверстиями, с линейкой, металлическим корпусом, предназначен для пробивания 15 листов.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степлер</w:t>
            </w:r>
            <w:proofErr w:type="spellEnd"/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, 20 листов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550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660 000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>Степлер</w:t>
            </w:r>
            <w:proofErr w:type="spellEnd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 xml:space="preserve"> для </w:t>
            </w:r>
            <w:proofErr w:type="spellStart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>скобов</w:t>
            </w:r>
            <w:proofErr w:type="spellEnd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 xml:space="preserve"> 24/6, мощность 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30 листов (80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г/м</w:t>
            </w:r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 xml:space="preserve">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  <w:proofErr w:type="gramEnd"/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bCs/>
                <w:iCs/>
                <w:sz w:val="12"/>
                <w:szCs w:val="12"/>
                <w:highlight w:val="green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proofErr w:type="gramStart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>Степлер</w:t>
            </w:r>
            <w:proofErr w:type="spellEnd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 xml:space="preserve"> для </w:t>
            </w:r>
            <w:proofErr w:type="spellStart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>скобов</w:t>
            </w:r>
            <w:proofErr w:type="spellEnd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 xml:space="preserve"> 24/6, мощность 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30 листов (80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г/м</w:t>
            </w:r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 xml:space="preserve">.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  <w:proofErr w:type="gramEnd"/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bCs/>
                <w:iCs/>
                <w:sz w:val="12"/>
                <w:szCs w:val="12"/>
                <w:highlight w:val="green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степлер</w:t>
            </w:r>
            <w:proofErr w:type="spellEnd"/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50 листов и больше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180 000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>Степлер</w:t>
            </w:r>
            <w:proofErr w:type="spellEnd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 xml:space="preserve"> для </w:t>
            </w:r>
            <w:proofErr w:type="spellStart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>скобов</w:t>
            </w:r>
            <w:proofErr w:type="spellEnd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№ 23/6 - № 23/13 минимум 50 - 100 листов (80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г/м²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)</w:t>
            </w:r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>.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spellStart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>Степлер</w:t>
            </w:r>
            <w:proofErr w:type="spellEnd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 xml:space="preserve"> для </w:t>
            </w:r>
            <w:proofErr w:type="spellStart"/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>скобов</w:t>
            </w:r>
            <w:proofErr w:type="spellEnd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№ 23/6 - № 23/13 минимум 50 - 100 листов (80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г/м²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)</w:t>
            </w:r>
            <w:r w:rsidRPr="00D85A31">
              <w:rPr>
                <w:rFonts w:ascii="Times New Roman" w:hAnsi="Times New Roman"/>
                <w:bCs/>
                <w:iCs/>
                <w:color w:val="000000"/>
                <w:sz w:val="12"/>
                <w:szCs w:val="12"/>
              </w:rPr>
              <w:t>.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8738D">
              <w:rPr>
                <w:rFonts w:ascii="Times New Roman" w:hAnsi="Times New Roman"/>
                <w:sz w:val="18"/>
                <w:szCs w:val="18"/>
              </w:rPr>
              <w:t>антистеплер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400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100 000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gramStart"/>
            <w:r w:rsidRPr="00D85A31">
              <w:rPr>
                <w:rFonts w:ascii="Times New Roman" w:hAnsi="Times New Roman"/>
                <w:sz w:val="12"/>
                <w:szCs w:val="12"/>
              </w:rPr>
              <w:t>Офисный</w:t>
            </w:r>
            <w:proofErr w:type="gramEnd"/>
            <w:r w:rsidRPr="00D85A3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D85A31">
              <w:rPr>
                <w:rFonts w:ascii="Times New Roman" w:hAnsi="Times New Roman"/>
                <w:sz w:val="12"/>
                <w:szCs w:val="12"/>
              </w:rPr>
              <w:t>антистеплер</w:t>
            </w:r>
            <w:proofErr w:type="spellEnd"/>
            <w:r w:rsidRPr="00D85A31">
              <w:rPr>
                <w:rFonts w:ascii="Times New Roman" w:hAnsi="Times New Roman"/>
                <w:sz w:val="12"/>
                <w:szCs w:val="12"/>
              </w:rPr>
              <w:t xml:space="preserve"> для сноса бумаг с иглами N10, N24, N26 и N26.6. </w:t>
            </w:r>
            <w:proofErr w:type="gramStart"/>
            <w:r w:rsidRPr="00D85A31">
              <w:rPr>
                <w:rFonts w:ascii="Times New Roman" w:hAnsi="Times New Roman"/>
                <w:sz w:val="12"/>
                <w:szCs w:val="12"/>
              </w:rPr>
              <w:t>Предназначен</w:t>
            </w:r>
            <w:proofErr w:type="gramEnd"/>
            <w:r w:rsidRPr="00D85A31">
              <w:rPr>
                <w:rFonts w:ascii="Times New Roman" w:hAnsi="Times New Roman"/>
                <w:sz w:val="12"/>
                <w:szCs w:val="12"/>
              </w:rPr>
              <w:t xml:space="preserve"> для 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сноса бумаг сшитыми швами.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bCs/>
                <w:iCs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proofErr w:type="gramStart"/>
            <w:r w:rsidRPr="00D85A31">
              <w:rPr>
                <w:rFonts w:ascii="Times New Roman" w:hAnsi="Times New Roman"/>
                <w:sz w:val="12"/>
                <w:szCs w:val="12"/>
              </w:rPr>
              <w:t>Офисный</w:t>
            </w:r>
            <w:proofErr w:type="gramEnd"/>
            <w:r w:rsidRPr="00D85A3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proofErr w:type="spellStart"/>
            <w:r w:rsidRPr="00D85A31">
              <w:rPr>
                <w:rFonts w:ascii="Times New Roman" w:hAnsi="Times New Roman"/>
                <w:sz w:val="12"/>
                <w:szCs w:val="12"/>
              </w:rPr>
              <w:t>антистеплер</w:t>
            </w:r>
            <w:proofErr w:type="spellEnd"/>
            <w:r w:rsidRPr="00D85A31">
              <w:rPr>
                <w:rFonts w:ascii="Times New Roman" w:hAnsi="Times New Roman"/>
                <w:sz w:val="12"/>
                <w:szCs w:val="12"/>
              </w:rPr>
              <w:t xml:space="preserve"> для сноса бумаг с иглами N10, N24, N26 и N26.6. </w:t>
            </w:r>
            <w:proofErr w:type="gramStart"/>
            <w:r w:rsidRPr="00D85A31">
              <w:rPr>
                <w:rFonts w:ascii="Times New Roman" w:hAnsi="Times New Roman"/>
                <w:sz w:val="12"/>
                <w:szCs w:val="12"/>
              </w:rPr>
              <w:t>Предназначен</w:t>
            </w:r>
            <w:proofErr w:type="gramEnd"/>
            <w:r w:rsidRPr="00D85A31">
              <w:rPr>
                <w:rFonts w:ascii="Times New Roman" w:hAnsi="Times New Roman"/>
                <w:sz w:val="12"/>
                <w:szCs w:val="12"/>
              </w:rPr>
              <w:t xml:space="preserve"> для 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сноса бумаг сшитыми швами.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 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bCs/>
                <w:iCs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Скобы к </w:t>
            </w:r>
            <w:proofErr w:type="spellStart"/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степлеру</w:t>
            </w:r>
            <w:proofErr w:type="spellEnd"/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, металлические большие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108 000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sz w:val="12"/>
                <w:szCs w:val="12"/>
              </w:rPr>
              <w:t xml:space="preserve">Скобы к </w:t>
            </w:r>
            <w:proofErr w:type="spellStart"/>
            <w:r w:rsidRPr="00D85A31">
              <w:rPr>
                <w:rFonts w:ascii="Times New Roman" w:hAnsi="Times New Roman"/>
                <w:sz w:val="12"/>
                <w:szCs w:val="12"/>
              </w:rPr>
              <w:t>степлеру</w:t>
            </w:r>
            <w:proofErr w:type="spellEnd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, № 23/13, из высококачественной стали, упакованы в картонных коробках, 1000 шт.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sz w:val="12"/>
                <w:szCs w:val="12"/>
              </w:rPr>
              <w:t xml:space="preserve">Скобы к </w:t>
            </w:r>
            <w:proofErr w:type="spellStart"/>
            <w:r w:rsidRPr="00D85A31">
              <w:rPr>
                <w:rFonts w:ascii="Times New Roman" w:hAnsi="Times New Roman"/>
                <w:sz w:val="12"/>
                <w:szCs w:val="12"/>
              </w:rPr>
              <w:t>степлеру</w:t>
            </w:r>
            <w:proofErr w:type="spellEnd"/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>, № 23/13, из высококачественной стали, упакованы в картонных коробках, 1000 шт.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Товар должен быть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Клей-карандаш, канцелярский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4000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680 000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Клей-карандаш, канцелярский, 25-35 гр., с колпаком, вращающийся винт на нижней части, что создает возможность для поднятия сухого клея вверх, склеивания бумаги. 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Клей-карандаш, канцелярский, 25-35 гр., с колпаком, вращающийся винт на нижней части, что создает возможность для поднятия сухого клея вверх, склеивания бумаги. 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>Ручка шариковая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1 300 000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Ручка шариковая, с резиновой ручкой, изготовленная из прозрачного пластика, цвета синие 50%, черные 50%.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Товар должен быть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Ручка шариковая, с резиновой ручкой, изготовленная из прозрачного пластика, цвета синие 50%, черные 50%.</w:t>
            </w:r>
            <w:r w:rsidRPr="00D85A31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 xml:space="preserve">Товар должен быть 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lastRenderedPageBreak/>
              <w:t>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Карандаши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5000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125 000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Черный карандаш, тип HB, деревянный, шестиугольный. 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Черный карандаш, тип HB, деревянный, шестиугольный. Товар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38D">
              <w:rPr>
                <w:rFonts w:ascii="Times New Roman" w:hAnsi="Times New Roman"/>
                <w:sz w:val="18"/>
                <w:szCs w:val="18"/>
              </w:rPr>
              <w:t>точилка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штук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Cs/>
                <w:sz w:val="18"/>
                <w:szCs w:val="18"/>
              </w:rPr>
              <w:t>37 000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sz w:val="12"/>
                <w:szCs w:val="12"/>
              </w:rPr>
              <w:t>Металлическая точилка для графитовых карандашей, лезвие из крепкого металла, с заточенной подушкой для сбора остатков от заточки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Т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color w:val="000000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sz w:val="12"/>
                <w:szCs w:val="12"/>
              </w:rPr>
              <w:t>Металлическая точилка для графитовых карандашей, лезвие из крепкого металла, с заточенной подушкой для сбора остатков от заточки</w:t>
            </w:r>
            <w:r w:rsidRPr="00D85A31">
              <w:rPr>
                <w:rFonts w:ascii="Times New Roman" w:hAnsi="Times New Roman"/>
                <w:bCs/>
                <w:iCs/>
                <w:sz w:val="12"/>
                <w:szCs w:val="12"/>
              </w:rPr>
              <w:t xml:space="preserve"> Т</w:t>
            </w: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овар должен быть новым и неиспользованным.</w:t>
            </w:r>
          </w:p>
          <w:p w:rsidR="00B70C35" w:rsidRPr="00D85A31" w:rsidRDefault="00B70C35" w:rsidP="00B70C3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D85A31">
              <w:rPr>
                <w:rFonts w:ascii="Times New Roman" w:hAnsi="Times New Roman"/>
                <w:color w:val="000000"/>
                <w:sz w:val="12"/>
                <w:szCs w:val="12"/>
              </w:rPr>
              <w:t>Образец должен быть согласован с заказчиком. Поставка товаров, разгрузка на складе осуществляется продавцом.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B70C35" w:rsidRDefault="00B70C35" w:rsidP="00B70C35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B70C35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Обоснование выбора процедуры закупки</w:t>
            </w: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Пункт 3 статьи 18 Закона РА О закупках и список, утвержденный приложением 2 решения 534-Н Правительства РА от 18/05/2017г. </w:t>
            </w:r>
          </w:p>
        </w:tc>
      </w:tr>
      <w:tr w:rsidR="00B70C35" w:rsidRPr="00B70C35" w:rsidTr="00911690">
        <w:trPr>
          <w:trHeight w:val="18"/>
        </w:trPr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70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направления или публикации приглашения </w:t>
            </w:r>
          </w:p>
        </w:tc>
        <w:tc>
          <w:tcPr>
            <w:tcW w:w="85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13.12.2022</w:t>
            </w:r>
          </w:p>
        </w:tc>
      </w:tr>
      <w:tr w:rsidR="00B70C35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Дата изменений, внесенных в приглашение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highlight w:val="yellow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разъяснений относительно приглашения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Получения запроса 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Разъяснения </w:t>
            </w:r>
          </w:p>
        </w:tc>
      </w:tr>
      <w:tr w:rsidR="00B70C35" w:rsidRPr="00B70C35" w:rsidTr="00BF3EA7"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</w:t>
            </w: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</w:t>
            </w:r>
            <w:r w:rsidRPr="0018738D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Հ</w:t>
            </w:r>
          </w:p>
        </w:tc>
        <w:tc>
          <w:tcPr>
            <w:tcW w:w="481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Названия участников  </w:t>
            </w: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Цена, представленная каждым участником на аукционе 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драмах РА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Цена без НДС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НДС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общем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1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hyperlink r:id="rId5" w:history="1">
              <w:r w:rsidR="00B70C35" w:rsidRPr="0018738D"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22500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27000.00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hyperlink r:id="rId6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23333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27999.60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2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hyperlink r:id="rId7" w:history="1">
              <w:r w:rsidR="00B70C35" w:rsidRPr="0018738D"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31500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37800.00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hyperlink r:id="rId8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32000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38400.00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3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hyperlink r:id="rId9" w:history="1">
              <w:r w:rsidR="00B70C35" w:rsidRPr="0018738D"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42 075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50 490</w:t>
            </w:r>
          </w:p>
        </w:tc>
      </w:tr>
      <w:tr w:rsidR="00B70C35" w:rsidRPr="00B70C35" w:rsidTr="00BF3EA7">
        <w:trPr>
          <w:trHeight w:val="494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4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0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81 675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98 010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7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11" w:history="1">
              <w:r w:rsidR="00B70C35" w:rsidRPr="0018738D"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224000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268800.00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12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227000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272400.00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8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13" w:history="1">
              <w:r w:rsidR="00B70C35" w:rsidRPr="0018738D"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eastAsia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180000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216000.00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hyperlink r:id="rId14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186666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223999.20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9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5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1 584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1 900.8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12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6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710000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852000.00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7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741666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889999.20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8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ИП ОФЕЛЯ ГЕВОРГЯН РУБЕНИ</w:t>
              </w:r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825000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990000.00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13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19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986500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1183800.00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20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998333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1197999.60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21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ИП ОФЕЛЯ ГЕВОРГЯН РУБЕНИ</w:t>
              </w:r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1010000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1212000.00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14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22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1048500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1258200.00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23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ИП ОФЕЛЯ ГЕВОРГЯН РУБЕНИ</w:t>
              </w:r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1062000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1274400.00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15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24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548600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658320.00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25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ИП ОФЕЛЯ ГЕВОРГЯН РУБЕНИ</w:t>
              </w:r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656100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787320.00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16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26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31500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37800.00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27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ИП ОФЕЛЯ ГЕВОРГЯН РУБЕНИ</w:t>
              </w:r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32175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38610.00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19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28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13 200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15 840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20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29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240000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288000.00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30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250000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300000.00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21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31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380000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456000.00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32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385333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462399.60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22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33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470000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564000.00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34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484500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581400.00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23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35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120000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144000.00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36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130500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156600.00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24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37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58000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69600.00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38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62000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74400.00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25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39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89 100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106 920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28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40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561000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673200.00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41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566666.67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680000.00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29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42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960000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1152000.00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43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979166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1174999.20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30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44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103000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123600.00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45" w:history="1"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104166.67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125000.00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Лот 35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46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30 833.34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20 %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37 000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определения избранного участника </w:t>
            </w: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04.01.2023 </w:t>
            </w:r>
          </w:p>
        </w:tc>
      </w:tr>
      <w:tr w:rsidR="00B70C35" w:rsidRPr="00B70C35" w:rsidTr="00BF3EA7">
        <w:tc>
          <w:tcPr>
            <w:tcW w:w="7096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Срок бездействия 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Начало срока бездействия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Конец срока бездействия</w:t>
            </w:r>
          </w:p>
        </w:tc>
      </w:tr>
      <w:tr w:rsidR="00B70C35" w:rsidRPr="00B70C35" w:rsidTr="00BF3EA7">
        <w:tc>
          <w:tcPr>
            <w:tcW w:w="7096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sz w:val="18"/>
                <w:szCs w:val="18"/>
              </w:rPr>
              <w:t>05.01.2023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sz w:val="18"/>
                <w:szCs w:val="18"/>
              </w:rPr>
              <w:t>14.01.2023</w:t>
            </w:r>
          </w:p>
        </w:tc>
      </w:tr>
      <w:tr w:rsidR="00B70C35" w:rsidRPr="00B70C35" w:rsidTr="00B277B7">
        <w:tc>
          <w:tcPr>
            <w:tcW w:w="1290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уведомления избранному участнику предложения заключения договора 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11.01.2023, 19.01.2023</w:t>
            </w:r>
          </w:p>
        </w:tc>
      </w:tr>
      <w:tr w:rsidR="00B70C35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внесения договора, подписанного избранным участником, у заказчика </w:t>
            </w: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13.01.2023, 16.01.2023, 24.01.2023</w:t>
            </w:r>
          </w:p>
        </w:tc>
      </w:tr>
      <w:tr w:rsidR="00B70C35" w:rsidRPr="00B70C35" w:rsidTr="00BF3EA7">
        <w:tc>
          <w:tcPr>
            <w:tcW w:w="5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подписания договора заказчиком </w:t>
            </w:r>
          </w:p>
        </w:tc>
        <w:tc>
          <w:tcPr>
            <w:tcW w:w="98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13.01.2023, 16.01.2023, 24.01.2023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B70C35" w:rsidRDefault="00B70C35" w:rsidP="00B70C35">
            <w:pPr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B70C35" w:rsidRPr="00B70C35" w:rsidTr="00BF3EA7">
        <w:trPr>
          <w:trHeight w:val="821"/>
        </w:trPr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Номер лота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Избранный участник </w:t>
            </w:r>
          </w:p>
        </w:tc>
        <w:tc>
          <w:tcPr>
            <w:tcW w:w="129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Договор 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Номер договора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Дата заключения </w:t>
            </w:r>
          </w:p>
        </w:tc>
        <w:tc>
          <w:tcPr>
            <w:tcW w:w="325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Крайний срок выполнения </w:t>
            </w:r>
          </w:p>
        </w:tc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Размер предоплаты</w:t>
            </w:r>
            <w:proofErr w:type="gramStart"/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(%)</w:t>
            </w:r>
            <w:proofErr w:type="gramEnd"/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Цена  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 драмах РА</w:t>
            </w:r>
          </w:p>
        </w:tc>
      </w:tr>
      <w:tr w:rsidR="00B70C35" w:rsidRPr="00B70C35" w:rsidTr="00BF3EA7"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25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 общем 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EF4496">
              <w:rPr>
                <w:rFonts w:ascii="Times New Roman" w:eastAsia="Times New Roman" w:hAnsi="Times New Roman"/>
                <w:b/>
                <w:bCs/>
                <w:sz w:val="16"/>
              </w:rPr>
              <w:t>3, 9, 19, 35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47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ՔԿ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ԷԱՃԱՊՁԲ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ԳՆ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-23/1-1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13.01.2023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hAnsi="Times New Roman"/>
                <w:sz w:val="18"/>
                <w:szCs w:val="18"/>
              </w:rPr>
              <w:t xml:space="preserve">В случае если предусматриваются финансовые средства со дня вступления в силу Соглашения между сторонами по 30.06.2023г.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105 230.8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EF4496">
              <w:rPr>
                <w:rFonts w:ascii="Times New Roman" w:eastAsia="Times New Roman" w:hAnsi="Times New Roman"/>
                <w:b/>
                <w:bCs/>
                <w:sz w:val="16"/>
              </w:rPr>
              <w:lastRenderedPageBreak/>
              <w:t>4, 25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48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ՔԿ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ԷԱՃԱՊՁԲ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ԳՆ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-23/1-2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16.01.2023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hAnsi="Times New Roman"/>
                <w:sz w:val="18"/>
                <w:szCs w:val="18"/>
              </w:rPr>
              <w:t xml:space="preserve">В случае если предусматриваются финансовые средства со дня вступления в силу Соглашения между сторонами по 30.06.2023г.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204 930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EF4496">
              <w:rPr>
                <w:rFonts w:ascii="Times New Roman" w:eastAsia="Times New Roman" w:hAnsi="Times New Roman"/>
                <w:b/>
                <w:bCs/>
                <w:sz w:val="16"/>
              </w:rPr>
              <w:t>1, 2, 7, 8, 12, 13, 14, 15, 16, 21, 22, 23, 24, 28, 29, 30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49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Май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ՔԿ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ԷԱՃԱՊՁԲ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ԳՆ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-23/1-3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24.01.2023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hAnsi="Times New Roman"/>
                <w:sz w:val="18"/>
                <w:szCs w:val="18"/>
              </w:rPr>
              <w:t xml:space="preserve">В случае если предусматриваются финансовые средства со дня вступления в силу Соглашения между сторонами по 30.06.2023г.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7 722 120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EF4496">
              <w:rPr>
                <w:rFonts w:ascii="Times New Roman" w:eastAsia="Times New Roman" w:hAnsi="Times New Roman"/>
                <w:b/>
                <w:bCs/>
                <w:sz w:val="16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50" w:history="1"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 xml:space="preserve">ООО </w:t>
              </w:r>
              <w:proofErr w:type="spellStart"/>
              <w:r w:rsidR="00B70C35" w:rsidRPr="0018738D">
                <w:rPr>
                  <w:rStyle w:val="a3"/>
                  <w:rFonts w:ascii="Times New Roman" w:hAnsi="Times New Roman"/>
                  <w:b/>
                  <w:bCs/>
                  <w:color w:val="auto"/>
                  <w:sz w:val="18"/>
                  <w:szCs w:val="18"/>
                  <w:u w:val="none"/>
                </w:rPr>
                <w:t>Смартлайн</w:t>
              </w:r>
              <w:proofErr w:type="spellEnd"/>
            </w:hyperlink>
            <w:r w:rsidR="00B70C35" w:rsidRPr="0018738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ՔԿ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ԷԱՃԱՊՁԲ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18738D">
              <w:rPr>
                <w:rFonts w:ascii="Sylfaen" w:hAnsi="Sylfaen" w:cs="Sylfaen"/>
                <w:b/>
                <w:sz w:val="18"/>
                <w:szCs w:val="18"/>
              </w:rPr>
              <w:t>ԳՆ</w:t>
            </w:r>
            <w:r w:rsidRPr="0018738D">
              <w:rPr>
                <w:rFonts w:ascii="Times New Roman" w:hAnsi="Times New Roman"/>
                <w:b/>
                <w:sz w:val="18"/>
                <w:szCs w:val="18"/>
              </w:rPr>
              <w:t>-23/1-4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24.01.2023</w:t>
            </w:r>
          </w:p>
        </w:tc>
        <w:tc>
          <w:tcPr>
            <w:tcW w:w="32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hAnsi="Times New Roman"/>
                <w:sz w:val="18"/>
                <w:szCs w:val="18"/>
              </w:rPr>
              <w:t xml:space="preserve">В случае если предусматриваются финансовые средства со дня вступления в силу Соглашения между сторонами по 30.06.2023г. 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288 000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Название и адрес избранного участника (участников)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Номер лота 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Избранный участник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адрес, тел.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эл. почта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Банковский счет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ИНН /номер и серия паспорта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EF4496">
              <w:rPr>
                <w:rFonts w:ascii="Times New Roman" w:eastAsia="Times New Roman" w:hAnsi="Times New Roman"/>
                <w:b/>
                <w:bCs/>
                <w:sz w:val="16"/>
              </w:rPr>
              <w:t>1, 2, 3, 7, 8, 9, 12, 13, 14, 15, 16, 19, 21, 22, 23, 24, 28, 29, 30, 35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540723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hyperlink r:id="rId51" w:history="1">
              <w:r w:rsidR="00B70C35" w:rsidRPr="00EF4496">
                <w:rPr>
                  <w:rStyle w:val="a3"/>
                  <w:rFonts w:ascii="Times New Roman" w:hAnsi="Times New Roman"/>
                  <w:b/>
                  <w:bCs/>
                  <w:color w:val="auto"/>
                  <w:sz w:val="16"/>
                  <w:u w:val="none"/>
                </w:rPr>
                <w:t xml:space="preserve">ООО Май </w:t>
              </w:r>
              <w:proofErr w:type="spellStart"/>
              <w:r w:rsidR="00B70C35" w:rsidRPr="00EF4496">
                <w:rPr>
                  <w:rStyle w:val="a3"/>
                  <w:rFonts w:ascii="Times New Roman" w:hAnsi="Times New Roman"/>
                  <w:b/>
                  <w:bCs/>
                  <w:color w:val="auto"/>
                  <w:sz w:val="16"/>
                  <w:u w:val="none"/>
                </w:rPr>
                <w:t>Маркет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EF4496">
              <w:rPr>
                <w:rFonts w:ascii="Times New Roman" w:hAnsi="Times New Roman"/>
                <w:b/>
                <w:bCs/>
                <w:sz w:val="16"/>
              </w:rPr>
              <w:t xml:space="preserve">г. Ереван, </w:t>
            </w:r>
            <w:proofErr w:type="spellStart"/>
            <w:r w:rsidRPr="00EF4496">
              <w:rPr>
                <w:rFonts w:ascii="Times New Roman" w:hAnsi="Times New Roman"/>
                <w:b/>
                <w:bCs/>
                <w:sz w:val="16"/>
              </w:rPr>
              <w:t>Сафарян</w:t>
            </w:r>
            <w:proofErr w:type="spellEnd"/>
            <w:r w:rsidRPr="00EF4496">
              <w:rPr>
                <w:rFonts w:ascii="Times New Roman" w:hAnsi="Times New Roman"/>
                <w:b/>
                <w:bCs/>
                <w:sz w:val="16"/>
              </w:rPr>
              <w:t xml:space="preserve"> 8/8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hyperlink r:id="rId52" w:history="1">
              <w:r w:rsidR="00B70C35" w:rsidRPr="0018738D">
                <w:rPr>
                  <w:rStyle w:val="a3"/>
                  <w:rFonts w:ascii="Times New Roman" w:hAnsi="Times New Roman"/>
                  <w:sz w:val="18"/>
                  <w:szCs w:val="18"/>
                </w:rPr>
                <w:t>info.mymarket.2018@gmail.com</w:t>
              </w:r>
            </w:hyperlink>
            <w:r w:rsidR="00B70C35" w:rsidRPr="001873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  <w:r w:rsidRPr="00EF4496">
              <w:rPr>
                <w:rFonts w:ascii="Times New Roman" w:eastAsia="Times New Roman" w:hAnsi="Times New Roman"/>
                <w:b/>
                <w:bCs/>
                <w:sz w:val="16"/>
              </w:rPr>
              <w:t>1570048536910100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EF4496">
              <w:rPr>
                <w:rFonts w:ascii="Times New Roman" w:hAnsi="Times New Roman"/>
                <w:b/>
                <w:sz w:val="16"/>
              </w:rPr>
              <w:t>00184008</w:t>
            </w:r>
          </w:p>
        </w:tc>
      </w:tr>
      <w:tr w:rsidR="00B70C35" w:rsidRPr="00B70C35" w:rsidTr="00B277B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EF4496">
              <w:rPr>
                <w:rFonts w:ascii="Times New Roman" w:eastAsia="Times New Roman" w:hAnsi="Times New Roman"/>
                <w:b/>
                <w:bCs/>
                <w:sz w:val="16"/>
              </w:rPr>
              <w:t>4, 20, 25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540723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hyperlink r:id="rId53" w:history="1">
              <w:r w:rsidR="00B70C35" w:rsidRPr="00EF4496">
                <w:rPr>
                  <w:rStyle w:val="a3"/>
                  <w:rFonts w:ascii="Times New Roman" w:hAnsi="Times New Roman"/>
                  <w:b/>
                  <w:bCs/>
                  <w:color w:val="auto"/>
                  <w:sz w:val="16"/>
                  <w:u w:val="none"/>
                </w:rPr>
                <w:t xml:space="preserve">ООО </w:t>
              </w:r>
              <w:proofErr w:type="spellStart"/>
              <w:r w:rsidR="00B70C35" w:rsidRPr="00EF4496">
                <w:rPr>
                  <w:rStyle w:val="a3"/>
                  <w:rFonts w:ascii="Times New Roman" w:hAnsi="Times New Roman"/>
                  <w:b/>
                  <w:bCs/>
                  <w:color w:val="auto"/>
                  <w:sz w:val="16"/>
                  <w:u w:val="none"/>
                </w:rPr>
                <w:t>Смартлайн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EF4496">
              <w:rPr>
                <w:rFonts w:ascii="Times New Roman" w:eastAsiaTheme="minorHAnsi" w:hAnsi="Times New Roman"/>
                <w:b/>
                <w:bCs/>
                <w:sz w:val="16"/>
                <w:lang w:eastAsia="en-US"/>
              </w:rPr>
              <w:t xml:space="preserve">г. Ереван, </w:t>
            </w:r>
            <w:proofErr w:type="spellStart"/>
            <w:r w:rsidRPr="00EF4496">
              <w:rPr>
                <w:rFonts w:ascii="Times New Roman" w:eastAsiaTheme="minorHAnsi" w:hAnsi="Times New Roman"/>
                <w:b/>
                <w:bCs/>
                <w:sz w:val="16"/>
                <w:lang w:eastAsia="en-US"/>
              </w:rPr>
              <w:t>Вардананц</w:t>
            </w:r>
            <w:proofErr w:type="spellEnd"/>
            <w:r w:rsidRPr="00EF4496">
              <w:rPr>
                <w:rFonts w:ascii="Times New Roman" w:eastAsiaTheme="minorHAnsi" w:hAnsi="Times New Roman"/>
                <w:b/>
                <w:bCs/>
                <w:sz w:val="16"/>
                <w:lang w:eastAsia="en-US"/>
              </w:rPr>
              <w:t xml:space="preserve"> 110</w:t>
            </w:r>
          </w:p>
        </w:tc>
        <w:tc>
          <w:tcPr>
            <w:tcW w:w="4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540723" w:rsidP="00B70C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54" w:history="1">
              <w:r w:rsidR="00B70C35" w:rsidRPr="0018738D">
                <w:rPr>
                  <w:rStyle w:val="a3"/>
                  <w:rFonts w:ascii="Times New Roman" w:hAnsi="Times New Roman"/>
                  <w:sz w:val="18"/>
                  <w:szCs w:val="18"/>
                </w:rPr>
                <w:t>ssmartline@mail.ru</w:t>
              </w:r>
            </w:hyperlink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EF4496">
              <w:rPr>
                <w:rFonts w:ascii="Times New Roman" w:hAnsi="Times New Roman"/>
                <w:b/>
                <w:bCs/>
                <w:sz w:val="16"/>
              </w:rPr>
              <w:t>1150009537660100</w:t>
            </w:r>
          </w:p>
        </w:tc>
        <w:tc>
          <w:tcPr>
            <w:tcW w:w="2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EF4496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EF4496">
              <w:rPr>
                <w:rFonts w:ascii="Times New Roman" w:eastAsiaTheme="minorHAnsi" w:hAnsi="Times New Roman"/>
                <w:b/>
                <w:bCs/>
                <w:sz w:val="16"/>
                <w:lang w:eastAsia="en-US"/>
              </w:rPr>
              <w:t>01548908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8E757C">
              <w:rPr>
                <w:rFonts w:ascii="Times New Roman" w:eastAsia="Times New Roman" w:hAnsi="Times New Roman"/>
                <w:b/>
                <w:bCs/>
                <w:sz w:val="16"/>
              </w:rPr>
              <w:t xml:space="preserve">Другие сведения 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8E757C">
              <w:rPr>
                <w:rFonts w:ascii="Times New Roman" w:eastAsia="Times New Roman" w:hAnsi="Times New Roman"/>
                <w:b/>
                <w:bCs/>
                <w:sz w:val="16"/>
              </w:rPr>
              <w:t>Примечание: При не состоянии какого-либо лота заказчик обязан заполнить ведения о не состоянии.</w:t>
            </w:r>
          </w:p>
        </w:tc>
      </w:tr>
      <w:tr w:rsidR="00B70C35" w:rsidRPr="00B70C35" w:rsidTr="00911690">
        <w:trPr>
          <w:trHeight w:val="160"/>
        </w:trPr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 xml:space="preserve">Как участники, представившие заявки по данному лоту настоящей процедуры, так и общественные организации, получившие государственную регистрацию в РА, и лица, осуществляющие информационную деятельность, могут представить заказчику, организовавшему процедуру, 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письменное требование о совместном участии подразделения, ответственного за принятие результата данного лота заключенного договора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в течение 3 календарных дней после опубликования настоящего объявления.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К письменному требованию прилагается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1) оригинал доверенности, предоставленной физическому лицу.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lastRenderedPageBreak/>
              <w:t>При этом уполномоченный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А. количество физических лиц не может превышать двух.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Б. физическое лицо должно лично выполнять действия, на которые оно уполномочено: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2) оригинальные заявления, подписанные как заявителями, заявившими об участии в процессе, так и уполномоченными физическими лицами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об отсутствии конфликта интересов, предусмотренного частью 2 статьи 5.1 Закона РА "О закупках";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3) адреса электронной почты и телефонные номера, по которым заказчик может установить связь между лицом, представившим требование, и физическим лицом, уполномоченным последним: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4) в случае общественных организаций, получивших государственную регистрацию в Республике Армения, и лиц, осуществляющих информационную деятельность,</w:t>
            </w:r>
          </w:p>
          <w:p w:rsidR="00B70C35" w:rsidRPr="008E757C" w:rsidRDefault="00B70C35" w:rsidP="00B70C35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>также копия свидетельства о государственной регистрации.</w:t>
            </w:r>
          </w:p>
          <w:p w:rsidR="00B70C35" w:rsidRPr="008E757C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</w:rPr>
            </w:pPr>
            <w:r w:rsidRPr="008E757C">
              <w:rPr>
                <w:rFonts w:ascii="Times New Roman" w:hAnsi="Times New Roman"/>
                <w:b/>
                <w:sz w:val="16"/>
              </w:rPr>
              <w:t xml:space="preserve">Официальный адрес электронной почты руководителя ответственного подразделения заказчика </w:t>
            </w:r>
            <w:hyperlink r:id="rId55" w:history="1">
              <w:r w:rsidRPr="008E757C">
                <w:rPr>
                  <w:rStyle w:val="a3"/>
                  <w:rFonts w:ascii="Times New Roman" w:hAnsi="Times New Roman"/>
                  <w:b/>
                  <w:color w:val="auto"/>
                  <w:sz w:val="16"/>
                </w:rPr>
                <w:t>narek.zaqaryan@investigative.am</w:t>
              </w:r>
            </w:hyperlink>
            <w:r w:rsidRPr="008E757C">
              <w:rPr>
                <w:rFonts w:ascii="Times New Roman" w:hAnsi="Times New Roman"/>
                <w:b/>
                <w:sz w:val="16"/>
              </w:rPr>
              <w:t>.</w:t>
            </w: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lastRenderedPageBreak/>
              <w:t xml:space="preserve">Сведения о публикациях, осуществленных согласно Закону РА о закупках с целью привлечения участников 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https://gnumner.am/https://eauction.armeps.am/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Краткое описание в случае обнаружении </w:t>
            </w:r>
            <w:proofErr w:type="gramStart"/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противозаконного</w:t>
            </w:r>
            <w:proofErr w:type="gramEnd"/>
          </w:p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действия в рамках </w:t>
            </w:r>
          </w:p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процедуры закупки и предпринятых в связи с этим действий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B70C35" w:rsidRPr="00B70C35" w:rsidTr="00BF3EA7"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proofErr w:type="gramStart"/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>Жалобы</w:t>
            </w:r>
            <w:proofErr w:type="gramEnd"/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t xml:space="preserve"> представленные относительно процедуры закупки и решения, вынесенные относительно них решения 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-</w:t>
            </w: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B70C35" w:rsidRPr="00B70C35" w:rsidTr="00BF3EA7">
        <w:trPr>
          <w:trHeight w:val="839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  <w:lastRenderedPageBreak/>
              <w:t xml:space="preserve">Другие необходимые сведения </w:t>
            </w:r>
          </w:p>
        </w:tc>
        <w:tc>
          <w:tcPr>
            <w:tcW w:w="1468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70C35" w:rsidRPr="00B70C35" w:rsidTr="00911690">
        <w:tc>
          <w:tcPr>
            <w:tcW w:w="1568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Для получения дополнительных сведений, связанных с настоящим объявлением </w:t>
            </w:r>
          </w:p>
        </w:tc>
      </w:tr>
      <w:tr w:rsidR="00B70C35" w:rsidRPr="00B70C35" w:rsidTr="00B277B7">
        <w:tc>
          <w:tcPr>
            <w:tcW w:w="4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имя, фамилия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имя, фамилия </w:t>
            </w:r>
          </w:p>
        </w:tc>
        <w:tc>
          <w:tcPr>
            <w:tcW w:w="6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имя, фамилия </w:t>
            </w:r>
          </w:p>
        </w:tc>
      </w:tr>
      <w:tr w:rsidR="00B70C35" w:rsidRPr="00B70C35" w:rsidTr="00B277B7">
        <w:tc>
          <w:tcPr>
            <w:tcW w:w="4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Бабаян </w:t>
            </w:r>
            <w:proofErr w:type="spellStart"/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Наира</w:t>
            </w:r>
            <w:proofErr w:type="spellEnd"/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sz w:val="18"/>
                <w:szCs w:val="18"/>
              </w:rPr>
              <w:t>011- 880- 124</w:t>
            </w:r>
          </w:p>
        </w:tc>
        <w:tc>
          <w:tcPr>
            <w:tcW w:w="6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C35" w:rsidRPr="0018738D" w:rsidRDefault="00B70C35" w:rsidP="00B70C35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18738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gnumner@investigative.am</w:t>
            </w:r>
          </w:p>
        </w:tc>
      </w:tr>
    </w:tbl>
    <w:p w:rsidR="00CC1AB3" w:rsidRPr="00B70C35" w:rsidRDefault="00BF3EA7" w:rsidP="00BF3EA7">
      <w:pPr>
        <w:pStyle w:val="a5"/>
        <w:rPr>
          <w:sz w:val="22"/>
          <w:szCs w:val="22"/>
        </w:rPr>
      </w:pPr>
      <w:r w:rsidRPr="00B70C35">
        <w:rPr>
          <w:sz w:val="22"/>
          <w:szCs w:val="22"/>
        </w:rPr>
        <w:t>Заказчик:</w:t>
      </w:r>
      <w:r w:rsidR="005C6BC1" w:rsidRPr="00B70C35">
        <w:rPr>
          <w:sz w:val="22"/>
          <w:szCs w:val="22"/>
        </w:rPr>
        <w:t xml:space="preserve"> </w:t>
      </w:r>
      <w:r w:rsidRPr="00B70C35">
        <w:rPr>
          <w:sz w:val="22"/>
          <w:szCs w:val="22"/>
        </w:rPr>
        <w:t>Следственный комитет РА</w:t>
      </w:r>
    </w:p>
    <w:sectPr w:rsidR="00CC1AB3" w:rsidRPr="00B70C35" w:rsidSect="00B70C35">
      <w:pgSz w:w="16840" w:h="11907" w:orient="landscape"/>
      <w:pgMar w:top="851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5A"/>
    <w:rsid w:val="00076EC3"/>
    <w:rsid w:val="00164BC2"/>
    <w:rsid w:val="0018738D"/>
    <w:rsid w:val="0019261D"/>
    <w:rsid w:val="001B4C9C"/>
    <w:rsid w:val="002C0F70"/>
    <w:rsid w:val="00374963"/>
    <w:rsid w:val="00392A8A"/>
    <w:rsid w:val="00396535"/>
    <w:rsid w:val="00486564"/>
    <w:rsid w:val="004A2B0C"/>
    <w:rsid w:val="00540723"/>
    <w:rsid w:val="005616DB"/>
    <w:rsid w:val="00561C1C"/>
    <w:rsid w:val="005C6BC1"/>
    <w:rsid w:val="00604994"/>
    <w:rsid w:val="00810DD5"/>
    <w:rsid w:val="008402FB"/>
    <w:rsid w:val="00895C17"/>
    <w:rsid w:val="008C0A5A"/>
    <w:rsid w:val="008E757C"/>
    <w:rsid w:val="00911690"/>
    <w:rsid w:val="0093364A"/>
    <w:rsid w:val="009A04CB"/>
    <w:rsid w:val="009E4D4D"/>
    <w:rsid w:val="00A22ECF"/>
    <w:rsid w:val="00A903FC"/>
    <w:rsid w:val="00AF4266"/>
    <w:rsid w:val="00B277B7"/>
    <w:rsid w:val="00B52293"/>
    <w:rsid w:val="00B70C35"/>
    <w:rsid w:val="00BF3EA7"/>
    <w:rsid w:val="00C325AB"/>
    <w:rsid w:val="00C67678"/>
    <w:rsid w:val="00CC1AB3"/>
    <w:rsid w:val="00D72392"/>
    <w:rsid w:val="00D85A31"/>
    <w:rsid w:val="00E278E8"/>
    <w:rsid w:val="00EF4496"/>
    <w:rsid w:val="00F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C1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B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6BC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sid w:val="005C6BC1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table">
    <w:name w:val="table"/>
    <w:basedOn w:val="a"/>
    <w:uiPriority w:val="99"/>
    <w:semiHidden/>
    <w:rsid w:val="005C6B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rsid w:val="005C6BC1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rsid w:val="005C6BC1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gi">
    <w:name w:val="gi"/>
    <w:basedOn w:val="a0"/>
    <w:rsid w:val="005C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C1"/>
    <w:pPr>
      <w:spacing w:after="0" w:line="240" w:lineRule="auto"/>
    </w:pPr>
    <w:rPr>
      <w:rFonts w:ascii="Verdana" w:eastAsia="Verdana" w:hAnsi="Verdana" w:cs="Times New Roman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6B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C6BC1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sid w:val="005C6BC1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table">
    <w:name w:val="table"/>
    <w:basedOn w:val="a"/>
    <w:uiPriority w:val="99"/>
    <w:semiHidden/>
    <w:rsid w:val="005C6BC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rsid w:val="005C6BC1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rsid w:val="005C6BC1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rsid w:val="005C6BC1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width-15">
    <w:name w:val="width-1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nonborder">
    <w:name w:val="tablenonborder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100">
    <w:name w:val="width100"/>
    <w:basedOn w:val="a"/>
    <w:uiPriority w:val="99"/>
    <w:semiHidden/>
    <w:rsid w:val="005C6BC1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customStyle="1" w:styleId="gi">
    <w:name w:val="gi"/>
    <w:basedOn w:val="a0"/>
    <w:rsid w:val="005C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auction.armeps.am/hy/procurer/bo_details/tid/21430/status/5/id/139231/" TargetMode="External"/><Relationship Id="rId18" Type="http://schemas.openxmlformats.org/officeDocument/2006/relationships/hyperlink" Target="https://eauction.armeps.am/hy/procurer/bo_details/tid/21430/status/5/id/138697/" TargetMode="External"/><Relationship Id="rId26" Type="http://schemas.openxmlformats.org/officeDocument/2006/relationships/hyperlink" Target="https://eauction.armeps.am/hy/procurer/bo_details/tid/21430/status/5/id/139231/" TargetMode="External"/><Relationship Id="rId39" Type="http://schemas.openxmlformats.org/officeDocument/2006/relationships/hyperlink" Target="https://eauction.armeps.am/hy/procurer/bo_details/tid/21430/status/5/id/2234/" TargetMode="External"/><Relationship Id="rId21" Type="http://schemas.openxmlformats.org/officeDocument/2006/relationships/hyperlink" Target="https://eauction.armeps.am/hy/procurer/bo_details/tid/21430/status/5/id/138697/" TargetMode="External"/><Relationship Id="rId34" Type="http://schemas.openxmlformats.org/officeDocument/2006/relationships/hyperlink" Target="https://eauction.armeps.am/hy/procurer/bo_details/tid/21430/status/5/id/2234/" TargetMode="External"/><Relationship Id="rId42" Type="http://schemas.openxmlformats.org/officeDocument/2006/relationships/hyperlink" Target="https://eauction.armeps.am/hy/procurer/bo_details/tid/21430/status/5/id/139231/" TargetMode="External"/><Relationship Id="rId47" Type="http://schemas.openxmlformats.org/officeDocument/2006/relationships/hyperlink" Target="https://eauction.armeps.am/hy/procurer/bo_details/tid/21430/status/5/id/139231/" TargetMode="External"/><Relationship Id="rId50" Type="http://schemas.openxmlformats.org/officeDocument/2006/relationships/hyperlink" Target="https://eauction.armeps.am/hy/procurer/bo_details/tid/21430/status/5/id/2234/" TargetMode="External"/><Relationship Id="rId55" Type="http://schemas.openxmlformats.org/officeDocument/2006/relationships/hyperlink" Target="mailto:narek.zaqaryan@investigative.am" TargetMode="External"/><Relationship Id="rId7" Type="http://schemas.openxmlformats.org/officeDocument/2006/relationships/hyperlink" Target="https://eauction.armeps.am/hy/procurer/bo_details/tid/21430/status/5/id/139231/" TargetMode="External"/><Relationship Id="rId12" Type="http://schemas.openxmlformats.org/officeDocument/2006/relationships/hyperlink" Target="https://eauction.armeps.am/hy/procurer/bo_details/tid/21430/status/5/id/2234/" TargetMode="External"/><Relationship Id="rId17" Type="http://schemas.openxmlformats.org/officeDocument/2006/relationships/hyperlink" Target="https://eauction.armeps.am/hy/procurer/bo_details/tid/21430/status/5/id/2234/" TargetMode="External"/><Relationship Id="rId25" Type="http://schemas.openxmlformats.org/officeDocument/2006/relationships/hyperlink" Target="https://eauction.armeps.am/hy/procurer/bo_details/tid/21430/status/5/id/138697/" TargetMode="External"/><Relationship Id="rId33" Type="http://schemas.openxmlformats.org/officeDocument/2006/relationships/hyperlink" Target="https://eauction.armeps.am/hy/procurer/bo_details/tid/21430/status/5/id/139231/" TargetMode="External"/><Relationship Id="rId38" Type="http://schemas.openxmlformats.org/officeDocument/2006/relationships/hyperlink" Target="https://eauction.armeps.am/hy/procurer/bo_details/tid/21430/status/5/id/2234/" TargetMode="External"/><Relationship Id="rId46" Type="http://schemas.openxmlformats.org/officeDocument/2006/relationships/hyperlink" Target="https://eauction.armeps.am/hy/procurer/bo_details/tid/21430/status/5/id/139231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auction.armeps.am/hy/procurer/bo_details/tid/21430/status/5/id/139231/" TargetMode="External"/><Relationship Id="rId20" Type="http://schemas.openxmlformats.org/officeDocument/2006/relationships/hyperlink" Target="https://eauction.armeps.am/hy/procurer/bo_details/tid/21430/status/5/id/2234/" TargetMode="External"/><Relationship Id="rId29" Type="http://schemas.openxmlformats.org/officeDocument/2006/relationships/hyperlink" Target="https://eauction.armeps.am/hy/procurer/bo_details/tid/21430/status/5/id/2234/" TargetMode="External"/><Relationship Id="rId41" Type="http://schemas.openxmlformats.org/officeDocument/2006/relationships/hyperlink" Target="https://eauction.armeps.am/hy/procurer/bo_details/tid/21430/status/5/id/2234/" TargetMode="External"/><Relationship Id="rId54" Type="http://schemas.openxmlformats.org/officeDocument/2006/relationships/hyperlink" Target="mailto:ssmartline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21430/status/5/id/2234/" TargetMode="External"/><Relationship Id="rId11" Type="http://schemas.openxmlformats.org/officeDocument/2006/relationships/hyperlink" Target="https://eauction.armeps.am/hy/procurer/bo_details/tid/21430/status/5/id/139231/" TargetMode="External"/><Relationship Id="rId24" Type="http://schemas.openxmlformats.org/officeDocument/2006/relationships/hyperlink" Target="https://eauction.armeps.am/hy/procurer/bo_details/tid/21430/status/5/id/139231/" TargetMode="External"/><Relationship Id="rId32" Type="http://schemas.openxmlformats.org/officeDocument/2006/relationships/hyperlink" Target="https://eauction.armeps.am/hy/procurer/bo_details/tid/21430/status/5/id/2234/" TargetMode="External"/><Relationship Id="rId37" Type="http://schemas.openxmlformats.org/officeDocument/2006/relationships/hyperlink" Target="https://eauction.armeps.am/hy/procurer/bo_details/tid/21430/status/5/id/139231/" TargetMode="External"/><Relationship Id="rId40" Type="http://schemas.openxmlformats.org/officeDocument/2006/relationships/hyperlink" Target="https://eauction.armeps.am/hy/procurer/bo_details/tid/21430/status/5/id/139231/" TargetMode="External"/><Relationship Id="rId45" Type="http://schemas.openxmlformats.org/officeDocument/2006/relationships/hyperlink" Target="https://eauction.armeps.am/hy/procurer/bo_details/tid/21430/status/5/id/2234/" TargetMode="External"/><Relationship Id="rId53" Type="http://schemas.openxmlformats.org/officeDocument/2006/relationships/hyperlink" Target="https://eauction.armeps.am/hy/procurer/bo_details/tid/21430/status/5/id/2234/" TargetMode="External"/><Relationship Id="rId5" Type="http://schemas.openxmlformats.org/officeDocument/2006/relationships/hyperlink" Target="https://eauction.armeps.am/hy/procurer/bo_details/tid/21430/status/5/id/139231/" TargetMode="External"/><Relationship Id="rId15" Type="http://schemas.openxmlformats.org/officeDocument/2006/relationships/hyperlink" Target="https://eauction.armeps.am/hy/procurer/bo_details/tid/21430/status/5/id/139231/" TargetMode="External"/><Relationship Id="rId23" Type="http://schemas.openxmlformats.org/officeDocument/2006/relationships/hyperlink" Target="https://eauction.armeps.am/hy/procurer/bo_details/tid/21430/status/5/id/138697/" TargetMode="External"/><Relationship Id="rId28" Type="http://schemas.openxmlformats.org/officeDocument/2006/relationships/hyperlink" Target="https://eauction.armeps.am/hy/procurer/bo_details/tid/21430/status/5/id/139231/" TargetMode="External"/><Relationship Id="rId36" Type="http://schemas.openxmlformats.org/officeDocument/2006/relationships/hyperlink" Target="https://eauction.armeps.am/hy/procurer/bo_details/tid/21430/status/5/id/2234/" TargetMode="External"/><Relationship Id="rId49" Type="http://schemas.openxmlformats.org/officeDocument/2006/relationships/hyperlink" Target="https://eauction.armeps.am/hy/procurer/bo_details/tid/21430/status/5/id/139231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eauction.armeps.am/hy/procurer/bo_details/tid/21430/status/5/id/2234/" TargetMode="External"/><Relationship Id="rId19" Type="http://schemas.openxmlformats.org/officeDocument/2006/relationships/hyperlink" Target="https://eauction.armeps.am/hy/procurer/bo_details/tid/21430/status/5/id/139231/" TargetMode="External"/><Relationship Id="rId31" Type="http://schemas.openxmlformats.org/officeDocument/2006/relationships/hyperlink" Target="https://eauction.armeps.am/hy/procurer/bo_details/tid/21430/status/5/id/139231/" TargetMode="External"/><Relationship Id="rId44" Type="http://schemas.openxmlformats.org/officeDocument/2006/relationships/hyperlink" Target="https://eauction.armeps.am/hy/procurer/bo_details/tid/21430/status/5/id/139231/" TargetMode="External"/><Relationship Id="rId52" Type="http://schemas.openxmlformats.org/officeDocument/2006/relationships/hyperlink" Target="mailto:info.mymarket.201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uction.armeps.am/hy/procurer/bo_details/tid/21430/status/5/id/139231/" TargetMode="External"/><Relationship Id="rId14" Type="http://schemas.openxmlformats.org/officeDocument/2006/relationships/hyperlink" Target="https://eauction.armeps.am/hy/procurer/bo_details/tid/21430/status/5/id/2234/" TargetMode="External"/><Relationship Id="rId22" Type="http://schemas.openxmlformats.org/officeDocument/2006/relationships/hyperlink" Target="https://eauction.armeps.am/hy/procurer/bo_details/tid/21430/status/5/id/139231/" TargetMode="External"/><Relationship Id="rId27" Type="http://schemas.openxmlformats.org/officeDocument/2006/relationships/hyperlink" Target="https://eauction.armeps.am/hy/procurer/bo_details/tid/21430/status/5/id/138697/" TargetMode="External"/><Relationship Id="rId30" Type="http://schemas.openxmlformats.org/officeDocument/2006/relationships/hyperlink" Target="https://eauction.armeps.am/hy/procurer/bo_details/tid/21430/status/5/id/139231/" TargetMode="External"/><Relationship Id="rId35" Type="http://schemas.openxmlformats.org/officeDocument/2006/relationships/hyperlink" Target="https://eauction.armeps.am/hy/procurer/bo_details/tid/21430/status/5/id/139231/" TargetMode="External"/><Relationship Id="rId43" Type="http://schemas.openxmlformats.org/officeDocument/2006/relationships/hyperlink" Target="https://eauction.armeps.am/hy/procurer/bo_details/tid/21430/status/5/id/2234/" TargetMode="External"/><Relationship Id="rId48" Type="http://schemas.openxmlformats.org/officeDocument/2006/relationships/hyperlink" Target="https://eauction.armeps.am/hy/procurer/bo_details/tid/21430/status/5/id/2234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eauction.armeps.am/hy/procurer/bo_details/tid/21430/status/5/id/2234/" TargetMode="External"/><Relationship Id="rId51" Type="http://schemas.openxmlformats.org/officeDocument/2006/relationships/hyperlink" Target="https://eauction.armeps.am/hy/procurer/bo_details/tid/21430/status/5/id/139231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3657</Words>
  <Characters>20847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</dc:creator>
  <cp:keywords>https://mul2-investigative.gov.am/tasks/739536/oneclick/knqvac.docx?token=33d2e2122b3edec581ec2639772a65fc</cp:keywords>
  <dc:description/>
  <cp:lastModifiedBy>Ruzan</cp:lastModifiedBy>
  <cp:revision>22</cp:revision>
  <dcterms:created xsi:type="dcterms:W3CDTF">2023-01-24T12:06:00Z</dcterms:created>
  <dcterms:modified xsi:type="dcterms:W3CDTF">2023-01-25T13:42:00Z</dcterms:modified>
</cp:coreProperties>
</file>