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Pr="00BA0EB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Arial Armenian" w:hAnsi="Arial Armenian"/>
          <w:sz w:val="24"/>
          <w:szCs w:val="24"/>
          <w:lang w:val="hy-AM"/>
        </w:rPr>
      </w:pPr>
    </w:p>
    <w:p w14:paraId="250303A5" w14:textId="77777777" w:rsidR="0022631D" w:rsidRPr="00A515D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515DB">
        <w:rPr>
          <w:rFonts w:ascii="Sylfaen" w:eastAsia="Times New Roman" w:hAnsi="Sylfaen" w:cs="Arial"/>
          <w:i/>
          <w:sz w:val="16"/>
          <w:szCs w:val="20"/>
          <w:lang w:val="hy-AM" w:eastAsia="ru-RU"/>
        </w:rPr>
        <w:t>Հավելված</w:t>
      </w:r>
      <w:r w:rsidRPr="00A515D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 N 1 </w:t>
      </w:r>
    </w:p>
    <w:p w14:paraId="7FAF85C3" w14:textId="77777777" w:rsidR="0022631D" w:rsidRPr="00A515D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515DB">
        <w:rPr>
          <w:rFonts w:ascii="Sylfaen" w:eastAsia="Times New Roman" w:hAnsi="Sylfaen" w:cs="Arial"/>
          <w:i/>
          <w:sz w:val="16"/>
          <w:szCs w:val="20"/>
          <w:lang w:val="hy-AM" w:eastAsia="ru-RU"/>
        </w:rPr>
        <w:t>ՀՀ</w:t>
      </w:r>
      <w:r w:rsidRPr="00A515D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 </w:t>
      </w:r>
      <w:r w:rsidRPr="00A515DB">
        <w:rPr>
          <w:rFonts w:ascii="Sylfaen" w:eastAsia="Times New Roman" w:hAnsi="Sylfaen" w:cs="Arial"/>
          <w:i/>
          <w:sz w:val="16"/>
          <w:szCs w:val="20"/>
          <w:lang w:val="hy-AM" w:eastAsia="ru-RU"/>
        </w:rPr>
        <w:t>ֆինանսների</w:t>
      </w:r>
      <w:r w:rsidRPr="00A515D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 </w:t>
      </w:r>
      <w:r w:rsidRPr="00A515DB">
        <w:rPr>
          <w:rFonts w:ascii="Sylfaen" w:eastAsia="Times New Roman" w:hAnsi="Sylfaen" w:cs="Arial"/>
          <w:i/>
          <w:sz w:val="16"/>
          <w:szCs w:val="20"/>
          <w:lang w:val="hy-AM" w:eastAsia="ru-RU"/>
        </w:rPr>
        <w:t>նախարարի</w:t>
      </w:r>
      <w:r w:rsidRPr="00A515D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 2021 </w:t>
      </w:r>
      <w:r w:rsidRPr="00A515DB">
        <w:rPr>
          <w:rFonts w:ascii="Sylfaen" w:eastAsia="Times New Roman" w:hAnsi="Sylfaen" w:cs="Arial"/>
          <w:i/>
          <w:sz w:val="16"/>
          <w:szCs w:val="20"/>
          <w:lang w:val="hy-AM" w:eastAsia="ru-RU"/>
        </w:rPr>
        <w:t>թվականի</w:t>
      </w:r>
      <w:r w:rsidRPr="00A515D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 </w:t>
      </w:r>
    </w:p>
    <w:p w14:paraId="0BAB8C38" w14:textId="37FDDD59" w:rsidR="0022631D" w:rsidRPr="00A515DB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515DB">
        <w:rPr>
          <w:rFonts w:ascii="Sylfaen" w:eastAsia="Times New Roman" w:hAnsi="Sylfaen" w:cs="Arial"/>
          <w:i/>
          <w:sz w:val="16"/>
          <w:szCs w:val="20"/>
          <w:lang w:val="hy-AM" w:eastAsia="ru-RU"/>
        </w:rPr>
        <w:t>հունիսի</w:t>
      </w:r>
      <w:r w:rsidRPr="00A515D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 29</w:t>
      </w:r>
      <w:r w:rsidR="0022631D" w:rsidRPr="00A515D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-</w:t>
      </w:r>
      <w:r w:rsidR="0022631D" w:rsidRPr="00A515DB">
        <w:rPr>
          <w:rFonts w:ascii="Sylfaen" w:eastAsia="Times New Roman" w:hAnsi="Sylfaen" w:cs="Arial"/>
          <w:i/>
          <w:sz w:val="16"/>
          <w:szCs w:val="20"/>
          <w:lang w:val="hy-AM" w:eastAsia="ru-RU"/>
        </w:rPr>
        <w:t>ի</w:t>
      </w:r>
      <w:r w:rsidR="0022631D" w:rsidRPr="00A515D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 N  </w:t>
      </w:r>
      <w:r w:rsidRPr="00A515D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515D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-</w:t>
      </w:r>
      <w:r w:rsidR="0022631D" w:rsidRPr="00A515DB">
        <w:rPr>
          <w:rFonts w:ascii="Sylfaen" w:eastAsia="Times New Roman" w:hAnsi="Sylfaen" w:cs="Arial"/>
          <w:i/>
          <w:sz w:val="16"/>
          <w:szCs w:val="20"/>
          <w:lang w:val="hy-AM" w:eastAsia="ru-RU"/>
        </w:rPr>
        <w:t>Ա</w:t>
      </w:r>
      <w:r w:rsidR="0022631D" w:rsidRPr="00A515D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  </w:t>
      </w:r>
      <w:r w:rsidR="0022631D" w:rsidRPr="00A515DB">
        <w:rPr>
          <w:rFonts w:ascii="Sylfaen" w:eastAsia="Times New Roman" w:hAnsi="Sylfaen" w:cs="Arial"/>
          <w:i/>
          <w:sz w:val="16"/>
          <w:szCs w:val="20"/>
          <w:lang w:val="hy-AM" w:eastAsia="ru-RU"/>
        </w:rPr>
        <w:t>հրամանի</w:t>
      </w:r>
      <w:r w:rsidR="0022631D" w:rsidRPr="00A515D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          </w:t>
      </w:r>
    </w:p>
    <w:p w14:paraId="4F2EF5EB" w14:textId="77777777" w:rsidR="0022631D" w:rsidRPr="00A515DB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515DB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08BC8D70" w:rsidR="0022631D" w:rsidRPr="00A515DB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515DB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14:paraId="3F159BB2" w14:textId="77777777" w:rsidR="0022631D" w:rsidRPr="00A515DB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A515DB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515DB">
        <w:rPr>
          <w:rFonts w:ascii="Sylfaen" w:eastAsia="Times New Roman" w:hAnsi="Sylfaen" w:cs="Arial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A515DB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515DB">
        <w:rPr>
          <w:rFonts w:ascii="Sylfaen" w:eastAsia="Times New Roman" w:hAnsi="Sylfaen" w:cs="Arial"/>
          <w:b/>
          <w:sz w:val="20"/>
          <w:szCs w:val="20"/>
          <w:lang w:val="af-ZA" w:eastAsia="ru-RU"/>
        </w:rPr>
        <w:t>կնքված</w:t>
      </w:r>
      <w:r w:rsidRPr="00A515D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A515DB">
        <w:rPr>
          <w:rFonts w:ascii="Sylfaen" w:eastAsia="Times New Roman" w:hAnsi="Sylfaen" w:cs="Arial"/>
          <w:b/>
          <w:sz w:val="20"/>
          <w:szCs w:val="20"/>
          <w:lang w:val="af-ZA" w:eastAsia="ru-RU"/>
        </w:rPr>
        <w:t>պայմանագրի</w:t>
      </w:r>
      <w:r w:rsidRPr="00A515D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A515DB">
        <w:rPr>
          <w:rFonts w:ascii="Sylfaen" w:eastAsia="Times New Roman" w:hAnsi="Sylfaen" w:cs="Arial"/>
          <w:b/>
          <w:sz w:val="20"/>
          <w:szCs w:val="20"/>
          <w:lang w:val="af-ZA" w:eastAsia="ru-RU"/>
        </w:rPr>
        <w:t>մասին</w:t>
      </w:r>
    </w:p>
    <w:p w14:paraId="1CCD37CD" w14:textId="77777777" w:rsidR="0022631D" w:rsidRPr="00A515DB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5F77CE95" w14:textId="77777777" w:rsidR="001153CF" w:rsidRPr="00A515DB" w:rsidRDefault="001153CF" w:rsidP="001153CF">
      <w:pPr>
        <w:spacing w:before="0"/>
        <w:jc w:val="center"/>
        <w:rPr>
          <w:rFonts w:ascii="Sylfaen" w:hAnsi="Sylfaen" w:cs="Arial"/>
          <w:sz w:val="18"/>
          <w:szCs w:val="18"/>
          <w:lang w:val="hy-AM" w:eastAsia="ru-RU"/>
        </w:rPr>
      </w:pPr>
      <w:r w:rsidRPr="00A515DB">
        <w:rPr>
          <w:rFonts w:ascii="Sylfaen" w:hAnsi="Sylfaen" w:cs="Arial"/>
          <w:b/>
          <w:lang w:val="hy-AM"/>
        </w:rPr>
        <w:t xml:space="preserve">    ՀՀ ԿԳՄՍՆ &lt;&lt;Գյումրու Ակադեմիական վարժարան&gt;&gt; ՊՈԱԿ-ը</w:t>
      </w:r>
      <w:r w:rsidR="0022631D" w:rsidRPr="00A51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515D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, </w:t>
      </w:r>
      <w:r w:rsidR="0022631D" w:rsidRPr="00A515DB">
        <w:rPr>
          <w:rFonts w:ascii="Sylfaen" w:eastAsia="Times New Roman" w:hAnsi="Sylfaen" w:cs="Arial"/>
          <w:sz w:val="20"/>
          <w:szCs w:val="20"/>
          <w:lang w:val="hy-AM" w:eastAsia="ru-RU"/>
        </w:rPr>
        <w:t>որը</w:t>
      </w:r>
      <w:r w:rsidR="0022631D" w:rsidRPr="00A515D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515DB">
        <w:rPr>
          <w:rFonts w:ascii="Sylfaen" w:eastAsia="Times New Roman" w:hAnsi="Sylfaen" w:cs="Arial"/>
          <w:sz w:val="20"/>
          <w:szCs w:val="20"/>
          <w:lang w:val="hy-AM" w:eastAsia="ru-RU"/>
        </w:rPr>
        <w:t>գտնվում</w:t>
      </w:r>
      <w:r w:rsidR="0022631D" w:rsidRPr="00A515D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515DB">
        <w:rPr>
          <w:rFonts w:ascii="Sylfaen" w:eastAsia="Times New Roman" w:hAnsi="Sylfaen" w:cs="Arial"/>
          <w:sz w:val="20"/>
          <w:szCs w:val="20"/>
          <w:lang w:val="hy-AM" w:eastAsia="ru-RU"/>
        </w:rPr>
        <w:t>է</w:t>
      </w:r>
      <w:r w:rsidR="0022631D" w:rsidRPr="00A515DB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515DB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Pr="00A515DB">
        <w:rPr>
          <w:rFonts w:ascii="Sylfaen" w:hAnsi="Sylfaen" w:cs="Arial"/>
          <w:sz w:val="18"/>
          <w:szCs w:val="18"/>
          <w:lang w:val="hy-AM" w:eastAsia="ru-RU"/>
        </w:rPr>
        <w:t xml:space="preserve">ք. Գյումրի , </w:t>
      </w:r>
    </w:p>
    <w:p w14:paraId="11292989" w14:textId="77777777" w:rsidR="001153CF" w:rsidRPr="00A515DB" w:rsidRDefault="001153CF" w:rsidP="001153CF">
      <w:pPr>
        <w:spacing w:before="0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515DB">
        <w:rPr>
          <w:rFonts w:ascii="Sylfaen" w:hAnsi="Sylfaen" w:cs="Arial"/>
          <w:sz w:val="18"/>
          <w:szCs w:val="18"/>
          <w:lang w:val="hy-AM" w:eastAsia="ru-RU"/>
        </w:rPr>
        <w:t xml:space="preserve">Ռեպինի 2  </w:t>
      </w:r>
      <w:r w:rsidR="0022631D" w:rsidRPr="00A515DB">
        <w:rPr>
          <w:rFonts w:ascii="Sylfaen" w:eastAsia="Times New Roman" w:hAnsi="Sylfaen" w:cs="Arial"/>
          <w:sz w:val="20"/>
          <w:szCs w:val="20"/>
          <w:lang w:val="hy-AM" w:eastAsia="ru-RU"/>
        </w:rPr>
        <w:t>հասցեում</w:t>
      </w:r>
      <w:r w:rsidR="0022631D" w:rsidRPr="00A515D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, </w:t>
      </w:r>
      <w:r w:rsidR="0022631D" w:rsidRPr="00A515DB">
        <w:rPr>
          <w:rFonts w:ascii="Sylfaen" w:eastAsia="Times New Roman" w:hAnsi="Sylfaen" w:cs="Arial"/>
          <w:sz w:val="20"/>
          <w:szCs w:val="20"/>
          <w:lang w:val="af-ZA" w:eastAsia="ru-RU"/>
        </w:rPr>
        <w:t>ստորև</w:t>
      </w:r>
      <w:r w:rsidR="0022631D" w:rsidRPr="00A51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515DB">
        <w:rPr>
          <w:rFonts w:ascii="Sylfaen" w:eastAsia="Times New Roman" w:hAnsi="Sylfaen" w:cs="Arial"/>
          <w:sz w:val="20"/>
          <w:szCs w:val="20"/>
          <w:lang w:val="af-ZA" w:eastAsia="ru-RU"/>
        </w:rPr>
        <w:t>ներկայացնում</w:t>
      </w:r>
      <w:r w:rsidR="0022631D" w:rsidRPr="00A51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515DB">
        <w:rPr>
          <w:rFonts w:ascii="Sylfaen" w:eastAsia="Times New Roman" w:hAnsi="Sylfaen" w:cs="Arial"/>
          <w:sz w:val="20"/>
          <w:szCs w:val="20"/>
          <w:lang w:val="af-ZA" w:eastAsia="ru-RU"/>
        </w:rPr>
        <w:t>է</w:t>
      </w:r>
      <w:r w:rsidR="0022631D" w:rsidRPr="00A51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515DB">
        <w:rPr>
          <w:rFonts w:ascii="Sylfaen" w:eastAsia="Times New Roman" w:hAnsi="Sylfaen" w:cs="Arial"/>
          <w:sz w:val="20"/>
          <w:szCs w:val="20"/>
          <w:lang w:val="af-ZA" w:eastAsia="ru-RU"/>
        </w:rPr>
        <w:t>իր</w:t>
      </w:r>
      <w:r w:rsidRPr="00A51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</w:t>
      </w:r>
      <w:r w:rsidR="0022631D" w:rsidRPr="00A515DB">
        <w:rPr>
          <w:rFonts w:ascii="Sylfaen" w:eastAsia="Times New Roman" w:hAnsi="Sylfaen" w:cs="Arial"/>
          <w:sz w:val="20"/>
          <w:szCs w:val="20"/>
          <w:lang w:val="af-ZA" w:eastAsia="ru-RU"/>
        </w:rPr>
        <w:t>կարիքների</w:t>
      </w:r>
      <w:r w:rsidR="0022631D" w:rsidRPr="00A51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515DB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="0022631D" w:rsidRPr="00A51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515DB">
        <w:rPr>
          <w:rFonts w:ascii="Sylfaen" w:eastAsia="Times New Roman" w:hAnsi="Sylfaen" w:cs="Arial"/>
          <w:sz w:val="20"/>
          <w:szCs w:val="20"/>
          <w:lang w:val="hy-AM" w:eastAsia="ru-RU"/>
        </w:rPr>
        <w:t xml:space="preserve">գույքի և պարագաների  </w:t>
      </w:r>
      <w:r w:rsidR="0022631D" w:rsidRPr="00A515DB">
        <w:rPr>
          <w:rFonts w:ascii="Sylfaen" w:eastAsia="Times New Roman" w:hAnsi="Sylfaen" w:cs="Arial"/>
          <w:sz w:val="20"/>
          <w:szCs w:val="20"/>
          <w:lang w:val="af-ZA" w:eastAsia="ru-RU"/>
        </w:rPr>
        <w:t>ձեռքբերման</w:t>
      </w:r>
      <w:r w:rsidR="0022631D" w:rsidRPr="00A51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</w:p>
    <w:p w14:paraId="3F6E9960" w14:textId="77777777" w:rsidR="001153CF" w:rsidRPr="00A515DB" w:rsidRDefault="0022631D" w:rsidP="001153CF">
      <w:pPr>
        <w:spacing w:before="0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515DB">
        <w:rPr>
          <w:rFonts w:ascii="Sylfaen" w:eastAsia="Times New Roman" w:hAnsi="Sylfaen" w:cs="Arial"/>
          <w:sz w:val="20"/>
          <w:szCs w:val="20"/>
          <w:lang w:val="af-ZA" w:eastAsia="ru-RU"/>
        </w:rPr>
        <w:t>նպատակով</w:t>
      </w:r>
      <w:r w:rsidRPr="00A51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515DB">
        <w:rPr>
          <w:rFonts w:ascii="Sylfaen" w:eastAsia="Times New Roman" w:hAnsi="Sylfaen" w:cs="Arial"/>
          <w:sz w:val="20"/>
          <w:szCs w:val="20"/>
          <w:lang w:val="af-ZA" w:eastAsia="ru-RU"/>
        </w:rPr>
        <w:t>կազմակերպված</w:t>
      </w:r>
      <w:r w:rsidRPr="00A51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1153CF" w:rsidRPr="00A515DB">
        <w:rPr>
          <w:rFonts w:ascii="Sylfaen" w:hAnsi="Sylfaen" w:cs="Arial"/>
          <w:b/>
          <w:lang w:val="hy-AM"/>
        </w:rPr>
        <w:t xml:space="preserve">ԳԱՎ-ԳՀԱՊՁԲ-2022/2 </w:t>
      </w:r>
      <w:r w:rsidRPr="00A515DB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A51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515DB">
        <w:rPr>
          <w:rFonts w:ascii="Sylfaen" w:eastAsia="Times New Roman" w:hAnsi="Sylfaen" w:cs="Arial"/>
          <w:sz w:val="20"/>
          <w:szCs w:val="20"/>
          <w:lang w:val="af-ZA" w:eastAsia="ru-RU"/>
        </w:rPr>
        <w:t>գնման</w:t>
      </w:r>
      <w:r w:rsidRPr="00A51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515DB">
        <w:rPr>
          <w:rFonts w:ascii="Sylfaen" w:eastAsia="Times New Roman" w:hAnsi="Sylfaen" w:cs="Arial"/>
          <w:sz w:val="20"/>
          <w:szCs w:val="20"/>
          <w:lang w:val="af-ZA" w:eastAsia="ru-RU"/>
        </w:rPr>
        <w:t>ընթացակարգի</w:t>
      </w:r>
      <w:r w:rsidRPr="00A51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515DB">
        <w:rPr>
          <w:rFonts w:ascii="Sylfaen" w:eastAsia="Times New Roman" w:hAnsi="Sylfaen" w:cs="Arial"/>
          <w:sz w:val="20"/>
          <w:szCs w:val="20"/>
          <w:lang w:val="af-ZA" w:eastAsia="ru-RU"/>
        </w:rPr>
        <w:t>արդյունքում</w:t>
      </w:r>
    </w:p>
    <w:p w14:paraId="6D610C87" w14:textId="1AA92C31" w:rsidR="0022631D" w:rsidRPr="00A515DB" w:rsidRDefault="0022631D" w:rsidP="001153CF">
      <w:pPr>
        <w:spacing w:before="0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A515DB">
        <w:rPr>
          <w:rFonts w:ascii="Sylfaen" w:eastAsia="Times New Roman" w:hAnsi="Sylfaen" w:cs="Arial"/>
          <w:sz w:val="20"/>
          <w:szCs w:val="20"/>
          <w:lang w:val="af-ZA" w:eastAsia="ru-RU"/>
        </w:rPr>
        <w:t>կնքված</w:t>
      </w:r>
      <w:r w:rsidRPr="00A51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515DB">
        <w:rPr>
          <w:rFonts w:ascii="Sylfaen" w:eastAsia="Times New Roman" w:hAnsi="Sylfaen" w:cs="Arial"/>
          <w:sz w:val="20"/>
          <w:szCs w:val="20"/>
          <w:lang w:val="af-ZA" w:eastAsia="ru-RU"/>
        </w:rPr>
        <w:t>պայմանագրի</w:t>
      </w:r>
      <w:r w:rsidRPr="00A51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515DB">
        <w:rPr>
          <w:rFonts w:ascii="Sylfaen" w:eastAsia="Times New Roman" w:hAnsi="Sylfaen" w:cs="Arial"/>
          <w:sz w:val="20"/>
          <w:szCs w:val="20"/>
          <w:lang w:val="af-ZA" w:eastAsia="ru-RU"/>
        </w:rPr>
        <w:t>մասին</w:t>
      </w:r>
      <w:r w:rsidRPr="00A51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515DB">
        <w:rPr>
          <w:rFonts w:ascii="Sylfaen" w:eastAsia="Times New Roman" w:hAnsi="Sylfaen" w:cs="Arial"/>
          <w:sz w:val="20"/>
          <w:szCs w:val="20"/>
          <w:lang w:val="af-ZA" w:eastAsia="ru-RU"/>
        </w:rPr>
        <w:t>տեղեկատվությունը</w:t>
      </w:r>
      <w:r w:rsidRPr="00A515DB">
        <w:rPr>
          <w:rFonts w:ascii="Sylfaen" w:eastAsia="Times New Roman" w:hAnsi="Sylfaen" w:cs="Sylfaen"/>
          <w:sz w:val="20"/>
          <w:szCs w:val="20"/>
          <w:lang w:val="af-ZA" w:eastAsia="ru-RU"/>
        </w:rPr>
        <w:t>`</w:t>
      </w:r>
    </w:p>
    <w:p w14:paraId="3F2A9659" w14:textId="77777777" w:rsidR="0022631D" w:rsidRPr="00A515DB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71"/>
        <w:gridCol w:w="841"/>
        <w:gridCol w:w="29"/>
        <w:gridCol w:w="218"/>
        <w:gridCol w:w="72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515DB" w14:paraId="3BCB0F4A" w14:textId="77777777" w:rsidTr="008A56B3">
        <w:trPr>
          <w:trHeight w:val="407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FD69F2F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32"/>
            <w:shd w:val="clear" w:color="auto" w:fill="auto"/>
            <w:vAlign w:val="center"/>
          </w:tcPr>
          <w:p w14:paraId="47A5B985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515DB">
              <w:rPr>
                <w:rFonts w:ascii="Sylfaen" w:eastAsia="Times New Roman" w:hAnsi="Sylfaen" w:cs="Arial"/>
                <w:b/>
                <w:bCs/>
                <w:sz w:val="14"/>
                <w:szCs w:val="14"/>
                <w:lang w:eastAsia="ru-RU"/>
              </w:rPr>
              <w:t>Գ</w:t>
            </w:r>
            <w:r w:rsidRPr="00A515DB">
              <w:rPr>
                <w:rFonts w:ascii="Sylfaen" w:eastAsia="Times New Roman" w:hAnsi="Sylfaen" w:cs="Arial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A515DB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515DB" w14:paraId="796D388F" w14:textId="77777777" w:rsidTr="00F72FB8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A515D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A515D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7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A515D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A515D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A515D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515DB" w14:paraId="02BE1D52" w14:textId="77777777" w:rsidTr="00F72FB8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515DB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A515D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ՀՀ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515DB" w14:paraId="688F77C8" w14:textId="77777777" w:rsidTr="00EA4BB8">
        <w:trPr>
          <w:trHeight w:val="872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A515D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515D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F4FB2" w:rsidRPr="00A515DB" w14:paraId="6CB0AC86" w14:textId="77777777" w:rsidTr="00F72FB8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62F33415" w14:textId="79C56C6A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1F7FAB0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Սեղան` համակարգչի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5B0D672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67F1678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DA4E746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460B455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234 000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CF2E54B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234 000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54A2118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val="de-DE" w:eastAsia="ru-RU"/>
              </w:rPr>
            </w:pP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Պատրաստված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16մմ </w:t>
            </w:r>
            <w:proofErr w:type="spellStart"/>
            <w:proofErr w:type="gram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հաստությամբ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լամինացված</w:t>
            </w:r>
            <w:proofErr w:type="spellEnd"/>
            <w:proofErr w:type="gram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Ե-1 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դասի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ԴՍՊ-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ից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եզրակալված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2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մմ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հաստությամբ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ՊՎՔ 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երիզով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,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բարձ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. 75</w:t>
            </w:r>
            <w:proofErr w:type="gram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սմ, 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լայ</w:t>
            </w:r>
            <w:proofErr w:type="spellEnd"/>
            <w:proofErr w:type="gram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. 120սմ, խոր.60ամ: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Ձախից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հարկաբաժին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պրոցեսոր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տեղադրելու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համար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և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շարժական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դարակ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ստեղնաշարի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համար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,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գույնը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բնափայտի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B3358F7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val="de-DE" w:eastAsia="ru-RU"/>
              </w:rPr>
            </w:pP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Պատրաստված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16մմ </w:t>
            </w:r>
            <w:proofErr w:type="spellStart"/>
            <w:proofErr w:type="gram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հաստությամբ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լամինացված</w:t>
            </w:r>
            <w:proofErr w:type="spellEnd"/>
            <w:proofErr w:type="gram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Ե-1 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դասի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ԴՍՊ-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ից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եզրակալված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2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մմ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հաստությամբ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ՊՎՔ 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երիզով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,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բարձ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. 75</w:t>
            </w:r>
            <w:proofErr w:type="gram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սմ, 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լայ</w:t>
            </w:r>
            <w:proofErr w:type="spellEnd"/>
            <w:proofErr w:type="gram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. 120սմ, խոր.60ամ: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Ձախից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հարկաբաժին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պրոցեսոր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տեղադրելու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համար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և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շարժական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դարակ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ստեղնաշարի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համար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,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գույնը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բնափայտի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:</w:t>
            </w:r>
          </w:p>
        </w:tc>
      </w:tr>
      <w:tr w:rsidR="00EF4FB2" w:rsidRPr="00A515DB" w14:paraId="27D8D935" w14:textId="77777777" w:rsidTr="00F72FB8">
        <w:trPr>
          <w:trHeight w:val="182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2CC536E6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51592EC5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Ճաշասեղաններ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1522CA6E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248DAAF9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1A494A10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0622EBB8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270 000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04B9A5C6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270 000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27E459C1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Ճաշարանային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սեղան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, 1200*1000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մմ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չափի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,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լամինացված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1,8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հաստությամբ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ԴՍՊ,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գույնը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մոխրագույն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,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բարձրությունը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` 750</w:t>
            </w:r>
            <w:proofErr w:type="gram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մմ 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ոտքերը</w:t>
            </w:r>
            <w:proofErr w:type="spellEnd"/>
            <w:proofErr w:type="gram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`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մետաղական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: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Ոտքերին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պլաստմասե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խցաններ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պոլիէթիլենից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`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պատերի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հաստ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. 2մմ,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տակը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` 4մմ: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BE8F689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Ճաշարանային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սեղան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, 1200*1000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մմ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չափի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,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լամինացված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1,8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հաստությամբ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ԴՍՊ,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գույնը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մոխրագույն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,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բարձրությունը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` 750</w:t>
            </w:r>
            <w:proofErr w:type="gram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մմ 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ոտքերը</w:t>
            </w:r>
            <w:proofErr w:type="spellEnd"/>
            <w:proofErr w:type="gram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`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մետաղական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: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Ոտքերին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պլաստմասե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խցաններ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պոլիէթիլենից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`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պատերի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հաստ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. 2մմ,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տակը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` 4մմ:</w:t>
            </w:r>
          </w:p>
        </w:tc>
      </w:tr>
      <w:tr w:rsidR="00EF4FB2" w:rsidRPr="00A515DB" w14:paraId="197290C2" w14:textId="77777777" w:rsidTr="00F72FB8">
        <w:trPr>
          <w:trHeight w:val="182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160B8" w14:textId="0B8361CE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870DF" w14:textId="65641DA5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Աթոռներ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F08EF" w14:textId="72BC9063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4E0D4" w14:textId="77777777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  <w:p w14:paraId="25A67E36" w14:textId="0C922512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640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B154B" w14:textId="77777777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  <w:p w14:paraId="7F4498BB" w14:textId="265C8AAE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640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44A34" w14:textId="565FF275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7 680 000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F6192" w14:textId="39E555B6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7 680 000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EC5C0" w14:textId="7E541840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Աշակերտական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աթոռ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,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մետաղական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հիմքով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: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Նստատեղը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` և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թիկունքը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նրբատախտակից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,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գույնը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և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չափսերը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Առողջապահության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նախարարության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28,03,2017թ:12-Ն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հրամանի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և ԳՈՍՏ11015-93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համապատասխան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53AEE" w14:textId="3346DAE2" w:rsidR="00EF4FB2" w:rsidRPr="00A515DB" w:rsidRDefault="00EF4FB2" w:rsidP="00EF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Աշակերտական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աթոռ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,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մետաղական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հիմքով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: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Նստատեղը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` և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թիկունքը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նրբատախտակից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,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գույնը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և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չափսերը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Առողջապահության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նախարարության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28,03,2017թ:12-Ն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հրամանի</w:t>
            </w:r>
            <w:proofErr w:type="spellEnd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 xml:space="preserve"> և ԳՈՍՏ11015-93 </w:t>
            </w:r>
            <w:proofErr w:type="spellStart"/>
            <w:r w:rsidRPr="00A515DB">
              <w:rPr>
                <w:rFonts w:ascii="Sylfaen" w:hAnsi="Sylfaen" w:cs="Arial"/>
                <w:sz w:val="12"/>
                <w:szCs w:val="12"/>
                <w:lang w:val="de-DE"/>
              </w:rPr>
              <w:t>համապատասխան</w:t>
            </w:r>
            <w:proofErr w:type="spellEnd"/>
          </w:p>
        </w:tc>
      </w:tr>
      <w:tr w:rsidR="0022631D" w:rsidRPr="00A515DB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515DB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գնման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ընթացակարգը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և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դրա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ընտրության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43DE675" w:rsidR="0022631D" w:rsidRPr="00A515DB" w:rsidRDefault="0013738C" w:rsidP="001373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ՀՀ Գնումների մասին օրենք, Հոդված 18 կետ3  /Գնանշման հարցում/</w:t>
            </w:r>
          </w:p>
        </w:tc>
      </w:tr>
      <w:tr w:rsidR="0022631D" w:rsidRPr="00A515DB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515DB" w14:paraId="681596E8" w14:textId="77777777" w:rsidTr="008A56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7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Հրավեր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կամ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A1985DA" w:rsidR="0022631D" w:rsidRPr="00A515DB" w:rsidRDefault="005C49A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23.06.2022թ</w:t>
            </w:r>
          </w:p>
        </w:tc>
      </w:tr>
      <w:tr w:rsidR="0022631D" w:rsidRPr="00A515DB" w14:paraId="199F948A" w14:textId="77777777" w:rsidTr="008A56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7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lastRenderedPageBreak/>
              <w:t>Հ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ի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030DFED" w:rsidR="0022631D" w:rsidRPr="00A515DB" w:rsidRDefault="005C49A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A515DB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A515DB" w14:paraId="321D26CF" w14:textId="77777777" w:rsidTr="008A56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43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436D883" w:rsidR="0022631D" w:rsidRPr="00A515DB" w:rsidRDefault="005C49A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171CCC9E" w:rsidR="0022631D" w:rsidRPr="00A515DB" w:rsidRDefault="005C49A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A515DB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515DB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A515D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/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A515D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A515D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515DB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515DB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515DB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515DB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515DB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515DB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515DB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515DB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515DB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ՀՀ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515DB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A515D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A515D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A515D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A515D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A515D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A515DB" w14:paraId="4DA511EC" w14:textId="77777777" w:rsidTr="008A56B3">
        <w:trPr>
          <w:trHeight w:val="542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1597020E" w:rsidR="0022631D" w:rsidRPr="00A515D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="005C49A3"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4B8A1118" w:rsidR="0022631D" w:rsidRPr="00A515DB" w:rsidRDefault="008A56B3" w:rsidP="008A56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color w:val="365F91"/>
                <w:sz w:val="20"/>
                <w:szCs w:val="20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color w:val="365F91"/>
                <w:sz w:val="20"/>
                <w:szCs w:val="20"/>
                <w:lang w:val="hy-AM" w:eastAsia="ru-RU"/>
              </w:rPr>
              <w:t>ՖՈՏՈՆ ՍՊԸ</w:t>
            </w:r>
          </w:p>
        </w:tc>
      </w:tr>
      <w:tr w:rsidR="00012170" w:rsidRPr="00A515DB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012170" w:rsidRPr="00A515D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36D5F84B" w:rsidR="00012170" w:rsidRPr="00A515DB" w:rsidRDefault="005C49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Սեղան` համակարգչի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7132028" w:rsidR="00012170" w:rsidRPr="00A515DB" w:rsidRDefault="005C49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195 000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26D0792" w:rsidR="00012170" w:rsidRPr="00A515DB" w:rsidRDefault="005C49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39 000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37DB4A40" w:rsidR="00012170" w:rsidRPr="00A515DB" w:rsidRDefault="005C49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234 000</w:t>
            </w:r>
          </w:p>
        </w:tc>
      </w:tr>
      <w:tr w:rsidR="00012170" w:rsidRPr="00A515DB" w14:paraId="56F83F5C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012170" w:rsidRPr="00A515D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6F5B64" w14:textId="4657AB73" w:rsidR="00012170" w:rsidRPr="00A515DB" w:rsidRDefault="00C50C7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Ճաշասեղաններ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507A1F17" w:rsidR="00012170" w:rsidRPr="00A515DB" w:rsidRDefault="00C50C7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225 000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0A0F1F" w14:textId="591E9803" w:rsidR="00012170" w:rsidRPr="00A515DB" w:rsidRDefault="00C50C7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45 000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50B9E3" w14:textId="575A44AB" w:rsidR="00012170" w:rsidRPr="00A515DB" w:rsidRDefault="00C50C7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270 000</w:t>
            </w:r>
          </w:p>
        </w:tc>
      </w:tr>
      <w:tr w:rsidR="000B5ABF" w:rsidRPr="00A515DB" w14:paraId="61CDB960" w14:textId="77777777" w:rsidTr="005B5092">
        <w:tc>
          <w:tcPr>
            <w:tcW w:w="1385" w:type="dxa"/>
            <w:gridSpan w:val="3"/>
            <w:shd w:val="clear" w:color="auto" w:fill="auto"/>
            <w:vAlign w:val="center"/>
          </w:tcPr>
          <w:p w14:paraId="0CA39D0B" w14:textId="0B377BCF" w:rsidR="000B5ABF" w:rsidRPr="00A515DB" w:rsidRDefault="000B5ABF" w:rsidP="000B5A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BCC62B1" w14:textId="6A955E88" w:rsidR="000B5ABF" w:rsidRPr="00A515DB" w:rsidRDefault="000B5ABF" w:rsidP="000B5A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Աթոռներ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1B70A1" w14:textId="06C68127" w:rsidR="000B5ABF" w:rsidRPr="00A515DB" w:rsidRDefault="000B5ABF" w:rsidP="000B5A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3 600 000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39B325A" w14:textId="0A58EB17" w:rsidR="000B5ABF" w:rsidRPr="00A515DB" w:rsidRDefault="000B5ABF" w:rsidP="000B5A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720 000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2D35E18" w14:textId="44EF797E" w:rsidR="000B5ABF" w:rsidRPr="00A515DB" w:rsidRDefault="000B5ABF" w:rsidP="000B5A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4 320 000</w:t>
            </w:r>
          </w:p>
        </w:tc>
      </w:tr>
      <w:tr w:rsidR="0022631D" w:rsidRPr="00A515DB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515DB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Տ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22631D" w:rsidRPr="00A515DB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Չափա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A515DB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515D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515D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515D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A515D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A515D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515D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A515D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A515D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A515D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A515D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A515D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A515D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A515D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A515D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A515D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A515D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A515D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A515DB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A515D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22631D" w:rsidRPr="00A515DB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587144E" w:rsidR="0022631D" w:rsidRPr="00A515DB" w:rsidRDefault="008A56B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5A22EDB8" w:rsidR="0022631D" w:rsidRPr="00A515DB" w:rsidRDefault="008A56B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9068F94" w:rsidR="0022631D" w:rsidRPr="00A515DB" w:rsidRDefault="008A56B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5BBECB2C" w:rsidR="0022631D" w:rsidRPr="00A515DB" w:rsidRDefault="008A56B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41854FD8" w:rsidR="0022631D" w:rsidRPr="00A515DB" w:rsidRDefault="008A56B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D078F" w:rsidRPr="00A515DB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A515DB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4D078F" w:rsidRPr="00A515DB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515DB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Հայտերի</w:t>
            </w:r>
            <w:proofErr w:type="spellEnd"/>
            <w:r w:rsidRPr="00A515DB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մերժման</w:t>
            </w:r>
            <w:proofErr w:type="spellEnd"/>
            <w:r w:rsidRPr="00A515DB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այլ</w:t>
            </w:r>
            <w:proofErr w:type="spellEnd"/>
            <w:r w:rsidRPr="00A515DB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A515DB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515DB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A515DB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8C429E6" w:rsidR="0022631D" w:rsidRPr="00A515DB" w:rsidRDefault="00D5518C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06.07.2022թ</w:t>
            </w:r>
          </w:p>
        </w:tc>
      </w:tr>
      <w:tr w:rsidR="0022631D" w:rsidRPr="00A515DB" w14:paraId="71BEA872" w14:textId="77777777" w:rsidTr="00D5518C">
        <w:trPr>
          <w:trHeight w:val="189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A515DB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A515DB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A515DB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E46F22B" w:rsidR="0022631D" w:rsidRPr="00A515DB" w:rsidRDefault="00D5518C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08.07.2022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BFC41D2" w:rsidR="0022631D" w:rsidRPr="00A515DB" w:rsidRDefault="00D5518C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18.07.2022</w:t>
            </w:r>
          </w:p>
        </w:tc>
      </w:tr>
      <w:tr w:rsidR="0022631D" w:rsidRPr="00A515DB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0FB7ADE" w:rsidR="0022631D" w:rsidRPr="00A515DB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ամսաթիվը</w:t>
            </w:r>
            <w:r w:rsidR="0050339E"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 xml:space="preserve">  20.07.2022թ</w:t>
            </w:r>
          </w:p>
        </w:tc>
      </w:tr>
      <w:tr w:rsidR="0022631D" w:rsidRPr="00A515DB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A515DB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F08BA36" w:rsidR="0022631D" w:rsidRPr="00A515DB" w:rsidRDefault="0050339E" w:rsidP="00F246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 w:rsidR="00F2461D"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.07.2022թ</w:t>
            </w:r>
          </w:p>
        </w:tc>
      </w:tr>
      <w:tr w:rsidR="0022631D" w:rsidRPr="00A515DB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A515DB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547B677" w:rsidR="0022631D" w:rsidRPr="00A515DB" w:rsidRDefault="0050339E" w:rsidP="00F246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 w:rsidR="00F2461D"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.07.2022թ</w:t>
            </w:r>
          </w:p>
        </w:tc>
      </w:tr>
      <w:tr w:rsidR="0022631D" w:rsidRPr="00A515DB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515DB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Չափա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A515DB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վերջնա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Կանխա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A515DB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ՀՀ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A515DB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A515DB" w14:paraId="1E28D31D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5FA7B014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1</w:t>
            </w:r>
            <w:r w:rsidR="00736A8B"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,2,5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24E3798" w:rsidR="0022631D" w:rsidRPr="00A515DB" w:rsidRDefault="00736A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ՖՈՏՈՆ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AFB96C7" w:rsidR="0022631D" w:rsidRPr="00A515DB" w:rsidRDefault="00736A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ԳԱՎ-ԳՀԱՊՁԲ-2022/2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F2F3302" w:rsidR="0022631D" w:rsidRPr="00A515DB" w:rsidRDefault="00736A8B" w:rsidP="00F246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 w:rsidR="00F2461D"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.07.2022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88D0DB6" w:rsidR="0022631D" w:rsidRPr="00A515DB" w:rsidRDefault="00736A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25.10.2022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5CC61DCB" w:rsidR="0022631D" w:rsidRPr="00A515DB" w:rsidRDefault="00736A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4 824 000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47ECFF0A" w:rsidR="0022631D" w:rsidRPr="00A515DB" w:rsidRDefault="00736A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4 824 000</w:t>
            </w:r>
          </w:p>
        </w:tc>
      </w:tr>
      <w:tr w:rsidR="0022631D" w:rsidRPr="00A515DB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և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A515DB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Չափա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ՀՎՀՀ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և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218BC" w:rsidRPr="00A515DB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4B5D0C7" w:rsidR="008218BC" w:rsidRPr="00A515DB" w:rsidRDefault="008218BC" w:rsidP="008218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1,2,5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E1732B0" w:rsidR="008218BC" w:rsidRPr="00A515DB" w:rsidRDefault="008218BC" w:rsidP="008218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ՖՈՏՈՆ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1644A" w14:textId="77777777" w:rsidR="008218BC" w:rsidRPr="00A515DB" w:rsidRDefault="008218BC" w:rsidP="008218BC">
            <w:pPr>
              <w:spacing w:before="0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ՀՀ ք. Երևան, Ռոստոմի</w:t>
            </w:r>
          </w:p>
          <w:p w14:paraId="0E66F41C" w14:textId="49296C02" w:rsidR="008218BC" w:rsidRPr="00A515DB" w:rsidRDefault="008218BC" w:rsidP="008218BC">
            <w:pPr>
              <w:spacing w:before="0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 xml:space="preserve"> 58, 077-55-60-77</w:t>
            </w:r>
          </w:p>
          <w:p w14:paraId="4916BA54" w14:textId="2C127EB8" w:rsidR="008218BC" w:rsidRPr="00A515DB" w:rsidRDefault="008218BC" w:rsidP="008218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C5DBBF5" w:rsidR="008218BC" w:rsidRPr="00A515DB" w:rsidRDefault="00EC43BD" w:rsidP="008218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="008218BC" w:rsidRPr="00A515DB">
                <w:rPr>
                  <w:rFonts w:ascii="Sylfaen" w:eastAsia="Times New Roman" w:hAnsi="Sylfaen" w:cs="Arial"/>
                  <w:b/>
                  <w:sz w:val="14"/>
                  <w:szCs w:val="14"/>
                  <w:lang w:val="hy-AM" w:eastAsia="ru-RU"/>
                </w:rPr>
                <w:t>ms.foton2014@mail.ru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4153273" w:rsidR="008218BC" w:rsidRPr="00A515DB" w:rsidRDefault="001B7EE2" w:rsidP="008218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16044050085000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0774798" w:rsidR="008218BC" w:rsidRPr="00A515DB" w:rsidRDefault="001B7EE2" w:rsidP="008218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90036001</w:t>
            </w:r>
          </w:p>
        </w:tc>
      </w:tr>
      <w:tr w:rsidR="0022631D" w:rsidRPr="00A515DB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515DB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A515DB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A515DB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` </w:t>
            </w:r>
            <w:r w:rsidRPr="00A515DB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Որևէ</w:t>
            </w:r>
            <w:r w:rsidRPr="00A515DB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չափաբաժնի</w:t>
            </w:r>
            <w:r w:rsidRPr="00A515DB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չկայացման</w:t>
            </w:r>
            <w:r w:rsidRPr="00A515DB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դեպքում</w:t>
            </w:r>
            <w:r w:rsidRPr="00A515DB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պատվիրատուն</w:t>
            </w:r>
            <w:r w:rsidRPr="00A515DB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պարտավոր</w:t>
            </w:r>
            <w:r w:rsidRPr="00A515DB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է</w:t>
            </w:r>
            <w:r w:rsidRPr="00A515DB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լրացնել</w:t>
            </w:r>
            <w:r w:rsidRPr="00A515DB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տեղեկություններ</w:t>
            </w:r>
            <w:r w:rsidRPr="00A515DB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չկայացման</w:t>
            </w:r>
            <w:r w:rsidRPr="00A515DB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22631D" w:rsidRPr="00A515DB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515DB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3B709C79" w:rsidR="0022631D" w:rsidRPr="00A515D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և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՝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  <w:r w:rsidR="001B7EE2"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  <w:r w:rsidR="004D078F"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A515DB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22631D" w:rsidRPr="00A515DB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՝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22631D" w:rsidRPr="00A515DB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A515DB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lastRenderedPageBreak/>
              <w:t>բ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է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է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22631D" w:rsidRPr="00A515DB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՝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515DB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515DB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»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ՀՀ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րդ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A515DB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և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է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և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A515DB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և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՝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B1D8321" w:rsidR="0022631D" w:rsidRPr="00A515DB" w:rsidRDefault="0022631D" w:rsidP="001B7EE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է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  <w:r w:rsidR="001B7EE2"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toma.eritsyan@mail.ru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-:</w:t>
            </w:r>
          </w:p>
        </w:tc>
      </w:tr>
      <w:tr w:rsidR="0022631D" w:rsidRPr="00A515DB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515DB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մասին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ՀՀ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մասին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A515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31D4D818" w14:textId="77777777" w:rsidR="007C4385" w:rsidRPr="00A515DB" w:rsidRDefault="00EC43BD" w:rsidP="007C438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9" w:history="1">
              <w:r w:rsidR="007C4385" w:rsidRPr="00A515DB">
                <w:rPr>
                  <w:rStyle w:val="aa"/>
                  <w:rFonts w:ascii="Sylfaen" w:hAnsi="Sylfaen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  <w:p w14:paraId="6FC786A2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515DB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515DB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A515DB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Գնման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դրանց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և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այդ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A515DB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29F1AD5" w:rsidR="0022631D" w:rsidRPr="00A515DB" w:rsidRDefault="007C43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515D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15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515D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15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515D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15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515D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15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515D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A515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</w:t>
            </w:r>
          </w:p>
        </w:tc>
      </w:tr>
      <w:tr w:rsidR="0022631D" w:rsidRPr="00A515DB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515DB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A515DB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Գնման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="004D078F"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և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դրանց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A515D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899C21A" w:rsidR="0022631D" w:rsidRPr="00A515DB" w:rsidRDefault="007C43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515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515D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15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515D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15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515D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15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515D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15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 առկա չեն</w:t>
            </w:r>
          </w:p>
        </w:tc>
      </w:tr>
      <w:tr w:rsidR="0022631D" w:rsidRPr="00A515DB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515DB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A515DB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A515D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515DB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22631D" w:rsidRPr="00A51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515DB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22631D" w:rsidRPr="00A515DB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af-ZA" w:eastAsia="ru-RU"/>
              </w:rPr>
              <w:t>Սույն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af-ZA" w:eastAsia="ru-RU"/>
              </w:rPr>
              <w:t>հետ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af-ZA" w:eastAsia="ru-RU"/>
              </w:rPr>
              <w:t>կապված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af-ZA" w:eastAsia="ru-RU"/>
              </w:rPr>
              <w:t>լրացուցիչ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af-ZA" w:eastAsia="ru-RU"/>
              </w:rPr>
              <w:t>ստանալու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af-ZA" w:eastAsia="ru-RU"/>
              </w:rPr>
              <w:t>համար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af-ZA" w:eastAsia="ru-RU"/>
              </w:rPr>
              <w:t>կարող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af-ZA" w:eastAsia="ru-RU"/>
              </w:rPr>
              <w:t>եք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af-ZA" w:eastAsia="ru-RU"/>
              </w:rPr>
              <w:t>դիմել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af-ZA" w:eastAsia="ru-RU"/>
              </w:rPr>
              <w:t>գնումների</w:t>
            </w:r>
            <w:r w:rsidRPr="00A515D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22631D" w:rsidRPr="00A515DB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A515DB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A515DB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A515DB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515D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C4385" w:rsidRPr="00A515DB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00889A9" w:rsidR="007C4385" w:rsidRPr="00A515DB" w:rsidRDefault="007C4385" w:rsidP="007C43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515DB">
              <w:rPr>
                <w:rFonts w:ascii="Sylfaen" w:eastAsia="Times New Roman" w:hAnsi="Sylfaen" w:cs="Arial"/>
                <w:b/>
                <w:bCs/>
                <w:sz w:val="14"/>
                <w:szCs w:val="14"/>
                <w:lang w:eastAsia="ru-RU"/>
              </w:rPr>
              <w:t>Թամարա</w:t>
            </w:r>
            <w:proofErr w:type="spellEnd"/>
            <w:r w:rsidRPr="00A515DB">
              <w:rPr>
                <w:rFonts w:ascii="Sylfaen" w:eastAsia="Times New Roman" w:hAnsi="Sylfaen" w:cs="Arial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515DB">
              <w:rPr>
                <w:rFonts w:ascii="Sylfaen" w:eastAsia="Times New Roman" w:hAnsi="Sylfaen" w:cs="Arial"/>
                <w:b/>
                <w:bCs/>
                <w:sz w:val="14"/>
                <w:szCs w:val="14"/>
                <w:lang w:eastAsia="ru-RU"/>
              </w:rPr>
              <w:t>Երիցյան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2295DC35" w:rsidR="007C4385" w:rsidRPr="00A515DB" w:rsidRDefault="007C4385" w:rsidP="007C43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098-21-06-60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1A5B1A42" w:rsidR="007C4385" w:rsidRPr="00A515DB" w:rsidRDefault="007C4385" w:rsidP="007C43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515DB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toma.eritsyan@mail.ru</w:t>
            </w:r>
          </w:p>
        </w:tc>
      </w:tr>
    </w:tbl>
    <w:p w14:paraId="0C123193" w14:textId="77777777" w:rsidR="0022631D" w:rsidRPr="00A515DB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9F34D10" w14:textId="77777777" w:rsidR="0022631D" w:rsidRPr="00BA0EBD" w:rsidRDefault="0022631D" w:rsidP="0022631D">
      <w:pPr>
        <w:spacing w:before="0" w:line="360" w:lineRule="auto"/>
        <w:ind w:left="0" w:firstLine="0"/>
        <w:jc w:val="both"/>
        <w:rPr>
          <w:rFonts w:ascii="Arial Armenian" w:eastAsia="Times New Roman" w:hAnsi="Arial Armenian"/>
          <w:strike/>
          <w:sz w:val="20"/>
          <w:szCs w:val="20"/>
          <w:lang w:val="ru-RU" w:eastAsia="ru-RU"/>
        </w:rPr>
      </w:pPr>
    </w:p>
    <w:p w14:paraId="55E01A61" w14:textId="77777777" w:rsidR="0022631D" w:rsidRPr="00BA0EBD" w:rsidRDefault="0022631D" w:rsidP="009C5E0F">
      <w:pPr>
        <w:spacing w:before="0" w:line="360" w:lineRule="auto"/>
        <w:ind w:left="0" w:firstLine="0"/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</w:pPr>
    </w:p>
    <w:p w14:paraId="1160E497" w14:textId="77777777" w:rsidR="001021B0" w:rsidRPr="00BA0EBD" w:rsidRDefault="001021B0" w:rsidP="009C5E0F">
      <w:pPr>
        <w:tabs>
          <w:tab w:val="left" w:pos="9829"/>
        </w:tabs>
        <w:ind w:left="0" w:firstLine="0"/>
        <w:rPr>
          <w:rFonts w:ascii="Arial Armenian" w:hAnsi="Arial Armenian"/>
          <w:sz w:val="18"/>
          <w:szCs w:val="18"/>
          <w:lang w:val="hy-AM"/>
        </w:rPr>
      </w:pPr>
      <w:bookmarkStart w:id="0" w:name="_GoBack"/>
      <w:bookmarkEnd w:id="0"/>
    </w:p>
    <w:sectPr w:rsidR="001021B0" w:rsidRPr="00BA0EB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D046A" w14:textId="77777777" w:rsidR="00EC43BD" w:rsidRDefault="00EC43BD" w:rsidP="0022631D">
      <w:pPr>
        <w:spacing w:before="0" w:after="0"/>
      </w:pPr>
      <w:r>
        <w:separator/>
      </w:r>
    </w:p>
  </w:endnote>
  <w:endnote w:type="continuationSeparator" w:id="0">
    <w:p w14:paraId="464D1E9E" w14:textId="77777777" w:rsidR="00EC43BD" w:rsidRDefault="00EC43B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95733" w14:textId="77777777" w:rsidR="00EC43BD" w:rsidRDefault="00EC43BD" w:rsidP="0022631D">
      <w:pPr>
        <w:spacing w:before="0" w:after="0"/>
      </w:pPr>
      <w:r>
        <w:separator/>
      </w:r>
    </w:p>
  </w:footnote>
  <w:footnote w:type="continuationSeparator" w:id="0">
    <w:p w14:paraId="0164020E" w14:textId="77777777" w:rsidR="00EC43BD" w:rsidRDefault="00EC43BD" w:rsidP="0022631D">
      <w:pPr>
        <w:spacing w:before="0" w:after="0"/>
      </w:pPr>
      <w:r>
        <w:continuationSeparator/>
      </w:r>
    </w:p>
  </w:footnote>
  <w:footnote w:id="1">
    <w:p w14:paraId="73E33F31" w14:textId="0562AFA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605E7B06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5940C4F0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20D7A10F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2D8447F0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3AF6B85E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6C0AB4E4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4827"/>
    <w:rsid w:val="000B0199"/>
    <w:rsid w:val="000B5ABF"/>
    <w:rsid w:val="000E4FF1"/>
    <w:rsid w:val="000F376D"/>
    <w:rsid w:val="001021B0"/>
    <w:rsid w:val="001153CF"/>
    <w:rsid w:val="0013738C"/>
    <w:rsid w:val="0018422F"/>
    <w:rsid w:val="001A1999"/>
    <w:rsid w:val="001B7EE2"/>
    <w:rsid w:val="001C1BE1"/>
    <w:rsid w:val="001E0091"/>
    <w:rsid w:val="0022631D"/>
    <w:rsid w:val="00262BAD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39E"/>
    <w:rsid w:val="00503BCC"/>
    <w:rsid w:val="00546023"/>
    <w:rsid w:val="005737F9"/>
    <w:rsid w:val="005C49A3"/>
    <w:rsid w:val="005D5FBD"/>
    <w:rsid w:val="00607C9A"/>
    <w:rsid w:val="0063691D"/>
    <w:rsid w:val="00646760"/>
    <w:rsid w:val="00672763"/>
    <w:rsid w:val="00690ECB"/>
    <w:rsid w:val="006A38B4"/>
    <w:rsid w:val="006B2E21"/>
    <w:rsid w:val="006C0266"/>
    <w:rsid w:val="006C56BB"/>
    <w:rsid w:val="006E0D92"/>
    <w:rsid w:val="006E1A83"/>
    <w:rsid w:val="006F2779"/>
    <w:rsid w:val="007060FC"/>
    <w:rsid w:val="00736A8B"/>
    <w:rsid w:val="00771B99"/>
    <w:rsid w:val="007732E7"/>
    <w:rsid w:val="0078682E"/>
    <w:rsid w:val="007C4385"/>
    <w:rsid w:val="0081420B"/>
    <w:rsid w:val="008218BC"/>
    <w:rsid w:val="008A56B3"/>
    <w:rsid w:val="008C4E62"/>
    <w:rsid w:val="008E493A"/>
    <w:rsid w:val="009C5E0F"/>
    <w:rsid w:val="009E75FF"/>
    <w:rsid w:val="00A306F5"/>
    <w:rsid w:val="00A31820"/>
    <w:rsid w:val="00A515DB"/>
    <w:rsid w:val="00A83F55"/>
    <w:rsid w:val="00AA32E4"/>
    <w:rsid w:val="00AD07B9"/>
    <w:rsid w:val="00AD59DC"/>
    <w:rsid w:val="00B75762"/>
    <w:rsid w:val="00B91DE2"/>
    <w:rsid w:val="00B94EA2"/>
    <w:rsid w:val="00BA03B0"/>
    <w:rsid w:val="00BA0EBD"/>
    <w:rsid w:val="00BB0A93"/>
    <w:rsid w:val="00BD3D4E"/>
    <w:rsid w:val="00BF1465"/>
    <w:rsid w:val="00BF4745"/>
    <w:rsid w:val="00C50C74"/>
    <w:rsid w:val="00C84DF7"/>
    <w:rsid w:val="00C96337"/>
    <w:rsid w:val="00C96BED"/>
    <w:rsid w:val="00CB44D2"/>
    <w:rsid w:val="00CC1F23"/>
    <w:rsid w:val="00CF1F70"/>
    <w:rsid w:val="00D16AF2"/>
    <w:rsid w:val="00D350DE"/>
    <w:rsid w:val="00D36189"/>
    <w:rsid w:val="00D5518C"/>
    <w:rsid w:val="00D80C64"/>
    <w:rsid w:val="00DE06F1"/>
    <w:rsid w:val="00E243EA"/>
    <w:rsid w:val="00E33A25"/>
    <w:rsid w:val="00E4188B"/>
    <w:rsid w:val="00E54C4D"/>
    <w:rsid w:val="00E56328"/>
    <w:rsid w:val="00EA01A2"/>
    <w:rsid w:val="00EA4BB8"/>
    <w:rsid w:val="00EA568C"/>
    <w:rsid w:val="00EA767F"/>
    <w:rsid w:val="00EB59EE"/>
    <w:rsid w:val="00EC43BD"/>
    <w:rsid w:val="00EF16D0"/>
    <w:rsid w:val="00EF4FB2"/>
    <w:rsid w:val="00F10AFE"/>
    <w:rsid w:val="00F2461D"/>
    <w:rsid w:val="00F31004"/>
    <w:rsid w:val="00F64167"/>
    <w:rsid w:val="00F6673B"/>
    <w:rsid w:val="00F72FB8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88787DDC-D84D-4C8B-B2EA-A2764061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7C4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foton201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2DC95-9122-44A3-95D7-6377917A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36</cp:revision>
  <cp:lastPrinted>2021-04-06T07:47:00Z</cp:lastPrinted>
  <dcterms:created xsi:type="dcterms:W3CDTF">2021-06-28T12:08:00Z</dcterms:created>
  <dcterms:modified xsi:type="dcterms:W3CDTF">2022-07-27T06:15:00Z</dcterms:modified>
</cp:coreProperties>
</file>