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A37E" w14:textId="77777777" w:rsidR="00A04001" w:rsidRPr="00A04001" w:rsidRDefault="00A04001" w:rsidP="00A0400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04001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6FDDD95C" w14:textId="77777777" w:rsidR="00A04001" w:rsidRPr="00A04001" w:rsidRDefault="00A04001" w:rsidP="00A0400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A04001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2CE88E4B" w14:textId="77777777" w:rsidR="00A04001" w:rsidRPr="00A04001" w:rsidRDefault="00A04001" w:rsidP="00A04001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70A78E10" w14:textId="77777777" w:rsidR="00A04001" w:rsidRPr="00A04001" w:rsidRDefault="00A04001" w:rsidP="00A0400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A04001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A04001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«</w:t>
      </w:r>
      <w:r w:rsidRPr="00A04001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eastAsia="ru-RU"/>
          <w14:ligatures w14:val="none"/>
        </w:rPr>
        <w:t>ԾԱՂԿԱՁՈՐ ՀԱՄԱՅՆՔԻ ԾԱՂԿԱՁՈՐ ՔԱՂԱՔԻ Խ. ԿԵՉԱՌԵՑՈՒ ՓՈՂՈՑԻ ԽՄԵԼՈՒ ՋՐԱԳԾԵՐԻ  ԽՈՂՈՎԱԿՆԵՐԻ ՓՈԽԱՐԻՆՄԱՆ ԱՇԽԱՏԱՆՔՆԵՐ</w:t>
      </w:r>
      <w:r w:rsidRPr="00A04001">
        <w:rPr>
          <w:rFonts w:ascii="GHEA Grapalat" w:eastAsia="Times New Roman" w:hAnsi="GHEA Grapalat" w:cs="Times New Roman"/>
          <w:b/>
          <w:bCs/>
          <w:i/>
          <w:iCs/>
          <w:kern w:val="0"/>
          <w:sz w:val="18"/>
          <w:szCs w:val="18"/>
          <w:lang w:val="af-ZA" w:eastAsia="ru-RU"/>
          <w14:ligatures w14:val="none"/>
        </w:rPr>
        <w:t>»</w:t>
      </w:r>
      <w:r w:rsidRPr="00A04001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eastAsia="ru-RU"/>
          <w14:ligatures w14:val="none"/>
        </w:rPr>
        <w:t>-</w:t>
      </w:r>
      <w:r w:rsidRPr="00A04001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A04001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A04001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A04001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ԾՔ-ԳՀԱՇՁԲ-25/30</w:t>
      </w:r>
      <w:r w:rsidRPr="00A04001">
        <w:rPr>
          <w:rFonts w:ascii="GHEA Grapalat" w:eastAsia="Calibri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»</w:t>
      </w:r>
      <w:r w:rsidRPr="00A04001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04001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A04001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>2025 թվականի հոկտեմբերի 28-ին</w:t>
      </w:r>
      <w:r w:rsidRPr="00A04001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A04001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ԾՔ-ԳՀԱՇՁԲ-25/30</w:t>
      </w:r>
      <w:r w:rsidRPr="00A04001">
        <w:rPr>
          <w:rFonts w:ascii="GHEA Grapalat" w:eastAsia="Calibri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 xml:space="preserve">»  </w:t>
      </w:r>
      <w:r w:rsidRPr="00A04001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746"/>
        <w:gridCol w:w="998"/>
        <w:gridCol w:w="241"/>
        <w:gridCol w:w="15"/>
        <w:gridCol w:w="34"/>
        <w:gridCol w:w="943"/>
        <w:gridCol w:w="15"/>
        <w:gridCol w:w="399"/>
        <w:gridCol w:w="110"/>
        <w:gridCol w:w="289"/>
        <w:gridCol w:w="37"/>
        <w:gridCol w:w="26"/>
        <w:gridCol w:w="683"/>
        <w:gridCol w:w="582"/>
        <w:gridCol w:w="541"/>
        <w:gridCol w:w="153"/>
        <w:gridCol w:w="447"/>
        <w:gridCol w:w="377"/>
        <w:gridCol w:w="325"/>
        <w:gridCol w:w="127"/>
        <w:gridCol w:w="553"/>
        <w:gridCol w:w="757"/>
        <w:gridCol w:w="208"/>
        <w:gridCol w:w="26"/>
        <w:gridCol w:w="313"/>
        <w:gridCol w:w="113"/>
        <w:gridCol w:w="1290"/>
      </w:tblGrid>
      <w:tr w:rsidR="00A04001" w:rsidRPr="00A04001" w14:paraId="64651915" w14:textId="77777777" w:rsidTr="008E5FB6">
        <w:trPr>
          <w:trHeight w:val="146"/>
        </w:trPr>
        <w:tc>
          <w:tcPr>
            <w:tcW w:w="796" w:type="dxa"/>
            <w:vAlign w:val="center"/>
          </w:tcPr>
          <w:p w14:paraId="6701EC3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10348" w:type="dxa"/>
            <w:gridSpan w:val="27"/>
            <w:vAlign w:val="center"/>
          </w:tcPr>
          <w:p w14:paraId="4FCF7269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A04001" w:rsidRPr="00A04001" w14:paraId="3459EF8D" w14:textId="77777777" w:rsidTr="008E5FB6">
        <w:trPr>
          <w:trHeight w:val="110"/>
        </w:trPr>
        <w:tc>
          <w:tcPr>
            <w:tcW w:w="796" w:type="dxa"/>
            <w:vMerge w:val="restart"/>
            <w:vAlign w:val="center"/>
          </w:tcPr>
          <w:p w14:paraId="15802CE6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985" w:type="dxa"/>
            <w:gridSpan w:val="3"/>
            <w:vMerge w:val="restart"/>
            <w:vAlign w:val="center"/>
          </w:tcPr>
          <w:p w14:paraId="7147271A" w14:textId="77777777" w:rsidR="00A04001" w:rsidRPr="00A04001" w:rsidRDefault="00A04001" w:rsidP="00A04001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51B40F73" w14:textId="77777777" w:rsidR="00A04001" w:rsidRPr="00A04001" w:rsidRDefault="00A04001" w:rsidP="00A04001">
            <w:pPr>
              <w:widowControl w:val="0"/>
              <w:spacing w:after="0" w:line="240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14:paraId="03C1842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552" w:type="dxa"/>
            <w:gridSpan w:val="7"/>
            <w:vAlign w:val="center"/>
          </w:tcPr>
          <w:p w14:paraId="31F66ED5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vAlign w:val="center"/>
          </w:tcPr>
          <w:p w14:paraId="5606A57D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290" w:type="dxa"/>
            <w:vMerge w:val="restart"/>
            <w:vAlign w:val="center"/>
          </w:tcPr>
          <w:p w14:paraId="58078A85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A04001" w:rsidRPr="00A04001" w14:paraId="1E0A3FA0" w14:textId="77777777" w:rsidTr="008E5FB6">
        <w:trPr>
          <w:trHeight w:val="175"/>
        </w:trPr>
        <w:tc>
          <w:tcPr>
            <w:tcW w:w="796" w:type="dxa"/>
            <w:vMerge/>
            <w:vAlign w:val="center"/>
          </w:tcPr>
          <w:p w14:paraId="7947C8E3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51F2B668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674C9D0E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013203C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C85730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552" w:type="dxa"/>
            <w:gridSpan w:val="7"/>
            <w:vAlign w:val="center"/>
          </w:tcPr>
          <w:p w14:paraId="7EC5C179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970" w:type="dxa"/>
            <w:gridSpan w:val="6"/>
            <w:vMerge/>
          </w:tcPr>
          <w:p w14:paraId="039C401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90" w:type="dxa"/>
            <w:vMerge/>
          </w:tcPr>
          <w:p w14:paraId="1C525818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49AAB980" w14:textId="77777777" w:rsidTr="008E5FB6">
        <w:trPr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0A37ABBA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C3C6CE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5AE8435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312C80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8FDE01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644487B5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4171633" w14:textId="77777777" w:rsidR="00A04001" w:rsidRPr="00A04001" w:rsidRDefault="00A04001" w:rsidP="00A04001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</w:tcPr>
          <w:p w14:paraId="74BB607D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90" w:type="dxa"/>
            <w:vMerge/>
            <w:tcBorders>
              <w:bottom w:val="single" w:sz="8" w:space="0" w:color="auto"/>
            </w:tcBorders>
          </w:tcPr>
          <w:p w14:paraId="5371A3EE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542555DD" w14:textId="77777777" w:rsidTr="008E5FB6">
        <w:trPr>
          <w:trHeight w:val="907"/>
        </w:trPr>
        <w:tc>
          <w:tcPr>
            <w:tcW w:w="796" w:type="dxa"/>
            <w:vAlign w:val="center"/>
          </w:tcPr>
          <w:p w14:paraId="359B4DC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220287F5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 ՀԱՄԱՅՆՔԻ ԾԱՂԿԱՁՈՐ ՔԱՂԱՔԻ Խ. ԿԵՉԱՌԵՑՈՒ ՓՈՂՈՑԻ ԽՄԵԼՈՒ ՋՐԱԳԾԵՐԻ  ԽՈՂՈՎԱԿՆԵՐԻ ՓՈԽԱՐԻՆՄԱՆ ԱՇԽԱՏԱՆՔՆԵՐ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5626873D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14:paraId="1F1F02B5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3B7A18A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36BCDF0F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lang w:val="en-US" w:eastAsia="ru-RU"/>
                <w14:ligatures w14:val="none"/>
              </w:rPr>
              <w:t>52 183 057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6C61792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lang w:val="en-US" w:eastAsia="ru-RU"/>
                <w14:ligatures w14:val="none"/>
              </w:rPr>
              <w:t>52 183 057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</w:tcPr>
          <w:p w14:paraId="7882FCB3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eastAsia="ru-RU"/>
                <w14:ligatures w14:val="none"/>
              </w:rPr>
              <w:t>ԾԱՂԿԱՁՈՐ ՀԱՄԱՅՆՔԻ ԾԱՂԿԱՁՈՐ ՔԱՂԱՔԻ Խ. ԿԵՉԱՌԵՑՈՒ ՓՈՂՈՑԻ ԽՄԵԼՈՒ ՋՐԱԳԾԵՐԻ  ԽՈՂՈՎԱԿՆԵՐԻ ՓՈԽԱՐԻՆՄԱՆ ԱՇԽԱՏԱՆՔՆԵՐ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»</w:t>
            </w:r>
          </w:p>
        </w:tc>
      </w:tr>
      <w:tr w:rsidR="00A04001" w:rsidRPr="00A04001" w14:paraId="5A23EC9B" w14:textId="77777777" w:rsidTr="008E5FB6">
        <w:trPr>
          <w:trHeight w:val="16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375BDC6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362AF784" w14:textId="77777777" w:rsidTr="008E5FB6">
        <w:trPr>
          <w:trHeight w:val="313"/>
        </w:trPr>
        <w:tc>
          <w:tcPr>
            <w:tcW w:w="4649" w:type="dxa"/>
            <w:gridSpan w:val="13"/>
            <w:tcBorders>
              <w:bottom w:val="single" w:sz="8" w:space="0" w:color="auto"/>
            </w:tcBorders>
            <w:vAlign w:val="center"/>
          </w:tcPr>
          <w:p w14:paraId="2F38DA3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նման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ընթացակարգ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 և դրա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ընտրության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հիմնավորումը</w:t>
            </w:r>
            <w:proofErr w:type="spellEnd"/>
          </w:p>
        </w:tc>
        <w:tc>
          <w:tcPr>
            <w:tcW w:w="6495" w:type="dxa"/>
            <w:gridSpan w:val="15"/>
            <w:tcBorders>
              <w:bottom w:val="single" w:sz="8" w:space="0" w:color="auto"/>
            </w:tcBorders>
            <w:vAlign w:val="center"/>
          </w:tcPr>
          <w:p w14:paraId="33174226" w14:textId="77777777" w:rsidR="00A04001" w:rsidRPr="00A04001" w:rsidRDefault="00A04001" w:rsidP="00A04001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u w:val="single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A04001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» </w:t>
            </w:r>
            <w:proofErr w:type="spellStart"/>
            <w:r w:rsidRPr="00A04001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22-</w:t>
            </w:r>
            <w:proofErr w:type="spellStart"/>
            <w:r w:rsidRPr="00A04001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րդ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հոդված</w:t>
            </w:r>
            <w:proofErr w:type="spellEnd"/>
          </w:p>
          <w:p w14:paraId="1E51761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532B95A6" w14:textId="77777777" w:rsidTr="008E5FB6">
        <w:trPr>
          <w:trHeight w:val="19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66432B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483C053B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8D0A7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րավեր ուղարկելու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հրապարակելու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097E38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17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սեպտեմբեր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թ.</w:t>
            </w:r>
          </w:p>
        </w:tc>
      </w:tr>
      <w:tr w:rsidR="00A04001" w:rsidRPr="00A04001" w14:paraId="212E6963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18EF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5533E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6B5B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0A4A9E19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DC107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D6A7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3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1857A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292C2315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60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9FD37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0406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07BC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9A06C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A04001" w:rsidRPr="00A04001" w14:paraId="075D0715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60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4A99E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FBC8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0D0C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52EB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</w:tr>
      <w:tr w:rsidR="00A04001" w:rsidRPr="00A04001" w14:paraId="62FC3C02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6EBF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65F1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D18D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2C4FF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1865A505" w14:textId="77777777" w:rsidTr="008E5FB6">
        <w:trPr>
          <w:trHeight w:val="54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0196FC9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648A84F5" w14:textId="77777777" w:rsidTr="008E5FB6">
        <w:trPr>
          <w:trHeight w:val="605"/>
        </w:trPr>
        <w:tc>
          <w:tcPr>
            <w:tcW w:w="1542" w:type="dxa"/>
            <w:gridSpan w:val="2"/>
            <w:vMerge w:val="restart"/>
            <w:vAlign w:val="center"/>
          </w:tcPr>
          <w:p w14:paraId="0E787B1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8"/>
            <w:vMerge w:val="restart"/>
            <w:vAlign w:val="center"/>
          </w:tcPr>
          <w:p w14:paraId="3F16471B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6847" w:type="dxa"/>
            <w:gridSpan w:val="18"/>
            <w:vAlign w:val="center"/>
          </w:tcPr>
          <w:p w14:paraId="54B2A5AB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A04001" w:rsidRPr="00A04001" w14:paraId="632DCFDD" w14:textId="77777777" w:rsidTr="008E5FB6">
        <w:trPr>
          <w:trHeight w:val="340"/>
        </w:trPr>
        <w:tc>
          <w:tcPr>
            <w:tcW w:w="1542" w:type="dxa"/>
            <w:gridSpan w:val="2"/>
            <w:vMerge/>
            <w:vAlign w:val="center"/>
          </w:tcPr>
          <w:p w14:paraId="311BA42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8"/>
            <w:vMerge/>
            <w:vAlign w:val="center"/>
          </w:tcPr>
          <w:p w14:paraId="0C75AE1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19A438C4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2347" w:type="dxa"/>
            <w:gridSpan w:val="6"/>
            <w:vAlign w:val="center"/>
          </w:tcPr>
          <w:p w14:paraId="4C228893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742" w:type="dxa"/>
            <w:gridSpan w:val="4"/>
            <w:vAlign w:val="center"/>
          </w:tcPr>
          <w:p w14:paraId="63DE5348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A04001" w:rsidRPr="00A04001" w14:paraId="6FD9DFA2" w14:textId="77777777" w:rsidTr="008E5FB6">
        <w:trPr>
          <w:trHeight w:val="466"/>
        </w:trPr>
        <w:tc>
          <w:tcPr>
            <w:tcW w:w="1542" w:type="dxa"/>
            <w:gridSpan w:val="2"/>
            <w:vAlign w:val="center"/>
          </w:tcPr>
          <w:p w14:paraId="6F8C41E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8"/>
            <w:vAlign w:val="center"/>
          </w:tcPr>
          <w:p w14:paraId="72C914FB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2736C7E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7BA010AE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46ACD7A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730184E6" w14:textId="77777777" w:rsidTr="008E5FB6">
        <w:trPr>
          <w:trHeight w:val="432"/>
        </w:trPr>
        <w:tc>
          <w:tcPr>
            <w:tcW w:w="1542" w:type="dxa"/>
            <w:gridSpan w:val="2"/>
            <w:vAlign w:val="center"/>
          </w:tcPr>
          <w:p w14:paraId="14652C0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8"/>
          </w:tcPr>
          <w:p w14:paraId="085620C5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6B33E973" w14:textId="77777777" w:rsidR="00A04001" w:rsidRPr="00A04001" w:rsidRDefault="00A04001" w:rsidP="00A04001">
            <w:pPr>
              <w:framePr w:hSpace="180" w:wrap="around" w:vAnchor="text" w:hAnchor="page" w:x="814" w:y="160"/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ՄՄՆՍ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  <w:p w14:paraId="418FD059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Հիդրո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4538ABA4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27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330 000</w:t>
            </w:r>
          </w:p>
        </w:tc>
        <w:tc>
          <w:tcPr>
            <w:tcW w:w="2347" w:type="dxa"/>
            <w:gridSpan w:val="6"/>
            <w:vAlign w:val="center"/>
          </w:tcPr>
          <w:p w14:paraId="2A1D8D18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5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466 000</w:t>
            </w:r>
          </w:p>
        </w:tc>
        <w:tc>
          <w:tcPr>
            <w:tcW w:w="1742" w:type="dxa"/>
            <w:gridSpan w:val="4"/>
            <w:vAlign w:val="center"/>
          </w:tcPr>
          <w:p w14:paraId="4ABA9561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32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796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000</w:t>
            </w:r>
          </w:p>
        </w:tc>
      </w:tr>
      <w:tr w:rsidR="00A04001" w:rsidRPr="00A04001" w14:paraId="01324745" w14:textId="77777777" w:rsidTr="008E5FB6">
        <w:trPr>
          <w:trHeight w:val="432"/>
        </w:trPr>
        <w:tc>
          <w:tcPr>
            <w:tcW w:w="1542" w:type="dxa"/>
            <w:gridSpan w:val="2"/>
            <w:vAlign w:val="center"/>
          </w:tcPr>
          <w:p w14:paraId="1C54638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8"/>
          </w:tcPr>
          <w:p w14:paraId="6C7A9172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eastAsia="ru-RU"/>
                <w14:ligatures w14:val="none"/>
              </w:rPr>
              <w:t xml:space="preserve"> «ԱՆՆԱՐ» ՍՊԸ</w:t>
            </w:r>
          </w:p>
        </w:tc>
        <w:tc>
          <w:tcPr>
            <w:tcW w:w="2758" w:type="dxa"/>
            <w:gridSpan w:val="8"/>
            <w:vAlign w:val="center"/>
          </w:tcPr>
          <w:p w14:paraId="352AC218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27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500 000</w:t>
            </w:r>
          </w:p>
        </w:tc>
        <w:tc>
          <w:tcPr>
            <w:tcW w:w="2347" w:type="dxa"/>
            <w:gridSpan w:val="6"/>
            <w:vAlign w:val="center"/>
          </w:tcPr>
          <w:p w14:paraId="4464D9FA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5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500 000</w:t>
            </w:r>
          </w:p>
        </w:tc>
        <w:tc>
          <w:tcPr>
            <w:tcW w:w="1742" w:type="dxa"/>
            <w:gridSpan w:val="4"/>
            <w:vAlign w:val="center"/>
          </w:tcPr>
          <w:p w14:paraId="6C0B1BB1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33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000 000</w:t>
            </w:r>
          </w:p>
        </w:tc>
      </w:tr>
      <w:tr w:rsidR="00A04001" w:rsidRPr="00A04001" w14:paraId="092F2731" w14:textId="77777777" w:rsidTr="008E5FB6">
        <w:trPr>
          <w:trHeight w:val="432"/>
        </w:trPr>
        <w:tc>
          <w:tcPr>
            <w:tcW w:w="1542" w:type="dxa"/>
            <w:gridSpan w:val="2"/>
            <w:vAlign w:val="center"/>
          </w:tcPr>
          <w:p w14:paraId="00E4E03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3</w:t>
            </w:r>
          </w:p>
        </w:tc>
        <w:tc>
          <w:tcPr>
            <w:tcW w:w="2755" w:type="dxa"/>
            <w:gridSpan w:val="8"/>
          </w:tcPr>
          <w:p w14:paraId="677934CE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ՑԵՆՏՌԱ ԿՈԼ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2FEB9DFC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30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000 000</w:t>
            </w:r>
          </w:p>
        </w:tc>
        <w:tc>
          <w:tcPr>
            <w:tcW w:w="2347" w:type="dxa"/>
            <w:gridSpan w:val="6"/>
            <w:vAlign w:val="center"/>
          </w:tcPr>
          <w:p w14:paraId="7D18A14A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6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000 000</w:t>
            </w:r>
          </w:p>
        </w:tc>
        <w:tc>
          <w:tcPr>
            <w:tcW w:w="1742" w:type="dxa"/>
            <w:gridSpan w:val="4"/>
            <w:vAlign w:val="center"/>
          </w:tcPr>
          <w:p w14:paraId="34F07E6F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36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000 000</w:t>
            </w:r>
          </w:p>
        </w:tc>
      </w:tr>
      <w:tr w:rsidR="00A04001" w:rsidRPr="00A04001" w14:paraId="3D22B6F2" w14:textId="77777777" w:rsidTr="008E5FB6">
        <w:trPr>
          <w:trHeight w:val="432"/>
        </w:trPr>
        <w:tc>
          <w:tcPr>
            <w:tcW w:w="1542" w:type="dxa"/>
            <w:gridSpan w:val="2"/>
            <w:vAlign w:val="center"/>
          </w:tcPr>
          <w:p w14:paraId="70FF457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4</w:t>
            </w:r>
          </w:p>
        </w:tc>
        <w:tc>
          <w:tcPr>
            <w:tcW w:w="2755" w:type="dxa"/>
            <w:gridSpan w:val="8"/>
          </w:tcPr>
          <w:p w14:paraId="0C199937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Էյջ-Էյ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758" w:type="dxa"/>
            <w:gridSpan w:val="8"/>
            <w:vAlign w:val="center"/>
          </w:tcPr>
          <w:p w14:paraId="4D178D80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30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725 000</w:t>
            </w:r>
          </w:p>
        </w:tc>
        <w:tc>
          <w:tcPr>
            <w:tcW w:w="2347" w:type="dxa"/>
            <w:gridSpan w:val="6"/>
            <w:vAlign w:val="center"/>
          </w:tcPr>
          <w:p w14:paraId="1B9C3C06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6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145 000</w:t>
            </w:r>
          </w:p>
        </w:tc>
        <w:tc>
          <w:tcPr>
            <w:tcW w:w="1742" w:type="dxa"/>
            <w:gridSpan w:val="4"/>
            <w:vAlign w:val="center"/>
          </w:tcPr>
          <w:p w14:paraId="53B76175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36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870 000</w:t>
            </w:r>
          </w:p>
        </w:tc>
      </w:tr>
      <w:tr w:rsidR="00A04001" w:rsidRPr="00A04001" w14:paraId="2591F4EB" w14:textId="77777777" w:rsidTr="008E5FB6">
        <w:trPr>
          <w:trHeight w:val="432"/>
        </w:trPr>
        <w:tc>
          <w:tcPr>
            <w:tcW w:w="1542" w:type="dxa"/>
            <w:gridSpan w:val="2"/>
            <w:vAlign w:val="center"/>
          </w:tcPr>
          <w:p w14:paraId="77D13BE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5</w:t>
            </w:r>
          </w:p>
        </w:tc>
        <w:tc>
          <w:tcPr>
            <w:tcW w:w="2755" w:type="dxa"/>
            <w:gridSpan w:val="8"/>
          </w:tcPr>
          <w:p w14:paraId="30F3EC87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18C5C831" w14:textId="77777777" w:rsidR="00A04001" w:rsidRPr="00A04001" w:rsidRDefault="00A04001" w:rsidP="00A04001">
            <w:pPr>
              <w:framePr w:hSpace="180" w:wrap="around" w:vAnchor="text" w:hAnchor="page" w:x="814" w:y="160"/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ԱԼՄԱՆ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ԳՐՈՒՊ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 xml:space="preserve">» 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ՍՊԸ</w:t>
            </w:r>
          </w:p>
          <w:p w14:paraId="769DCEC6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Արտ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Պլաս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af-ZA" w:eastAsia="ru-RU"/>
                <w14:ligatures w14:val="none"/>
              </w:rPr>
              <w:t xml:space="preserve">» 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ՍՊԸ</w:t>
            </w:r>
          </w:p>
        </w:tc>
        <w:tc>
          <w:tcPr>
            <w:tcW w:w="2758" w:type="dxa"/>
            <w:gridSpan w:val="8"/>
            <w:vAlign w:val="center"/>
          </w:tcPr>
          <w:p w14:paraId="1F126D01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af-ZA" w:eastAsia="ru-RU"/>
                <w14:ligatures w14:val="none"/>
              </w:rPr>
            </w:pPr>
          </w:p>
          <w:p w14:paraId="20EC8892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31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465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</w:t>
            </w:r>
          </w:p>
        </w:tc>
        <w:tc>
          <w:tcPr>
            <w:tcW w:w="2347" w:type="dxa"/>
            <w:gridSpan w:val="6"/>
            <w:vAlign w:val="center"/>
          </w:tcPr>
          <w:p w14:paraId="2D400E46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</w:pPr>
          </w:p>
          <w:p w14:paraId="0D7066FA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6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293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000</w:t>
            </w:r>
          </w:p>
        </w:tc>
        <w:tc>
          <w:tcPr>
            <w:tcW w:w="1742" w:type="dxa"/>
            <w:gridSpan w:val="4"/>
            <w:vAlign w:val="center"/>
          </w:tcPr>
          <w:p w14:paraId="2C2B4C9A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</w:pPr>
          </w:p>
          <w:p w14:paraId="14268A3D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37</w:t>
            </w:r>
            <w:r w:rsidRPr="00A04001">
              <w:rPr>
                <w:rFonts w:ascii="Calibri" w:eastAsia="Times New Roman" w:hAnsi="Calibri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color w:val="000000"/>
                <w:kern w:val="0"/>
                <w:sz w:val="20"/>
                <w:lang w:val="ru-RU" w:eastAsia="ru-RU"/>
                <w14:ligatures w14:val="none"/>
              </w:rPr>
              <w:t>758 000</w:t>
            </w:r>
          </w:p>
        </w:tc>
      </w:tr>
      <w:tr w:rsidR="00A04001" w:rsidRPr="00A04001" w14:paraId="6707D5BE" w14:textId="77777777" w:rsidTr="008E5FB6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B6D9C08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34427145" w14:textId="77777777" w:rsidTr="008E5FB6">
        <w:trPr>
          <w:trHeight w:val="214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vAlign w:val="center"/>
          </w:tcPr>
          <w:p w14:paraId="329FB729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A04001" w:rsidRPr="00A04001" w14:paraId="5215447C" w14:textId="77777777" w:rsidTr="008E5FB6">
        <w:tc>
          <w:tcPr>
            <w:tcW w:w="796" w:type="dxa"/>
            <w:vMerge w:val="restart"/>
            <w:vAlign w:val="center"/>
          </w:tcPr>
          <w:p w14:paraId="7400219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744" w:type="dxa"/>
            <w:gridSpan w:val="2"/>
            <w:vMerge w:val="restart"/>
            <w:vAlign w:val="center"/>
          </w:tcPr>
          <w:p w14:paraId="44152FD7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8604" w:type="dxa"/>
            <w:gridSpan w:val="25"/>
            <w:tcBorders>
              <w:bottom w:val="single" w:sz="8" w:space="0" w:color="auto"/>
            </w:tcBorders>
            <w:vAlign w:val="center"/>
          </w:tcPr>
          <w:p w14:paraId="7BD9155B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 արդյունքները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A04001" w:rsidRPr="00A04001" w14:paraId="5997FAFB" w14:textId="77777777" w:rsidTr="008E5FB6"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14F12FC7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3C299E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5B96AD4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3E8324E9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համապատասխանությունը հրավերով սահմանված </w:t>
            </w: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պահանջներին</w:t>
            </w: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  <w:vAlign w:val="center"/>
          </w:tcPr>
          <w:p w14:paraId="482BD27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պահանջներին</w:t>
            </w: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5436E91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Գնային առաջարկ</w:t>
            </w:r>
          </w:p>
        </w:tc>
      </w:tr>
      <w:tr w:rsidR="00A04001" w:rsidRPr="00A04001" w14:paraId="05B4C345" w14:textId="77777777" w:rsidTr="008E5FB6"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368445C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</w:p>
        </w:tc>
        <w:tc>
          <w:tcPr>
            <w:tcW w:w="1744" w:type="dxa"/>
            <w:gridSpan w:val="2"/>
            <w:tcBorders>
              <w:bottom w:val="single" w:sz="8" w:space="0" w:color="auto"/>
            </w:tcBorders>
          </w:tcPr>
          <w:p w14:paraId="0B76A26B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61418749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0400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29EFE000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</w:tcPr>
          <w:p w14:paraId="727129BA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7A5ABA94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A04001" w:rsidRPr="00A04001" w14:paraId="017AEE43" w14:textId="77777777" w:rsidTr="008E5FB6">
        <w:trPr>
          <w:trHeight w:val="331"/>
        </w:trPr>
        <w:tc>
          <w:tcPr>
            <w:tcW w:w="2540" w:type="dxa"/>
            <w:gridSpan w:val="3"/>
            <w:vAlign w:val="center"/>
          </w:tcPr>
          <w:p w14:paraId="02B3D927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604" w:type="dxa"/>
            <w:gridSpan w:val="25"/>
            <w:vAlign w:val="center"/>
          </w:tcPr>
          <w:p w14:paraId="489E71A7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A04001" w:rsidRPr="00A04001" w14:paraId="50E29D26" w14:textId="77777777" w:rsidTr="008E5FB6">
        <w:trPr>
          <w:trHeight w:val="10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133B9B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21E77AFA" w14:textId="77777777" w:rsidTr="008E5FB6">
        <w:trPr>
          <w:trHeight w:val="250"/>
        </w:trPr>
        <w:tc>
          <w:tcPr>
            <w:tcW w:w="5332" w:type="dxa"/>
            <w:gridSpan w:val="14"/>
            <w:tcBorders>
              <w:bottom w:val="single" w:sz="8" w:space="0" w:color="auto"/>
            </w:tcBorders>
            <w:vAlign w:val="center"/>
          </w:tcPr>
          <w:p w14:paraId="20B39911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12" w:type="dxa"/>
            <w:gridSpan w:val="14"/>
            <w:tcBorders>
              <w:bottom w:val="single" w:sz="8" w:space="0" w:color="auto"/>
            </w:tcBorders>
            <w:vAlign w:val="center"/>
          </w:tcPr>
          <w:p w14:paraId="2503E7FC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29 սեպտեմբեր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04001" w:rsidRPr="00A04001" w14:paraId="59A3E58C" w14:textId="77777777" w:rsidTr="008E5FB6">
        <w:trPr>
          <w:trHeight w:val="313"/>
        </w:trPr>
        <w:tc>
          <w:tcPr>
            <w:tcW w:w="5332" w:type="dxa"/>
            <w:gridSpan w:val="14"/>
            <w:vMerge w:val="restart"/>
            <w:vAlign w:val="center"/>
          </w:tcPr>
          <w:p w14:paraId="486586C9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3105" w:type="dxa"/>
            <w:gridSpan w:val="8"/>
            <w:tcBorders>
              <w:bottom w:val="single" w:sz="8" w:space="0" w:color="auto"/>
            </w:tcBorders>
            <w:vAlign w:val="center"/>
          </w:tcPr>
          <w:p w14:paraId="79F0AF2C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2707" w:type="dxa"/>
            <w:gridSpan w:val="6"/>
            <w:tcBorders>
              <w:bottom w:val="single" w:sz="8" w:space="0" w:color="auto"/>
            </w:tcBorders>
            <w:vAlign w:val="center"/>
          </w:tcPr>
          <w:p w14:paraId="217D293E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</w:p>
        </w:tc>
      </w:tr>
      <w:tr w:rsidR="00A04001" w:rsidRPr="00A04001" w14:paraId="00D51C1E" w14:textId="77777777" w:rsidTr="008E5FB6">
        <w:trPr>
          <w:trHeight w:val="529"/>
        </w:trPr>
        <w:tc>
          <w:tcPr>
            <w:tcW w:w="5332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7FAA0445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105" w:type="dxa"/>
            <w:gridSpan w:val="8"/>
            <w:tcBorders>
              <w:bottom w:val="single" w:sz="8" w:space="0" w:color="auto"/>
            </w:tcBorders>
            <w:vAlign w:val="center"/>
          </w:tcPr>
          <w:p w14:paraId="3872D828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01 հոկտեմբեր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2707" w:type="dxa"/>
            <w:gridSpan w:val="6"/>
            <w:tcBorders>
              <w:bottom w:val="single" w:sz="8" w:space="0" w:color="auto"/>
            </w:tcBorders>
            <w:vAlign w:val="center"/>
          </w:tcPr>
          <w:p w14:paraId="28DB5192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10 հոկտեմբեր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04001" w:rsidRPr="00A04001" w14:paraId="605208B3" w14:textId="77777777" w:rsidTr="008E5FB6">
        <w:trPr>
          <w:trHeight w:val="344"/>
        </w:trPr>
        <w:tc>
          <w:tcPr>
            <w:tcW w:w="11144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A468B8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16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հոկտեմբեր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04001" w:rsidRPr="00A04001" w14:paraId="206C0226" w14:textId="77777777" w:rsidTr="008E5FB6">
        <w:trPr>
          <w:trHeight w:val="268"/>
        </w:trPr>
        <w:tc>
          <w:tcPr>
            <w:tcW w:w="5332" w:type="dxa"/>
            <w:gridSpan w:val="14"/>
            <w:tcBorders>
              <w:bottom w:val="single" w:sz="8" w:space="0" w:color="auto"/>
            </w:tcBorders>
            <w:vAlign w:val="center"/>
          </w:tcPr>
          <w:p w14:paraId="4624A6A9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2" w:type="dxa"/>
            <w:gridSpan w:val="14"/>
            <w:tcBorders>
              <w:bottom w:val="single" w:sz="8" w:space="0" w:color="auto"/>
            </w:tcBorders>
            <w:vAlign w:val="center"/>
          </w:tcPr>
          <w:p w14:paraId="071A8BA6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28 հոկտեմբեր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04001" w:rsidRPr="00A04001" w14:paraId="65A04C7E" w14:textId="77777777" w:rsidTr="008E5FB6">
        <w:trPr>
          <w:trHeight w:val="250"/>
        </w:trPr>
        <w:tc>
          <w:tcPr>
            <w:tcW w:w="5332" w:type="dxa"/>
            <w:gridSpan w:val="14"/>
            <w:tcBorders>
              <w:bottom w:val="single" w:sz="8" w:space="0" w:color="auto"/>
            </w:tcBorders>
            <w:vAlign w:val="center"/>
          </w:tcPr>
          <w:p w14:paraId="6A9B3109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ստորագրման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5812" w:type="dxa"/>
            <w:gridSpan w:val="14"/>
            <w:tcBorders>
              <w:bottom w:val="single" w:sz="8" w:space="0" w:color="auto"/>
            </w:tcBorders>
            <w:vAlign w:val="center"/>
          </w:tcPr>
          <w:p w14:paraId="5EB5202D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28 հոկտեմբեր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A04001" w:rsidRPr="00A04001" w14:paraId="027632EF" w14:textId="77777777" w:rsidTr="008E5FB6">
        <w:trPr>
          <w:trHeight w:val="151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51A3581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05790B1E" w14:textId="77777777" w:rsidTr="008E5FB6">
        <w:tc>
          <w:tcPr>
            <w:tcW w:w="796" w:type="dxa"/>
            <w:vMerge w:val="restart"/>
            <w:vAlign w:val="center"/>
          </w:tcPr>
          <w:p w14:paraId="0B8CBB7E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2000" w:type="dxa"/>
            <w:gridSpan w:val="4"/>
            <w:vMerge w:val="restart"/>
            <w:vAlign w:val="center"/>
          </w:tcPr>
          <w:p w14:paraId="31017AE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8348" w:type="dxa"/>
            <w:gridSpan w:val="23"/>
            <w:vAlign w:val="center"/>
          </w:tcPr>
          <w:p w14:paraId="20D42415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A04001" w:rsidRPr="00A04001" w14:paraId="3B2F9832" w14:textId="77777777" w:rsidTr="008E5FB6">
        <w:trPr>
          <w:trHeight w:val="133"/>
        </w:trPr>
        <w:tc>
          <w:tcPr>
            <w:tcW w:w="796" w:type="dxa"/>
            <w:vMerge/>
            <w:vAlign w:val="center"/>
          </w:tcPr>
          <w:p w14:paraId="0FAC32B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000" w:type="dxa"/>
            <w:gridSpan w:val="4"/>
            <w:vMerge/>
            <w:vAlign w:val="center"/>
          </w:tcPr>
          <w:p w14:paraId="5C214F48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 w:val="restart"/>
            <w:vAlign w:val="center"/>
          </w:tcPr>
          <w:p w14:paraId="04EB6E57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1328" w:type="dxa"/>
            <w:gridSpan w:val="4"/>
            <w:vMerge w:val="restart"/>
            <w:vAlign w:val="center"/>
          </w:tcPr>
          <w:p w14:paraId="56F4AE0F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03C666F8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 w14:paraId="6D68F2AF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2707" w:type="dxa"/>
            <w:gridSpan w:val="6"/>
            <w:vAlign w:val="center"/>
          </w:tcPr>
          <w:p w14:paraId="6E33256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A04001" w:rsidRPr="00A04001" w14:paraId="0712F166" w14:textId="77777777" w:rsidTr="008E5FB6">
        <w:trPr>
          <w:trHeight w:val="187"/>
        </w:trPr>
        <w:tc>
          <w:tcPr>
            <w:tcW w:w="796" w:type="dxa"/>
            <w:vMerge/>
            <w:vAlign w:val="center"/>
          </w:tcPr>
          <w:p w14:paraId="2BEE88A9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00" w:type="dxa"/>
            <w:gridSpan w:val="4"/>
            <w:vMerge/>
            <w:vAlign w:val="center"/>
          </w:tcPr>
          <w:p w14:paraId="78FD94B5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333ED16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4"/>
            <w:vMerge/>
            <w:vAlign w:val="center"/>
          </w:tcPr>
          <w:p w14:paraId="0BF31FD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918B43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13C6CEFE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07" w:type="dxa"/>
            <w:gridSpan w:val="6"/>
            <w:vAlign w:val="center"/>
          </w:tcPr>
          <w:p w14:paraId="4CFFA969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A04001" w:rsidRPr="00A04001" w14:paraId="5ED147EE" w14:textId="77777777" w:rsidTr="008E5FB6">
        <w:trPr>
          <w:trHeight w:val="520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7CC377C5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1D6B6B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2CE8A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6E5CB2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8AF360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B8F12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vAlign w:val="center"/>
          </w:tcPr>
          <w:p w14:paraId="2609397F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4AEF7110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A04001" w:rsidRPr="00A04001" w14:paraId="23381980" w14:textId="77777777" w:rsidTr="008E5FB6">
        <w:trPr>
          <w:trHeight w:val="432"/>
        </w:trPr>
        <w:tc>
          <w:tcPr>
            <w:tcW w:w="796" w:type="dxa"/>
            <w:vAlign w:val="center"/>
          </w:tcPr>
          <w:p w14:paraId="1DC15C7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000" w:type="dxa"/>
            <w:gridSpan w:val="4"/>
          </w:tcPr>
          <w:p w14:paraId="1E05F7E3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66037616" w14:textId="77777777" w:rsidR="00A04001" w:rsidRPr="00A04001" w:rsidRDefault="00A04001" w:rsidP="00A04001">
            <w:pPr>
              <w:framePr w:hSpace="180" w:wrap="around" w:vAnchor="text" w:hAnchor="page" w:x="814" w:y="160"/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ՄՄՆՍ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  <w:p w14:paraId="2DD613CB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Հիդրո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1790" w:type="dxa"/>
            <w:gridSpan w:val="6"/>
            <w:vAlign w:val="center"/>
          </w:tcPr>
          <w:p w14:paraId="08C21882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af-ZA" w:eastAsia="ru-RU"/>
                <w14:ligatures w14:val="none"/>
              </w:rPr>
              <w:t>ԾՔ-ԳՀԱՇՁԲ-25/30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  <w:tc>
          <w:tcPr>
            <w:tcW w:w="1328" w:type="dxa"/>
            <w:gridSpan w:val="4"/>
          </w:tcPr>
          <w:p w14:paraId="1932EAD3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eastAsia="ru-RU"/>
                <w14:ligatures w14:val="none"/>
              </w:rPr>
              <w:t>28 հոկտեմբեր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2025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թ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843" w:type="dxa"/>
            <w:gridSpan w:val="5"/>
            <w:vAlign w:val="center"/>
          </w:tcPr>
          <w:p w14:paraId="516771F3" w14:textId="77777777" w:rsidR="00A04001" w:rsidRPr="00A04001" w:rsidRDefault="00A04001" w:rsidP="00A0400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Պայմանագրի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կնքման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ru-RU" w:eastAsia="ru-RU"/>
                <w14:ligatures w14:val="none"/>
              </w:rPr>
              <w:t>պահից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2 ամիս</w:t>
            </w:r>
          </w:p>
        </w:tc>
        <w:tc>
          <w:tcPr>
            <w:tcW w:w="680" w:type="dxa"/>
            <w:gridSpan w:val="2"/>
            <w:vAlign w:val="center"/>
          </w:tcPr>
          <w:p w14:paraId="088B5431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1304" w:type="dxa"/>
            <w:gridSpan w:val="4"/>
            <w:vAlign w:val="center"/>
          </w:tcPr>
          <w:p w14:paraId="64299844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32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796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000</w:t>
            </w:r>
          </w:p>
        </w:tc>
        <w:tc>
          <w:tcPr>
            <w:tcW w:w="1403" w:type="dxa"/>
            <w:gridSpan w:val="2"/>
            <w:vAlign w:val="center"/>
          </w:tcPr>
          <w:p w14:paraId="2AC358F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32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796</w:t>
            </w:r>
            <w:r w:rsidRPr="00A04001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val="af-ZA" w:eastAsia="ru-RU"/>
                <w14:ligatures w14:val="none"/>
              </w:rPr>
              <w:t>000</w:t>
            </w:r>
          </w:p>
        </w:tc>
      </w:tr>
      <w:tr w:rsidR="00A04001" w:rsidRPr="00A04001" w14:paraId="6EACCCF1" w14:textId="77777777" w:rsidTr="008E5FB6">
        <w:trPr>
          <w:trHeight w:val="142"/>
        </w:trPr>
        <w:tc>
          <w:tcPr>
            <w:tcW w:w="11144" w:type="dxa"/>
            <w:gridSpan w:val="28"/>
            <w:vAlign w:val="center"/>
          </w:tcPr>
          <w:p w14:paraId="3A371852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)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A04001" w:rsidRPr="00A04001" w14:paraId="021E2926" w14:textId="77777777" w:rsidTr="008E5FB6">
        <w:trPr>
          <w:trHeight w:val="475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63F1A81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2000" w:type="dxa"/>
            <w:gridSpan w:val="4"/>
            <w:tcBorders>
              <w:bottom w:val="single" w:sz="8" w:space="0" w:color="auto"/>
            </w:tcBorders>
            <w:vAlign w:val="center"/>
          </w:tcPr>
          <w:p w14:paraId="6DE8C8DD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vAlign w:val="center"/>
          </w:tcPr>
          <w:p w14:paraId="166EA5D2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center"/>
          </w:tcPr>
          <w:p w14:paraId="2DDC338B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proofErr w:type="gram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vAlign w:val="center"/>
          </w:tcPr>
          <w:p w14:paraId="73B2358F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16BD9587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A04001" w:rsidRPr="00A04001" w14:paraId="586CCDA5" w14:textId="77777777" w:rsidTr="008E5FB6">
        <w:trPr>
          <w:trHeight w:val="82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5A1D46C2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000" w:type="dxa"/>
            <w:gridSpan w:val="4"/>
            <w:tcBorders>
              <w:bottom w:val="single" w:sz="8" w:space="0" w:color="auto"/>
            </w:tcBorders>
          </w:tcPr>
          <w:p w14:paraId="303063E9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Կոնսորցիում</w:t>
            </w:r>
            <w:proofErr w:type="spellEnd"/>
          </w:p>
          <w:p w14:paraId="4B75AD8C" w14:textId="77777777" w:rsidR="00A04001" w:rsidRPr="00A04001" w:rsidRDefault="00A04001" w:rsidP="00A04001">
            <w:pPr>
              <w:framePr w:hSpace="180" w:wrap="around" w:vAnchor="text" w:hAnchor="page" w:x="814" w:y="160"/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ՄՄՆՍ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  <w:p w14:paraId="7C8FADC5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Հիդրո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ru-RU" w:eastAsia="ru-RU"/>
                <w14:ligatures w14:val="none"/>
              </w:rPr>
              <w:t>Քոնսթրաքշն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lang w:val="en-US" w:eastAsia="ru-RU"/>
                <w14:ligatures w14:val="none"/>
              </w:rPr>
              <w:t>» ՍՊԸ</w:t>
            </w:r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</w:tcPr>
          <w:p w14:paraId="2F0A5D92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>ք.Երևան,Օրբելի եղբայրների փ.շ.65Ա բն.47</w:t>
            </w:r>
          </w:p>
          <w:p w14:paraId="3BB47F62" w14:textId="77777777" w:rsidR="00A04001" w:rsidRPr="00A04001" w:rsidRDefault="00A04001" w:rsidP="00A04001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055</w:t>
            </w:r>
            <w:r w:rsidRPr="00A04001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770</w:t>
            </w:r>
            <w:r w:rsidRPr="00A04001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 </w:t>
            </w: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554</w:t>
            </w:r>
          </w:p>
          <w:p w14:paraId="1687A82C" w14:textId="77777777" w:rsidR="00A04001" w:rsidRPr="00A04001" w:rsidRDefault="00A04001" w:rsidP="00A04001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val="en-US" w:eastAsia="ru-RU"/>
                <w14:ligatures w14:val="none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</w:tcPr>
          <w:p w14:paraId="6D4B6417" w14:textId="77777777" w:rsidR="00A04001" w:rsidRPr="00A04001" w:rsidRDefault="00A04001" w:rsidP="00A04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6" w:history="1"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Mmns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ru-RU" w:eastAsia="ru-RU"/>
                  <w14:ligatures w14:val="none"/>
                </w:rPr>
                <w:t>.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const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ru-RU" w:eastAsia="ru-RU"/>
                  <w14:ligatures w14:val="none"/>
                </w:rPr>
                <w:t>@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gmail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ru-RU" w:eastAsia="ru-RU"/>
                  <w14:ligatures w14:val="none"/>
                </w:rPr>
                <w:t>.</w:t>
              </w:r>
              <w:r w:rsidRPr="00A04001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val="en-US" w:eastAsia="ru-RU"/>
                  <w14:ligatures w14:val="none"/>
                </w:rPr>
                <w:t>com</w:t>
              </w:r>
            </w:hyperlink>
          </w:p>
          <w:p w14:paraId="004BCAD5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</w:tcPr>
          <w:p w14:paraId="76B1063F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A04001">
              <w:rPr>
                <w:rFonts w:ascii="GHEA Grapalat" w:eastAsia="Calibri" w:hAnsi="GHEA Grapalat" w:cs="Sylfaen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ՀՀ 163002321665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vAlign w:val="center"/>
          </w:tcPr>
          <w:p w14:paraId="004999ED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Sylfaen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</w:pPr>
            <w:r w:rsidRPr="00A04001">
              <w:rPr>
                <w:rFonts w:ascii="GHEA Grapalat" w:eastAsia="Calibri" w:hAnsi="GHEA Grapalat" w:cs="Sylfaen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>ՀՎՀՀ</w:t>
            </w:r>
          </w:p>
          <w:p w14:paraId="22A2BE57" w14:textId="77777777" w:rsidR="00A04001" w:rsidRPr="00A04001" w:rsidRDefault="00A04001" w:rsidP="00A040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A04001">
              <w:rPr>
                <w:rFonts w:ascii="GHEA Grapalat" w:eastAsia="Calibri" w:hAnsi="GHEA Grapalat" w:cs="Sylfaen"/>
                <w:b/>
                <w:bCs/>
                <w:color w:val="000000"/>
                <w:kern w:val="0"/>
                <w:sz w:val="18"/>
                <w:szCs w:val="18"/>
                <w:lang w:val="pt-BR"/>
                <w14:ligatures w14:val="none"/>
              </w:rPr>
              <w:t xml:space="preserve"> 08258008</w:t>
            </w:r>
          </w:p>
        </w:tc>
      </w:tr>
      <w:tr w:rsidR="00A04001" w:rsidRPr="00A04001" w14:paraId="43DB731D" w14:textId="77777777" w:rsidTr="008E5FB6">
        <w:trPr>
          <w:trHeight w:val="250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11A2A73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5F8A5C1A" w14:textId="77777777" w:rsidTr="008E5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C0A9B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FCBCE" w14:textId="77777777" w:rsidR="00A04001" w:rsidRPr="00A04001" w:rsidRDefault="00A04001" w:rsidP="00A0400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A04001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04001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A04001" w:rsidRPr="00A04001" w14:paraId="39C204F1" w14:textId="77777777" w:rsidTr="008E5FB6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59FC291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6653EAD2" w14:textId="77777777" w:rsidTr="008E5FB6">
        <w:trPr>
          <w:trHeight w:val="288"/>
        </w:trPr>
        <w:tc>
          <w:tcPr>
            <w:tcW w:w="11144" w:type="dxa"/>
            <w:gridSpan w:val="28"/>
            <w:vAlign w:val="center"/>
          </w:tcPr>
          <w:p w14:paraId="63446F5C" w14:textId="77777777" w:rsidR="00A04001" w:rsidRPr="00A04001" w:rsidRDefault="00A04001" w:rsidP="00A04001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անձինք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ներկայացնել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կնքված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արդյունքի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ընդունման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համատեղ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հրապարակվելուց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հետո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3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օրացուցային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օրվա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ընթացքում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53710625" w14:textId="77777777" w:rsidR="00A04001" w:rsidRPr="00A04001" w:rsidRDefault="00A04001" w:rsidP="00A04001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val="en-US" w:eastAsia="ru-RU"/>
                <w14:ligatures w14:val="none"/>
              </w:rPr>
            </w:pPr>
          </w:p>
          <w:p w14:paraId="32059E99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կից</w:t>
            </w:r>
            <w:proofErr w:type="spellEnd"/>
            <w:proofErr w:type="gram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ներկայացվում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է՝</w:t>
            </w:r>
          </w:p>
          <w:p w14:paraId="1CA20F4D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1)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տրամադրված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լիազորագրի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: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</w:p>
          <w:p w14:paraId="1031CDE6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ա.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գերազանցել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երկուսը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61B4AA9F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բ.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անձամբ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պետք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կատարի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գործողությունները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է.</w:t>
            </w:r>
          </w:p>
          <w:p w14:paraId="6B028D32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2)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հայտարարություններ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՝ «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» ՀՀ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5.1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հոդվածի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2-րդ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նախատեսված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շահերի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բախման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բացակայության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5BEFA588" w14:textId="77777777" w:rsidR="00A04001" w:rsidRPr="00A04001" w:rsidRDefault="00A04001" w:rsidP="00A04001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3)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հասցեները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հեռախոսահամարները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միջոցով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կապ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հաստատել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վերջինիս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13AE41AE" w14:textId="77777777" w:rsidR="00A04001" w:rsidRPr="00A04001" w:rsidRDefault="00A04001" w:rsidP="00A04001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4)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դեպքում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նաև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վկայականի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պատճենը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1F1A5993" w14:textId="77777777" w:rsidR="00A04001" w:rsidRPr="00A04001" w:rsidRDefault="00A04001" w:rsidP="00A04001">
            <w:pPr>
              <w:keepNext/>
              <w:shd w:val="clear" w:color="auto" w:fill="FFFFFF"/>
              <w:spacing w:after="0" w:line="300" w:lineRule="atLeast"/>
              <w:outlineLvl w:val="2"/>
              <w:rPr>
                <w:rFonts w:ascii="GHEA Grapalat" w:eastAsia="Times New Roman" w:hAnsi="GHEA Grapalat" w:cs="Times New Roman"/>
                <w:b/>
                <w:color w:val="5F6368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ղեկավարի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պաշտոնական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է՝ </w:t>
            </w:r>
            <w:r w:rsidRPr="00A0400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tsaghkadzor.tender@mail.ru</w:t>
            </w:r>
          </w:p>
          <w:p w14:paraId="50EB1A11" w14:textId="77777777" w:rsidR="00A04001" w:rsidRPr="00A04001" w:rsidRDefault="00A04001" w:rsidP="00A04001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7229EE91" w14:textId="77777777" w:rsidTr="008E5FB6">
        <w:trPr>
          <w:trHeight w:val="133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3C6462AA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7E9C5A17" w14:textId="77777777" w:rsidTr="008E5FB6">
        <w:trPr>
          <w:trHeight w:val="475"/>
        </w:trPr>
        <w:tc>
          <w:tcPr>
            <w:tcW w:w="2830" w:type="dxa"/>
            <w:gridSpan w:val="6"/>
            <w:tcBorders>
              <w:bottom w:val="single" w:sz="8" w:space="0" w:color="auto"/>
            </w:tcBorders>
          </w:tcPr>
          <w:p w14:paraId="4DB23692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2"/>
            <w:tcBorders>
              <w:bottom w:val="single" w:sz="8" w:space="0" w:color="auto"/>
            </w:tcBorders>
            <w:vAlign w:val="center"/>
          </w:tcPr>
          <w:p w14:paraId="48E46FA8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7" w:history="1">
              <w:r w:rsidRPr="00A04001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A04001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A04001" w:rsidRPr="00A04001" w14:paraId="6024FDB5" w14:textId="77777777" w:rsidTr="008E5FB6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4F39314C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772C055F" w14:textId="77777777" w:rsidTr="008E5FB6">
        <w:trPr>
          <w:trHeight w:val="1096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vAlign w:val="center"/>
          </w:tcPr>
          <w:p w14:paraId="06260570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A04001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314" w:type="dxa"/>
            <w:gridSpan w:val="22"/>
            <w:tcBorders>
              <w:bottom w:val="single" w:sz="8" w:space="0" w:color="auto"/>
            </w:tcBorders>
            <w:vAlign w:val="center"/>
          </w:tcPr>
          <w:p w14:paraId="7BAB56C0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4001" w:rsidRPr="00A04001" w14:paraId="4C9A6731" w14:textId="77777777" w:rsidTr="008E5FB6">
        <w:trPr>
          <w:trHeight w:val="70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D71701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06462DF4" w14:textId="77777777" w:rsidTr="008E5FB6">
        <w:trPr>
          <w:trHeight w:val="427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vAlign w:val="center"/>
          </w:tcPr>
          <w:p w14:paraId="5A7596F2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Գնման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A04001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8314" w:type="dxa"/>
            <w:gridSpan w:val="22"/>
            <w:tcBorders>
              <w:bottom w:val="single" w:sz="8" w:space="0" w:color="auto"/>
            </w:tcBorders>
            <w:vAlign w:val="center"/>
          </w:tcPr>
          <w:p w14:paraId="6C2C9B14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A04001" w:rsidRPr="00A04001" w14:paraId="1B221C6B" w14:textId="77777777" w:rsidTr="008E5FB6">
        <w:trPr>
          <w:trHeight w:val="7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4D5D9B78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A04001" w:rsidRPr="00A04001" w14:paraId="64E62412" w14:textId="77777777" w:rsidTr="008E5FB6">
        <w:trPr>
          <w:trHeight w:val="223"/>
        </w:trPr>
        <w:tc>
          <w:tcPr>
            <w:tcW w:w="2830" w:type="dxa"/>
            <w:gridSpan w:val="6"/>
            <w:tcBorders>
              <w:bottom w:val="single" w:sz="8" w:space="0" w:color="auto"/>
            </w:tcBorders>
            <w:vAlign w:val="center"/>
          </w:tcPr>
          <w:p w14:paraId="06A8F5D6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2"/>
            <w:tcBorders>
              <w:bottom w:val="single" w:sz="8" w:space="0" w:color="auto"/>
            </w:tcBorders>
            <w:vAlign w:val="center"/>
          </w:tcPr>
          <w:p w14:paraId="1AEBD8BA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3E6D3CC7" w14:textId="77777777" w:rsidTr="008E5FB6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C02B1D6" w14:textId="77777777" w:rsidR="00A04001" w:rsidRPr="00A04001" w:rsidRDefault="00A04001" w:rsidP="00A0400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A04001" w:rsidRPr="00A04001" w14:paraId="3BF1049C" w14:textId="77777777" w:rsidTr="008E5FB6">
        <w:trPr>
          <w:trHeight w:val="133"/>
        </w:trPr>
        <w:tc>
          <w:tcPr>
            <w:tcW w:w="11144" w:type="dxa"/>
            <w:gridSpan w:val="28"/>
            <w:vAlign w:val="center"/>
          </w:tcPr>
          <w:p w14:paraId="7FC176A1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4001" w:rsidRPr="00A04001" w14:paraId="5F688AC2" w14:textId="77777777" w:rsidTr="008E5FB6">
        <w:trPr>
          <w:trHeight w:val="160"/>
        </w:trPr>
        <w:tc>
          <w:tcPr>
            <w:tcW w:w="3788" w:type="dxa"/>
            <w:gridSpan w:val="8"/>
            <w:tcBorders>
              <w:bottom w:val="single" w:sz="8" w:space="0" w:color="auto"/>
            </w:tcBorders>
            <w:vAlign w:val="center"/>
          </w:tcPr>
          <w:p w14:paraId="284AB3E8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vAlign w:val="center"/>
          </w:tcPr>
          <w:p w14:paraId="54E49FF3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3387" w:type="dxa"/>
            <w:gridSpan w:val="8"/>
            <w:tcBorders>
              <w:bottom w:val="single" w:sz="8" w:space="0" w:color="auto"/>
            </w:tcBorders>
            <w:vAlign w:val="center"/>
          </w:tcPr>
          <w:p w14:paraId="61D910DB" w14:textId="77777777" w:rsidR="00A04001" w:rsidRPr="00A04001" w:rsidRDefault="00A04001" w:rsidP="00A0400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A04001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A04001" w:rsidRPr="00A04001" w14:paraId="0CD38D9E" w14:textId="77777777" w:rsidTr="008E5FB6">
        <w:trPr>
          <w:trHeight w:val="205"/>
        </w:trPr>
        <w:tc>
          <w:tcPr>
            <w:tcW w:w="3788" w:type="dxa"/>
            <w:gridSpan w:val="8"/>
            <w:vAlign w:val="center"/>
          </w:tcPr>
          <w:p w14:paraId="48A00F37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Արփինե Ավետիսյան</w:t>
            </w:r>
          </w:p>
        </w:tc>
        <w:tc>
          <w:tcPr>
            <w:tcW w:w="3969" w:type="dxa"/>
            <w:gridSpan w:val="12"/>
            <w:vAlign w:val="center"/>
          </w:tcPr>
          <w:p w14:paraId="3F74898C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060680132</w:t>
            </w:r>
          </w:p>
        </w:tc>
        <w:tc>
          <w:tcPr>
            <w:tcW w:w="3387" w:type="dxa"/>
            <w:gridSpan w:val="8"/>
            <w:vAlign w:val="center"/>
          </w:tcPr>
          <w:p w14:paraId="74CD8E28" w14:textId="77777777" w:rsidR="00A04001" w:rsidRPr="00A04001" w:rsidRDefault="00A04001" w:rsidP="00A0400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A04001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2AECAE42" w14:textId="77777777" w:rsidR="00A04001" w:rsidRPr="00A04001" w:rsidRDefault="00A04001" w:rsidP="00A04001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54E5D4DF" w14:textId="77777777" w:rsidR="00A04001" w:rsidRPr="00A04001" w:rsidRDefault="00A04001" w:rsidP="00A04001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A04001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228851FD" w14:textId="77777777" w:rsidR="005B4028" w:rsidRDefault="005B4028"/>
    <w:sectPr w:rsidR="005B4028" w:rsidSect="00A0400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D978" w14:textId="77777777" w:rsidR="000C27D1" w:rsidRDefault="000C27D1" w:rsidP="00A04001">
      <w:pPr>
        <w:spacing w:after="0" w:line="240" w:lineRule="auto"/>
      </w:pPr>
      <w:r>
        <w:separator/>
      </w:r>
    </w:p>
  </w:endnote>
  <w:endnote w:type="continuationSeparator" w:id="0">
    <w:p w14:paraId="239C192B" w14:textId="77777777" w:rsidR="000C27D1" w:rsidRDefault="000C27D1" w:rsidP="00A0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E026" w14:textId="77777777" w:rsidR="000C27D1" w:rsidRDefault="000C27D1" w:rsidP="00A04001">
      <w:pPr>
        <w:spacing w:after="0" w:line="240" w:lineRule="auto"/>
      </w:pPr>
      <w:r>
        <w:separator/>
      </w:r>
    </w:p>
  </w:footnote>
  <w:footnote w:type="continuationSeparator" w:id="0">
    <w:p w14:paraId="2FF68923" w14:textId="77777777" w:rsidR="000C27D1" w:rsidRDefault="000C27D1" w:rsidP="00A04001">
      <w:pPr>
        <w:spacing w:after="0" w:line="240" w:lineRule="auto"/>
      </w:pPr>
      <w:r>
        <w:continuationSeparator/>
      </w:r>
    </w:p>
  </w:footnote>
  <w:footnote w:id="1">
    <w:p w14:paraId="10244003" w14:textId="77777777" w:rsidR="00A04001" w:rsidRPr="00541A77" w:rsidRDefault="00A04001" w:rsidP="00A04001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9B87420" w14:textId="77777777" w:rsidR="00A04001" w:rsidRPr="002D0BF6" w:rsidRDefault="00A04001" w:rsidP="00A04001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44BE2F1" w14:textId="77777777" w:rsidR="00A04001" w:rsidRPr="002D0BF6" w:rsidRDefault="00A04001" w:rsidP="00A04001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E4DFFEF" w14:textId="77777777" w:rsidR="00A04001" w:rsidRPr="002D0BF6" w:rsidRDefault="00A04001" w:rsidP="00A04001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1603922" w14:textId="77777777" w:rsidR="00A04001" w:rsidRPr="002D0BF6" w:rsidRDefault="00A04001" w:rsidP="00A04001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37CA7DD" w14:textId="77777777" w:rsidR="00A04001" w:rsidRPr="00C64796" w:rsidRDefault="00A04001" w:rsidP="00A04001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1040B350" w14:textId="77777777" w:rsidR="00A04001" w:rsidRPr="00C64796" w:rsidRDefault="00A04001" w:rsidP="00A04001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C6"/>
    <w:rsid w:val="000C27D1"/>
    <w:rsid w:val="005B4028"/>
    <w:rsid w:val="007E3D43"/>
    <w:rsid w:val="008E5FB6"/>
    <w:rsid w:val="00A04001"/>
    <w:rsid w:val="00BD30C6"/>
    <w:rsid w:val="00E31969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FAC07-7530-4369-A04E-11C624C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0C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A04001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A04001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A0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ns.cons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2025-10-29T06:04:00Z</cp:lastPrinted>
  <dcterms:created xsi:type="dcterms:W3CDTF">2025-10-29T06:04:00Z</dcterms:created>
  <dcterms:modified xsi:type="dcterms:W3CDTF">2025-10-29T06:04:00Z</dcterms:modified>
</cp:coreProperties>
</file>