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B" w:rsidRPr="00335F28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A7D0B" w:rsidRPr="00335F28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7D0B" w:rsidRPr="001416AF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Որոշ չափաբաժիններ</w:t>
      </w:r>
      <w:r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:rsidR="009A7D0B" w:rsidRDefault="009A7D0B" w:rsidP="009A7D0B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9A7D0B" w:rsidRDefault="009A7D0B" w:rsidP="009A7D0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5A6A56">
        <w:rPr>
          <w:rFonts w:ascii="GHEA Grapalat" w:hAnsi="GHEA Grapalat"/>
          <w:b w:val="0"/>
          <w:sz w:val="20"/>
          <w:lang w:val="af-ZA"/>
        </w:rPr>
        <w:t xml:space="preserve"> </w:t>
      </w:r>
      <w:bookmarkStart w:id="0" w:name="_GoBack"/>
      <w:bookmarkEnd w:id="0"/>
      <w:r w:rsidRPr="001A07EB">
        <w:rPr>
          <w:rFonts w:ascii="GHEA Grapalat" w:hAnsi="GHEA Grapalat" w:cs="Sylfaen"/>
          <w:b w:val="0"/>
          <w:sz w:val="20"/>
          <w:u w:val="single"/>
          <w:lang w:val="af-ZA"/>
        </w:rPr>
        <w:t>«</w:t>
      </w:r>
      <w:r w:rsidR="007375C1">
        <w:rPr>
          <w:rFonts w:ascii="GHEA Grapalat" w:hAnsi="GHEA Grapalat"/>
          <w:b w:val="0"/>
          <w:sz w:val="20"/>
          <w:u w:val="single"/>
          <w:lang w:val="hy-AM"/>
        </w:rPr>
        <w:t>ՍԹՊ-ԳՀԱՊՁԲ-1</w:t>
      </w:r>
      <w:r w:rsidR="00C14F34" w:rsidRPr="00C14F34">
        <w:rPr>
          <w:rFonts w:ascii="GHEA Grapalat" w:hAnsi="GHEA Grapalat"/>
          <w:b w:val="0"/>
          <w:sz w:val="20"/>
          <w:u w:val="single"/>
          <w:lang w:val="af-ZA"/>
        </w:rPr>
        <w:t>8</w:t>
      </w:r>
      <w:r w:rsidR="00C14F34">
        <w:rPr>
          <w:rFonts w:ascii="GHEA Grapalat" w:hAnsi="GHEA Grapalat"/>
          <w:b w:val="0"/>
          <w:sz w:val="20"/>
          <w:u w:val="single"/>
          <w:lang w:val="hy-AM"/>
        </w:rPr>
        <w:t>/1</w:t>
      </w:r>
      <w:r w:rsidRPr="001A07EB">
        <w:rPr>
          <w:rFonts w:ascii="GHEA Grapalat" w:hAnsi="GHEA Grapalat" w:cs="Sylfaen"/>
          <w:b w:val="0"/>
          <w:sz w:val="20"/>
          <w:u w:val="single"/>
          <w:lang w:val="af-ZA"/>
        </w:rPr>
        <w:t>»</w:t>
      </w:r>
    </w:p>
    <w:p w:rsidR="009A7D0B" w:rsidRDefault="009A7D0B" w:rsidP="009A7D0B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9A7D0B" w:rsidRDefault="007375C1" w:rsidP="009A7D0B">
      <w:pPr>
        <w:jc w:val="both"/>
        <w:rPr>
          <w:lang w:val="af-ZA"/>
        </w:rPr>
      </w:pPr>
      <w:r>
        <w:rPr>
          <w:rFonts w:ascii="GHEA Grapalat" w:hAnsi="GHEA Grapalat"/>
          <w:b/>
          <w:i/>
          <w:sz w:val="20"/>
          <w:lang w:val="af-ZA"/>
        </w:rPr>
        <w:t>&lt;&lt;Սարի Թաղ&gt;&gt; Պոլիկլինիկա ՓԲԸ</w:t>
      </w:r>
      <w:r w:rsidR="009A7D0B">
        <w:rPr>
          <w:rFonts w:ascii="GHEA Grapalat" w:hAnsi="GHEA Grapalat" w:cs="Sylfaen"/>
          <w:sz w:val="20"/>
          <w:u w:val="single"/>
          <w:lang w:val="af-ZA"/>
        </w:rPr>
        <w:t>-ն,</w:t>
      </w:r>
      <w:r w:rsidR="009A7D0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>Դեղորայք</w:t>
      </w:r>
      <w:r w:rsidR="009A7D0B">
        <w:rPr>
          <w:rFonts w:ascii="GHEA Grapalat" w:hAnsi="GHEA Grapalat" w:cs="Sylfaen"/>
          <w:sz w:val="20"/>
          <w:u w:val="single"/>
          <w:lang w:val="af-ZA"/>
        </w:rPr>
        <w:t>ի</w:t>
      </w:r>
      <w:r w:rsidR="00F10FA3">
        <w:rPr>
          <w:rFonts w:ascii="Sylfaen" w:hAnsi="Sylfaen" w:cs="Sylfaen"/>
          <w:sz w:val="20"/>
          <w:u w:val="single"/>
          <w:lang w:val="hy-AM"/>
        </w:rPr>
        <w:t xml:space="preserve"> և </w:t>
      </w:r>
      <w:r w:rsidR="00F10FA3" w:rsidRPr="00F10FA3">
        <w:rPr>
          <w:rFonts w:ascii="GHEA Grapalat" w:hAnsi="GHEA Grapalat" w:cs="Sylfaen"/>
          <w:sz w:val="20"/>
          <w:u w:val="single"/>
          <w:lang w:val="af-ZA"/>
        </w:rPr>
        <w:t>պատվաստանյութերի</w:t>
      </w:r>
      <w:r w:rsidR="00C14F34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9A7D0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A7D0B" w:rsidRPr="00F10FA3">
        <w:rPr>
          <w:rFonts w:ascii="GHEA Grapalat" w:hAnsi="GHEA Grapalat" w:cs="Sylfaen"/>
          <w:sz w:val="20"/>
          <w:lang w:val="af-ZA"/>
        </w:rPr>
        <w:t>«</w:t>
      </w:r>
      <w:r w:rsidRPr="00F10FA3">
        <w:rPr>
          <w:rFonts w:ascii="GHEA Grapalat" w:hAnsi="GHEA Grapalat" w:cs="Sylfaen"/>
          <w:sz w:val="20"/>
          <w:lang w:val="af-ZA"/>
        </w:rPr>
        <w:t>ՍԹՊ-ԳՀԱՊՁԲ-1</w:t>
      </w:r>
      <w:r w:rsidR="00C14F34">
        <w:rPr>
          <w:rFonts w:ascii="GHEA Grapalat" w:hAnsi="GHEA Grapalat" w:cs="Sylfaen"/>
          <w:sz w:val="20"/>
          <w:lang w:val="af-ZA"/>
        </w:rPr>
        <w:t>8/1</w:t>
      </w:r>
      <w:r w:rsidR="009A7D0B" w:rsidRPr="00F10FA3">
        <w:rPr>
          <w:rFonts w:ascii="GHEA Grapalat" w:hAnsi="GHEA Grapalat" w:cs="Sylfaen"/>
          <w:sz w:val="20"/>
          <w:lang w:val="af-ZA"/>
        </w:rPr>
        <w:t xml:space="preserve">»  </w:t>
      </w:r>
      <w:r w:rsidR="009A7D0B">
        <w:rPr>
          <w:rFonts w:ascii="GHEA Grapalat" w:hAnsi="GHEA Grapalat" w:cs="Sylfaen"/>
          <w:sz w:val="20"/>
          <w:lang w:val="af-ZA"/>
        </w:rPr>
        <w:t xml:space="preserve"> ծածկագրով գնման ընթացակարգի որոշ չափաբաժիններ չկայացած հայտարարելու մասին տեղեկատվությունը`</w:t>
      </w:r>
    </w:p>
    <w:p w:rsidR="009A7D0B" w:rsidRPr="009A7D0B" w:rsidRDefault="009A7D0B" w:rsidP="009A7D0B">
      <w:pPr>
        <w:rPr>
          <w:lang w:val="af-ZA"/>
        </w:rPr>
      </w:pPr>
    </w:p>
    <w:tbl>
      <w:tblPr>
        <w:tblW w:w="1130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22"/>
        <w:gridCol w:w="1972"/>
        <w:gridCol w:w="1636"/>
        <w:gridCol w:w="3060"/>
        <w:gridCol w:w="3916"/>
      </w:tblGrid>
      <w:tr w:rsidR="009A7D0B" w:rsidRPr="00C14F34" w:rsidTr="00C14F34">
        <w:trPr>
          <w:trHeight w:val="4335"/>
          <w:jc w:val="center"/>
        </w:trPr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Չափաբաժնի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համար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առարկայի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նկարագրություն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ընթացակարգի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մասնակիցների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անվանումները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</w:t>
            </w:r>
            <w:r w:rsidR="00C14F34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այդպիսիք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լինելու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դեպքում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է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հայտարարվել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համաձայն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`”</w:t>
            </w:r>
            <w:r w:rsidR="00C14F34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Գնումների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”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ՀՀօրենքի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37-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րդ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հոդվածի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1-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ին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</w:t>
            </w:r>
          </w:p>
        </w:tc>
        <w:tc>
          <w:tcPr>
            <w:tcW w:w="3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հայտարարելու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հիմնավորման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վերաբերյալ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</w:t>
            </w:r>
            <w:r w:rsidR="00C14F34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տեղեկատվություն</w:t>
            </w:r>
          </w:p>
        </w:tc>
      </w:tr>
      <w:tr w:rsidR="009A7D0B" w:rsidRPr="009A7D0B" w:rsidTr="00F04365">
        <w:trPr>
          <w:trHeight w:val="60"/>
          <w:jc w:val="center"/>
        </w:trPr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ընդգծել</w:t>
            </w:r>
            <w:r w:rsidR="00C14F34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համապատասխան</w:t>
            </w:r>
            <w:r w:rsidR="00C14F34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տողը</w:t>
            </w: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</w:p>
        </w:tc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C14F34" w:rsidRPr="007375C1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é³ÙÇåñÇÉ      5                                                                         </w:t>
            </w: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ramipril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D2A8B" w:rsidRDefault="00C14F34" w:rsidP="007375C1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7D2A8B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D2A8B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75C1" w:rsidRPr="007D2A8B" w:rsidRDefault="007375C1" w:rsidP="007375C1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75C1" w:rsidRPr="007D2A8B" w:rsidRDefault="007375C1" w:rsidP="007375C1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5C1" w:rsidRPr="007D2A8B" w:rsidRDefault="007375C1" w:rsidP="007375C1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7375C1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պովիդոն</w:t>
            </w:r>
            <w:proofErr w:type="spellEnd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յոդ</w:t>
            </w:r>
            <w:proofErr w:type="spellEnd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povidone</w:t>
            </w:r>
            <w:proofErr w:type="spellEnd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-iodine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D2A8B" w:rsidRDefault="00C14F34" w:rsidP="007375C1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7D2A8B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D2A8B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4F34" w:rsidRDefault="00C14F34" w:rsidP="007375C1">
            <w:pPr>
              <w:jc w:val="center"/>
            </w:pPr>
            <w:r w:rsidRPr="00AB3144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AB3144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AB3144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7375C1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ý»ÝëåÇñÇ¹                                                                    </w:t>
            </w: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fenspiride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375C1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75C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4F34" w:rsidRDefault="00C14F34" w:rsidP="007375C1">
            <w:pPr>
              <w:jc w:val="center"/>
            </w:pPr>
            <w:r w:rsidRPr="00AB3144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AB3144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AB3144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7375C1" w:rsidRPr="009A7D0B" w:rsidTr="00C14F34">
        <w:trPr>
          <w:trHeight w:val="48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7D2A8B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D2A8B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48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Sylfaen" w:hAnsi="Sylfaen" w:cs="Sylfaen"/>
                <w:color w:val="000000"/>
                <w:sz w:val="16"/>
                <w:szCs w:val="16"/>
              </w:rPr>
              <w:t>ինդոմետացին</w:t>
            </w:r>
            <w:proofErr w:type="spellEnd"/>
            <w:r w:rsidRPr="0074255C">
              <w:rPr>
                <w:rFonts w:ascii="Arial LatArm" w:hAnsi="Arial LatArm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255C">
              <w:rPr>
                <w:rFonts w:ascii="Sylfaen" w:hAnsi="Sylfaen" w:cs="Sylfaen"/>
                <w:color w:val="000000"/>
                <w:sz w:val="16"/>
                <w:szCs w:val="16"/>
              </w:rPr>
              <w:t>քսուք</w:t>
            </w:r>
            <w:proofErr w:type="spellEnd"/>
            <w:r w:rsidRPr="0074255C">
              <w:rPr>
                <w:rFonts w:ascii="Arial LatArm" w:hAnsi="Arial LatArm" w:cs="Sylfaen"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7D2A8B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D2A8B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5C1" w:rsidRPr="009A7D0B" w:rsidRDefault="007375C1" w:rsidP="007375C1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  <w:r w:rsidRPr="009A7D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ÉÇáýÇÉÇ½³óí³Í Ï³ÃÝ³ÃÃí³ÛÇÝ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lastRenderedPageBreak/>
              <w:t xml:space="preserve">Ï»Ý¹³ÝÇ Ù³Ýñ¿Ý»ñ                                                                             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lyophilized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viable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lactic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acid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bacteria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14F34" w:rsidRDefault="00C14F34" w:rsidP="007375C1">
            <w:r w:rsidRPr="00852FFF">
              <w:rPr>
                <w:rFonts w:ascii="Calibri" w:hAnsi="Calibri" w:cs="Calibri"/>
                <w:sz w:val="20"/>
                <w:lang w:val="ru-RU"/>
              </w:rPr>
              <w:lastRenderedPageBreak/>
              <w:t>«</w:t>
            </w:r>
            <w:proofErr w:type="spellStart"/>
            <w:r w:rsidRPr="00852FFF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852FFF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852FFF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852FFF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5C1" w:rsidRDefault="007375C1" w:rsidP="007375C1"/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5C1" w:rsidRPr="009A7D0B" w:rsidRDefault="007375C1" w:rsidP="007375C1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  <w:r w:rsidRPr="009A7D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³ó»ïÇÉë³ÉÇóÇÉ³ÃÃáõ, Ù³·Ý»½ÇáõÙÇ ÑÇ¹ñûùëÇ¹                                                         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acetylsalicylic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acid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magnesium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hydroxide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D2A8B" w:rsidRDefault="00C14F34" w:rsidP="007375C1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7D2A8B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D2A8B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75C1" w:rsidRPr="007D2A8B" w:rsidRDefault="007375C1" w:rsidP="007375C1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75C1" w:rsidRPr="009A7D0B" w:rsidRDefault="007375C1" w:rsidP="007375C1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5C1" w:rsidRPr="009A7D0B" w:rsidRDefault="007375C1" w:rsidP="007375C1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Ûá¹                                                                                 iodine 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375C1" w:rsidRDefault="00C14F34" w:rsidP="007375C1">
            <w:pPr>
              <w:jc w:val="center"/>
              <w:rPr>
                <w:rFonts w:ascii="Calibri" w:hAnsi="Calibri" w:cs="Calibri"/>
                <w:sz w:val="20"/>
              </w:rPr>
            </w:pPr>
            <w:r w:rsidRPr="007375C1">
              <w:rPr>
                <w:rFonts w:ascii="Calibri" w:hAnsi="Calibri" w:cs="Calibri"/>
                <w:sz w:val="20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375C1">
              <w:rPr>
                <w:rFonts w:ascii="Calibri" w:hAnsi="Calibri" w:cs="Calibri"/>
                <w:sz w:val="20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  <w:p w:rsidR="00C14F34" w:rsidRPr="007375C1" w:rsidRDefault="00C14F34" w:rsidP="007375C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7375C1" w:rsidRPr="009A7D0B" w:rsidTr="00F04365">
        <w:trPr>
          <w:trHeight w:val="443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7375C1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5C1" w:rsidRPr="009A7D0B" w:rsidRDefault="007375C1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5C1" w:rsidRPr="009A7D0B" w:rsidRDefault="007375C1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å»ñÇÝ¹áåñÇÉ ³ñ·ÇÝÇÝ, ÇÝ¹³å³ÙÇ¹                                                 perindopril arginine, </w:t>
            </w: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indapamide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375C1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75C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Պայմանագիրչիկնքվում</w:t>
            </w: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69685C" w:rsidRDefault="00C14F34" w:rsidP="00E07656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69685C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="00F04365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69685C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34" w:rsidRPr="009A7D0B" w:rsidRDefault="00C14F34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  <w:r w:rsidRPr="009A7D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34" w:rsidRPr="009A7D0B" w:rsidRDefault="00C14F34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7375C1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  <w:r w:rsidRPr="009A7D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7375C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34" w:rsidRPr="009A7D0B" w:rsidRDefault="00C14F34" w:rsidP="007375C1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å»ñÇÝ¹áåñÇÉ ³ñ·ÇÝÇÝ, ÇÝ¹³å³ÙÇ¹                                                     perindopril arginine, </w:t>
            </w: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indapamide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D2A8B" w:rsidRDefault="00C14F34" w:rsidP="00E07656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7D2A8B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Նատալիֆարմ</w:t>
            </w:r>
            <w:proofErr w:type="spellEnd"/>
            <w:r w:rsidRPr="007D2A8B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E07656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7D2A8B" w:rsidRDefault="00E07656" w:rsidP="00E07656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E07656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E07656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  <w:r w:rsidRPr="009A7D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C14F34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74255C" w:rsidRDefault="00F04365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Ï³ïí³ËáïÇ Ñ³ÝáõÏ, å³ïñÇÝçÇ Ñ³ÝáõÏ, åÕå»Õ³ÛÇÝ ³Ý³ÝáõËÇ Ñ³ÝáõÏ                                                       </w:t>
            </w: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Valeriana</w:t>
            </w:r>
            <w:proofErr w:type="spellEnd"/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extract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Melissa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extract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Peppermint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extract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7375C1" w:rsidRDefault="00F04365" w:rsidP="00F04365">
            <w:pPr>
              <w:jc w:val="center"/>
              <w:rPr>
                <w:rFonts w:ascii="Calibri" w:hAnsi="Calibri" w:cs="Calibri"/>
                <w:sz w:val="20"/>
              </w:rPr>
            </w:pPr>
            <w:r w:rsidRPr="007375C1">
              <w:rPr>
                <w:rFonts w:ascii="Calibri" w:hAnsi="Calibri" w:cs="Calibri"/>
                <w:sz w:val="20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375C1">
              <w:rPr>
                <w:rFonts w:ascii="Calibri" w:hAnsi="Calibri" w:cs="Calibri"/>
                <w:sz w:val="20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  <w:p w:rsidR="00F04365" w:rsidRPr="00C14F34" w:rsidRDefault="00F04365" w:rsidP="00E07656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9B66F0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E07656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9B66F0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  <w:r w:rsidRPr="009A7D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9B66F0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պերինդոպրիլի</w:t>
            </w:r>
            <w:proofErr w:type="spellEnd"/>
            <w:r w:rsidRPr="0074255C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արգինին</w:t>
            </w:r>
            <w:proofErr w:type="spellEnd"/>
            <w:r w:rsidRPr="0074255C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ամլոդիպին</w:t>
            </w:r>
            <w:proofErr w:type="spellEnd"/>
            <w:r w:rsidRPr="0074255C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          </w:t>
            </w:r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perindopril</w:t>
            </w:r>
            <w:r w:rsidRPr="0074255C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arginine</w:t>
            </w:r>
            <w:r w:rsidRPr="0074255C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amlodipine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F04365" w:rsidRPr="009A7D0B" w:rsidTr="0006515C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4365" w:rsidRDefault="00F04365">
            <w:r w:rsidRPr="004C2394">
              <w:rPr>
                <w:rFonts w:ascii="Calibri" w:hAnsi="Calibri" w:cs="Calibri"/>
                <w:sz w:val="20"/>
              </w:rPr>
              <w:t>«</w:t>
            </w:r>
            <w:proofErr w:type="spellStart"/>
            <w:r w:rsidRPr="004C2394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Pr="004C2394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4C2394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4C2394">
              <w:rPr>
                <w:rFonts w:ascii="Calibri" w:hAnsi="Calibri" w:cs="Calibri"/>
                <w:sz w:val="20"/>
              </w:rPr>
              <w:t xml:space="preserve">» </w:t>
            </w:r>
            <w:r w:rsidRPr="004C2394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F04365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04365" w:rsidRDefault="00F04365"/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F04365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04365" w:rsidRDefault="00F04365"/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E07656" w:rsidRPr="009A7D0B" w:rsidTr="00F04365">
        <w:trPr>
          <w:trHeight w:val="393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rPr>
                <w:rFonts w:ascii="Calibri" w:hAnsi="Calibri" w:cs="Calibri"/>
                <w:color w:val="000000"/>
                <w:szCs w:val="22"/>
                <w:lang w:val="ru-RU"/>
              </w:rPr>
            </w:pPr>
            <w:r w:rsidRPr="009A7D0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å»ñÇÝ¹áåñÇÉ ³ñ·ÇÝÇÝ                                                                        perindopril arginine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D2A8B" w:rsidRDefault="00C14F34" w:rsidP="00E07656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  <w:r w:rsidRPr="007D2A8B">
              <w:rPr>
                <w:rFonts w:ascii="Calibri" w:hAnsi="Calibri" w:cs="Calibri"/>
                <w:sz w:val="20"/>
                <w:lang w:val="ru-RU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Նատալիֆարմ</w:t>
            </w:r>
            <w:proofErr w:type="spellEnd"/>
            <w:r w:rsidRPr="007D2A8B">
              <w:rPr>
                <w:rFonts w:ascii="Calibri" w:hAnsi="Calibri" w:cs="Calibri"/>
                <w:sz w:val="20"/>
                <w:lang w:val="ru-RU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D2A8B" w:rsidRDefault="00C14F34" w:rsidP="00E07656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34" w:rsidRPr="009A7D0B" w:rsidRDefault="00C14F34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34" w:rsidRPr="009A7D0B" w:rsidRDefault="00C14F34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F34" w:rsidRPr="009A7D0B" w:rsidRDefault="00C14F34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34" w:rsidRPr="009A7D0B" w:rsidRDefault="00C14F34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C14F34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Pr="0074255C" w:rsidRDefault="00F04365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å»ñÇÝ¹áåñÇÉ ³ñ·ÇÝÇÝ                                                                          perindopril arginine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7375C1" w:rsidRDefault="00F04365" w:rsidP="00F04365">
            <w:pPr>
              <w:jc w:val="center"/>
              <w:rPr>
                <w:rFonts w:ascii="Calibri" w:hAnsi="Calibri" w:cs="Calibri"/>
                <w:sz w:val="20"/>
              </w:rPr>
            </w:pPr>
            <w:r w:rsidRPr="007375C1">
              <w:rPr>
                <w:rFonts w:ascii="Calibri" w:hAnsi="Calibri" w:cs="Calibri"/>
                <w:sz w:val="20"/>
              </w:rPr>
              <w:t>«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7D2A8B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7375C1">
              <w:rPr>
                <w:rFonts w:ascii="Calibri" w:hAnsi="Calibri" w:cs="Calibri"/>
                <w:sz w:val="20"/>
              </w:rPr>
              <w:t xml:space="preserve">» </w:t>
            </w:r>
            <w:r w:rsidRPr="007D2A8B">
              <w:rPr>
                <w:rFonts w:ascii="Sylfaen" w:hAnsi="Sylfaen" w:cs="Sylfaen"/>
                <w:sz w:val="20"/>
                <w:lang w:val="ru-RU"/>
              </w:rPr>
              <w:t>ՍՊԸ</w:t>
            </w:r>
          </w:p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9B66F0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E07656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656" w:rsidRPr="009A7D0B" w:rsidRDefault="00E07656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656" w:rsidRPr="009A7D0B" w:rsidRDefault="00E07656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656" w:rsidRPr="009A7D0B" w:rsidRDefault="00E07656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C14F34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9B66F0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C14F34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9B66F0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C14F34" w:rsidRPr="009A7D0B" w:rsidTr="00C14F34">
        <w:trPr>
          <w:trHeight w:val="300"/>
          <w:jc w:val="center"/>
        </w:trPr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F34" w:rsidRPr="0074255C" w:rsidRDefault="00C14F34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74255C" w:rsidRDefault="00C14F34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>óÇïáùñáÙ</w:t>
            </w:r>
            <w:proofErr w:type="spellEnd"/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ò, ³¹»Ýá½ÇÝ, ÝÇÏáïÇÝ³ÙÇ¹                                                                                     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cytochrome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C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lastRenderedPageBreak/>
              <w:t>adenosine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nicotinamide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C14F34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E07656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 w:rsidR="00F0436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F34" w:rsidRPr="009A7D0B" w:rsidRDefault="00C14F34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Պայմանագիրչիկնքվում</w:t>
            </w:r>
          </w:p>
        </w:tc>
      </w:tr>
      <w:tr w:rsidR="00F04365" w:rsidRPr="009A7D0B" w:rsidTr="00E559BB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4365" w:rsidRDefault="00F04365">
            <w:r w:rsidRPr="00EA73C1">
              <w:rPr>
                <w:rFonts w:ascii="Calibri" w:hAnsi="Calibri" w:cs="Calibri"/>
                <w:sz w:val="20"/>
              </w:rPr>
              <w:t>«</w:t>
            </w:r>
            <w:proofErr w:type="spellStart"/>
            <w:r w:rsidRPr="00EA73C1">
              <w:rPr>
                <w:rFonts w:ascii="Sylfaen" w:hAnsi="Sylfaen" w:cs="Sylfaen"/>
                <w:sz w:val="20"/>
                <w:lang w:val="ru-RU"/>
              </w:rPr>
              <w:t>Նատալի</w:t>
            </w:r>
            <w:proofErr w:type="spellEnd"/>
            <w:r w:rsidRPr="00EA73C1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EA73C1">
              <w:rPr>
                <w:rFonts w:ascii="Sylfaen" w:hAnsi="Sylfaen" w:cs="Sylfaen"/>
                <w:sz w:val="20"/>
                <w:lang w:val="ru-RU"/>
              </w:rPr>
              <w:t>ֆարմ</w:t>
            </w:r>
            <w:proofErr w:type="spellEnd"/>
            <w:r w:rsidRPr="00EA73C1">
              <w:rPr>
                <w:rFonts w:ascii="Calibri" w:hAnsi="Calibri" w:cs="Calibri"/>
                <w:sz w:val="20"/>
              </w:rPr>
              <w:t xml:space="preserve">» </w:t>
            </w:r>
            <w:r w:rsidRPr="00EA73C1">
              <w:rPr>
                <w:rFonts w:ascii="Sylfaen" w:hAnsi="Sylfaen" w:cs="Sylfaen"/>
                <w:sz w:val="20"/>
                <w:lang w:val="ru-RU"/>
              </w:rPr>
              <w:t>ՍՊԸ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F04365">
        <w:trPr>
          <w:trHeight w:val="300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04365" w:rsidRDefault="00F04365"/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9A7D0B" w:rsidTr="00F04365">
        <w:trPr>
          <w:trHeight w:val="315"/>
          <w:jc w:val="center"/>
        </w:trPr>
        <w:tc>
          <w:tcPr>
            <w:tcW w:w="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365" w:rsidRDefault="00F04365"/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365" w:rsidRPr="009A7D0B" w:rsidRDefault="00F04365" w:rsidP="00E07656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</w:t>
            </w:r>
            <w:r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365" w:rsidRPr="009A7D0B" w:rsidRDefault="00F04365" w:rsidP="00E07656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F04365" w:rsidRPr="00C14F34" w:rsidTr="00C14F34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³ÙáÝÇ³Ï                                                                                                         ammonia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69685C" w:rsidRDefault="00F04365" w:rsidP="00E0765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  <w:p w:rsidR="00F04365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F04365" w:rsidRPr="0069685C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3-րդ կետի</w:t>
            </w:r>
          </w:p>
          <w:p w:rsidR="00F04365" w:rsidRPr="0069685C" w:rsidRDefault="00F04365" w:rsidP="0069685C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lang w:val="af-ZA"/>
              </w:rPr>
              <w:t>4-րդ կետի</w:t>
            </w: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DA0F0D" w:rsidRDefault="00F04365" w:rsidP="00E07656">
            <w:pPr>
              <w:rPr>
                <w:rFonts w:ascii="Arial" w:hAnsi="Arial" w:cs="Arial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  <w:tr w:rsidR="00F04365" w:rsidRPr="00C14F34" w:rsidTr="00C14F34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³ÙûùëÇóÇÉÇÝ, Ï³ÉÇáõÙÇ ùÉ³íáõÉ³Ý³ï                                                                                    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amoxicillin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potassium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clavulanate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69685C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կետի</w:t>
            </w:r>
          </w:p>
          <w:p w:rsidR="00F04365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F04365" w:rsidRPr="0069685C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3-րդ կետի</w:t>
            </w:r>
          </w:p>
          <w:p w:rsidR="00F04365" w:rsidRPr="0069685C" w:rsidRDefault="00F04365" w:rsidP="0069685C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lang w:val="af-ZA"/>
              </w:rPr>
              <w:t>4-րդ կետի</w:t>
            </w: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DA0F0D" w:rsidRDefault="00F04365" w:rsidP="0069685C">
            <w:pPr>
              <w:rPr>
                <w:rFonts w:ascii="Arial" w:hAnsi="Arial" w:cs="Arial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  <w:tr w:rsidR="00F04365" w:rsidRPr="00C14F34" w:rsidTr="00C14F34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ացետիլցիստեին</w:t>
            </w:r>
            <w:proofErr w:type="spellEnd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roofErr w:type="spellStart"/>
            <w:r w:rsidRPr="0074255C">
              <w:rPr>
                <w:rFonts w:ascii="GHEA Grapalat" w:hAnsi="GHEA Grapalat"/>
                <w:color w:val="000000"/>
                <w:sz w:val="16"/>
                <w:szCs w:val="16"/>
              </w:rPr>
              <w:t>acetylcysteine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69685C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F04365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F04365" w:rsidRPr="0069685C" w:rsidRDefault="00F04365" w:rsidP="0069685C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3-րդ կետի</w:t>
            </w:r>
          </w:p>
          <w:p w:rsidR="00F04365" w:rsidRPr="0069685C" w:rsidRDefault="00F04365" w:rsidP="0069685C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lang w:val="af-ZA"/>
              </w:rPr>
              <w:t>4-րդ կետի</w:t>
            </w: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DA0F0D" w:rsidRDefault="00F04365" w:rsidP="0069685C">
            <w:pPr>
              <w:rPr>
                <w:rFonts w:ascii="Arial" w:hAnsi="Arial" w:cs="Arial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  <w:tr w:rsidR="00F04365" w:rsidRPr="00C14F34" w:rsidTr="00C14F34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Sylfaen" w:hAnsi="Sylfaen"/>
                <w:color w:val="000000"/>
                <w:sz w:val="16"/>
                <w:szCs w:val="16"/>
              </w:rPr>
              <w:t>ալյումինիհիդրօքսիդ</w:t>
            </w:r>
            <w:proofErr w:type="spellEnd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255C">
              <w:rPr>
                <w:rFonts w:ascii="Sylfaen" w:hAnsi="Sylfaen"/>
                <w:color w:val="000000"/>
                <w:sz w:val="16"/>
                <w:szCs w:val="16"/>
              </w:rPr>
              <w:t>հակափայտացմանանատօքսին</w:t>
            </w:r>
            <w:proofErr w:type="spellEnd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 10 EC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DA0F0D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F04365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F04365" w:rsidRPr="0069685C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3-րդ կետի</w:t>
            </w:r>
          </w:p>
          <w:p w:rsidR="00F04365" w:rsidRPr="0069685C" w:rsidRDefault="00F04365" w:rsidP="00DA0F0D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lang w:val="af-ZA"/>
              </w:rPr>
              <w:t>4-րդ կետի</w:t>
            </w: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DA0F0D" w:rsidRDefault="00F04365" w:rsidP="00DA0F0D">
            <w:pPr>
              <w:rPr>
                <w:rFonts w:ascii="Arial" w:hAnsi="Arial" w:cs="Arial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  <w:tr w:rsidR="00F04365" w:rsidRPr="00C14F34" w:rsidTr="00C14F34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Sylfaen" w:hAnsi="Sylfaen"/>
                <w:color w:val="000000"/>
                <w:sz w:val="16"/>
                <w:szCs w:val="16"/>
              </w:rPr>
              <w:t>ալբումին</w:t>
            </w: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,</w:t>
            </w:r>
            <w:r w:rsidRPr="0074255C">
              <w:rPr>
                <w:rFonts w:ascii="Sylfaen" w:hAnsi="Sylfaen"/>
                <w:color w:val="000000"/>
                <w:sz w:val="16"/>
                <w:szCs w:val="16"/>
              </w:rPr>
              <w:t>սախառոզա</w:t>
            </w:r>
            <w:proofErr w:type="spellEnd"/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255C">
              <w:rPr>
                <w:rFonts w:ascii="Sylfaen" w:hAnsi="Sylfaen"/>
                <w:color w:val="000000"/>
                <w:sz w:val="16"/>
                <w:szCs w:val="16"/>
              </w:rPr>
              <w:t>դոնդող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9A7D0B" w:rsidRDefault="00F04365" w:rsidP="00DA0F0D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F04365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F04365" w:rsidRPr="0069685C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3-րդ կետի</w:t>
            </w:r>
          </w:p>
          <w:p w:rsidR="00F04365" w:rsidRPr="0069685C" w:rsidRDefault="00F04365" w:rsidP="00DA0F0D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lang w:val="af-ZA"/>
              </w:rPr>
              <w:t>4-րդ կետի</w:t>
            </w: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DA0F0D" w:rsidRDefault="00F04365" w:rsidP="00DA0F0D">
            <w:pPr>
              <w:rPr>
                <w:rFonts w:ascii="Arial" w:hAnsi="Arial" w:cs="Arial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  <w:tr w:rsidR="00F04365" w:rsidRPr="00C14F34" w:rsidTr="00C14F34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4255C">
              <w:rPr>
                <w:rFonts w:ascii="Arial LatArm" w:hAnsi="Arial LatArm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74255C" w:rsidRDefault="00F04365" w:rsidP="009B66F0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4255C">
              <w:rPr>
                <w:rFonts w:ascii="Sylfaen" w:hAnsi="Sylfaen" w:cs="Sylfaen"/>
                <w:color w:val="000000"/>
                <w:sz w:val="16"/>
                <w:szCs w:val="16"/>
              </w:rPr>
              <w:t>Վինկամին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5" w:rsidRDefault="00F04365" w:rsidP="009B66F0"/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Default="00F04365" w:rsidP="009B66F0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F04365" w:rsidRDefault="00F04365" w:rsidP="009B66F0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F04365" w:rsidRPr="0069685C" w:rsidRDefault="00F04365" w:rsidP="009B66F0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3-րդ կետի</w:t>
            </w:r>
          </w:p>
          <w:p w:rsidR="00F04365" w:rsidRPr="0069685C" w:rsidRDefault="00F04365" w:rsidP="009B66F0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lang w:val="af-ZA"/>
              </w:rPr>
              <w:t>4-րդ կետի</w:t>
            </w: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DA0F0D" w:rsidRDefault="00F04365" w:rsidP="009B66F0">
            <w:pPr>
              <w:rPr>
                <w:rFonts w:ascii="Arial" w:hAnsi="Arial" w:cs="Arial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  <w:tr w:rsidR="00F04365" w:rsidRPr="00C14F34" w:rsidTr="00C14F34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5E0CE9" w:rsidRDefault="00F04365" w:rsidP="009B66F0">
            <w:pPr>
              <w:jc w:val="right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5E0CE9">
              <w:rPr>
                <w:rFonts w:ascii="Arial LatArm" w:hAnsi="Arial LatArm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5E0CE9" w:rsidRDefault="00F04365" w:rsidP="009B66F0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  <w:r w:rsidRPr="005E0CE9">
              <w:rPr>
                <w:rFonts w:ascii="Arial LatArm" w:hAnsi="Arial LatArm"/>
                <w:color w:val="000000"/>
                <w:sz w:val="16"/>
                <w:szCs w:val="16"/>
              </w:rPr>
              <w:t xml:space="preserve">ÇÝ¹³å³ÙÇ¹                                                                   </w:t>
            </w:r>
            <w:proofErr w:type="spellStart"/>
            <w:r w:rsidRPr="005E0CE9">
              <w:rPr>
                <w:rFonts w:ascii="Arial LatArm" w:hAnsi="Arial LatArm"/>
                <w:color w:val="000000"/>
                <w:sz w:val="16"/>
                <w:szCs w:val="16"/>
              </w:rPr>
              <w:t>indapamide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5" w:rsidRDefault="00F04365" w:rsidP="00DA0F0D"/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365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F04365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F04365" w:rsidRPr="0069685C" w:rsidRDefault="00F04365" w:rsidP="00DA0F0D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3-րդ կետի</w:t>
            </w:r>
          </w:p>
          <w:p w:rsidR="00F04365" w:rsidRPr="0069685C" w:rsidRDefault="00F04365" w:rsidP="00DA0F0D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9685C">
              <w:rPr>
                <w:rFonts w:ascii="Sylfaen" w:hAnsi="Sylfaen" w:cs="Sylfaen"/>
                <w:color w:val="000000"/>
                <w:sz w:val="20"/>
                <w:lang w:val="af-ZA"/>
              </w:rPr>
              <w:t>4-րդ կետի</w:t>
            </w: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365" w:rsidRPr="00DA0F0D" w:rsidRDefault="00F04365" w:rsidP="00DA0F0D">
            <w:pPr>
              <w:rPr>
                <w:rFonts w:ascii="Arial" w:hAnsi="Arial" w:cs="Arial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</w:tbl>
    <w:p w:rsidR="00DA0F0D" w:rsidRDefault="00DA0F0D" w:rsidP="009A7D0B">
      <w:pPr>
        <w:jc w:val="both"/>
        <w:rPr>
          <w:rFonts w:ascii="GHEA Grapalat" w:hAnsi="GHEA Grapalat" w:cs="Sylfaen"/>
          <w:sz w:val="20"/>
          <w:lang w:val="af-ZA"/>
        </w:rPr>
      </w:pPr>
    </w:p>
    <w:p w:rsidR="009A7D0B" w:rsidRPr="009A7D0B" w:rsidRDefault="009A7D0B" w:rsidP="00DA0F0D">
      <w:pPr>
        <w:ind w:firstLine="708"/>
        <w:jc w:val="both"/>
        <w:rPr>
          <w:rFonts w:ascii="GHEA Grapalat" w:hAnsi="GHEA Grapalat"/>
          <w:sz w:val="20"/>
          <w:lang w:val="af-ZA"/>
        </w:rPr>
      </w:pPr>
      <w:r w:rsidRPr="009A7D0B">
        <w:rPr>
          <w:rFonts w:ascii="GHEA Grapalat" w:hAnsi="GHEA Grapalat" w:cs="Sylfaen"/>
          <w:sz w:val="20"/>
          <w:lang w:val="af-ZA"/>
        </w:rPr>
        <w:t>Սույնհայտարարության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հետ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կապված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լրացուցիչ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տեղեկություններ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ստանալու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համար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կարող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եք</w:t>
      </w:r>
      <w:r w:rsidR="00EA1C6E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դիմել</w:t>
      </w:r>
    </w:p>
    <w:p w:rsidR="009A7D0B" w:rsidRPr="009A7D0B" w:rsidRDefault="009A7D0B" w:rsidP="00DA0F0D">
      <w:pPr>
        <w:jc w:val="both"/>
        <w:rPr>
          <w:rFonts w:ascii="GHEA Grapalat" w:hAnsi="GHEA Grapalat" w:cs="Sylfaen"/>
          <w:sz w:val="20"/>
          <w:lang w:val="af-ZA"/>
        </w:rPr>
      </w:pPr>
      <w:r w:rsidRPr="009A7D0B">
        <w:rPr>
          <w:rFonts w:ascii="GHEA Grapalat" w:hAnsi="GHEA Grapalat" w:cs="Sylfaen"/>
          <w:sz w:val="20"/>
          <w:lang w:val="af-ZA"/>
        </w:rPr>
        <w:t>«</w:t>
      </w:r>
      <w:r w:rsidR="007375C1">
        <w:rPr>
          <w:rFonts w:ascii="GHEA Grapalat" w:hAnsi="GHEA Grapalat"/>
          <w:b/>
          <w:sz w:val="20"/>
          <w:lang w:val="hy-AM"/>
        </w:rPr>
        <w:t>ՍԹՊ-ԳՀԱՊՁԲ-1</w:t>
      </w:r>
      <w:r w:rsidR="00F04365" w:rsidRPr="00F04365">
        <w:rPr>
          <w:rFonts w:ascii="GHEA Grapalat" w:hAnsi="GHEA Grapalat"/>
          <w:b/>
          <w:sz w:val="20"/>
          <w:lang w:val="af-ZA"/>
        </w:rPr>
        <w:t>8</w:t>
      </w:r>
      <w:r w:rsidR="007375C1">
        <w:rPr>
          <w:rFonts w:ascii="GHEA Grapalat" w:hAnsi="GHEA Grapalat"/>
          <w:b/>
          <w:sz w:val="20"/>
          <w:lang w:val="hy-AM"/>
        </w:rPr>
        <w:t xml:space="preserve">/1 </w:t>
      </w:r>
      <w:r w:rsidR="00DA0F0D">
        <w:rPr>
          <w:rFonts w:ascii="GHEA Grapalat" w:hAnsi="GHEA Grapalat" w:cs="Sylfaen"/>
          <w:sz w:val="20"/>
          <w:lang w:val="af-ZA"/>
        </w:rPr>
        <w:t xml:space="preserve">»  ծածկագրով գնումների համակարգող </w:t>
      </w:r>
      <w:r w:rsidRPr="009A7D0B">
        <w:rPr>
          <w:rFonts w:ascii="GHEA Grapalat" w:hAnsi="GHEA Grapalat" w:cs="Sylfaen"/>
          <w:sz w:val="20"/>
          <w:lang w:val="af-ZA"/>
        </w:rPr>
        <w:t>Է.Գրիգորյանին:</w:t>
      </w:r>
    </w:p>
    <w:p w:rsidR="00DA0F0D" w:rsidRDefault="00DA0F0D" w:rsidP="009A7D0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A7D0B" w:rsidRPr="00EA309E" w:rsidRDefault="009A7D0B" w:rsidP="009A7D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A7D0B" w:rsidRPr="00EA309E" w:rsidRDefault="009A7D0B" w:rsidP="009A7D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>info@egprocurement.am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A7D0B" w:rsidRPr="00960651" w:rsidRDefault="009A7D0B" w:rsidP="009A7D0B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2239E6" w:rsidRPr="009A7D0B" w:rsidRDefault="009A7D0B" w:rsidP="009A7D0B">
      <w:pPr>
        <w:pStyle w:val="31"/>
        <w:spacing w:after="240" w:line="360" w:lineRule="auto"/>
        <w:ind w:firstLine="709"/>
        <w:rPr>
          <w:lang w:val="af-ZA"/>
        </w:rPr>
      </w:pP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375C1">
        <w:rPr>
          <w:rFonts w:ascii="GHEA Grapalat" w:hAnsi="GHEA Grapalat"/>
          <w:b/>
          <w:i/>
          <w:sz w:val="20"/>
          <w:lang w:val="af-ZA"/>
        </w:rPr>
        <w:t>&lt;&lt;Սարի Թաղ&gt;&gt; Պոլիկլինիկա ՓԲԸ</w:t>
      </w:r>
    </w:p>
    <w:sectPr w:rsidR="002239E6" w:rsidRPr="009A7D0B" w:rsidSect="009A7D0B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18"/>
    <w:rsid w:val="001A07EB"/>
    <w:rsid w:val="002239E6"/>
    <w:rsid w:val="005A6A56"/>
    <w:rsid w:val="0069685C"/>
    <w:rsid w:val="00716DA8"/>
    <w:rsid w:val="007375C1"/>
    <w:rsid w:val="009A7D0B"/>
    <w:rsid w:val="009F5262"/>
    <w:rsid w:val="00A66F54"/>
    <w:rsid w:val="00C14B3E"/>
    <w:rsid w:val="00C14F34"/>
    <w:rsid w:val="00DA0F0D"/>
    <w:rsid w:val="00E07656"/>
    <w:rsid w:val="00E87A18"/>
    <w:rsid w:val="00EA1C6E"/>
    <w:rsid w:val="00F04365"/>
    <w:rsid w:val="00F1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A7D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D0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A7D0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A7D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9A7D0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9A7D0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A7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7D0B"/>
    <w:rPr>
      <w:rFonts w:ascii="Times Armenian" w:eastAsia="Times New Roman" w:hAnsi="Times Armenian" w:cs="Times New Roman"/>
      <w:sz w:val="16"/>
      <w:szCs w:val="16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E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Arto</cp:lastModifiedBy>
  <cp:revision>14</cp:revision>
  <cp:lastPrinted>2017-12-21T07:57:00Z</cp:lastPrinted>
  <dcterms:created xsi:type="dcterms:W3CDTF">2017-12-21T07:48:00Z</dcterms:created>
  <dcterms:modified xsi:type="dcterms:W3CDTF">2018-02-21T09:30:00Z</dcterms:modified>
</cp:coreProperties>
</file>