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«ՀԱԱՀ-ԷԱ</w:t>
      </w:r>
      <w:r w:rsidR="009B3F2B">
        <w:rPr>
          <w:rFonts w:ascii="GHEA Grapalat" w:hAnsi="GHEA Grapalat"/>
          <w:b/>
          <w:sz w:val="20"/>
          <w:szCs w:val="20"/>
          <w:lang w:val="pt-BR"/>
        </w:rPr>
        <w:t>Ճ</w:t>
      </w:r>
      <w:r w:rsidR="00FC0FD1">
        <w:rPr>
          <w:rFonts w:ascii="GHEA Grapalat" w:hAnsi="GHEA Grapalat"/>
          <w:b/>
          <w:sz w:val="20"/>
          <w:szCs w:val="20"/>
          <w:lang w:val="pt-BR"/>
        </w:rPr>
        <w:t>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9B3F2B">
        <w:rPr>
          <w:rFonts w:ascii="GHEA Grapalat" w:hAnsi="GHEA Grapalat"/>
          <w:b/>
          <w:sz w:val="20"/>
          <w:szCs w:val="20"/>
          <w:lang w:val="pt-BR"/>
        </w:rPr>
        <w:t>7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9B3F2B" w:rsidRPr="009B3F2B">
        <w:rPr>
          <w:rFonts w:ascii="GHEA Grapalat" w:hAnsi="GHEA Grapalat"/>
          <w:sz w:val="20"/>
          <w:szCs w:val="20"/>
          <w:lang w:val="hy-AM"/>
        </w:rPr>
        <w:t>ավտոպահեստամասերի և յուղերի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227EF6">
        <w:rPr>
          <w:rFonts w:ascii="GHEA Grapalat" w:hAnsi="GHEA Grapalat"/>
          <w:b/>
          <w:sz w:val="20"/>
          <w:szCs w:val="20"/>
          <w:lang w:val="pt-BR"/>
        </w:rPr>
        <w:t>ԷԱ</w:t>
      </w:r>
      <w:r w:rsidR="009B3F2B">
        <w:rPr>
          <w:rFonts w:ascii="GHEA Grapalat" w:hAnsi="GHEA Grapalat"/>
          <w:b/>
          <w:sz w:val="20"/>
          <w:szCs w:val="20"/>
          <w:lang w:val="pt-BR"/>
        </w:rPr>
        <w:t>Ճ</w:t>
      </w:r>
      <w:r w:rsidR="00C1365C">
        <w:rPr>
          <w:rFonts w:ascii="GHEA Grapalat" w:hAnsi="GHEA Grapalat"/>
          <w:b/>
          <w:sz w:val="20"/>
          <w:szCs w:val="20"/>
          <w:lang w:val="pt-BR"/>
        </w:rPr>
        <w:t>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9B3F2B">
        <w:rPr>
          <w:rFonts w:ascii="GHEA Grapalat" w:hAnsi="GHEA Grapalat"/>
          <w:b/>
          <w:sz w:val="20"/>
          <w:szCs w:val="20"/>
          <w:lang w:val="pt-BR"/>
        </w:rPr>
        <w:t>7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F0B2E" w:rsidRPr="005F0B2E">
        <w:rPr>
          <w:rFonts w:ascii="GHEA Grapalat" w:hAnsi="GHEA Grapalat"/>
          <w:sz w:val="20"/>
          <w:szCs w:val="20"/>
          <w:lang w:val="hy-AM"/>
        </w:rPr>
        <w:t>նոյեմբեր</w:t>
      </w:r>
      <w:r w:rsidR="008B3007" w:rsidRPr="005F0B2E">
        <w:rPr>
          <w:rFonts w:ascii="GHEA Grapalat" w:hAnsi="GHEA Grapalat"/>
          <w:sz w:val="20"/>
          <w:szCs w:val="20"/>
          <w:lang w:val="hy-AM"/>
        </w:rPr>
        <w:t>ի</w:t>
      </w:r>
      <w:r w:rsidR="00D03957" w:rsidRPr="005F0B2E">
        <w:rPr>
          <w:rFonts w:ascii="GHEA Grapalat" w:hAnsi="GHEA Grapalat"/>
          <w:sz w:val="20"/>
          <w:szCs w:val="20"/>
          <w:lang w:val="hy-AM"/>
        </w:rPr>
        <w:t xml:space="preserve"> </w:t>
      </w:r>
      <w:r w:rsidR="005F0B2E" w:rsidRPr="005F0B2E">
        <w:rPr>
          <w:rFonts w:ascii="GHEA Grapalat" w:hAnsi="GHEA Grapalat"/>
          <w:sz w:val="20"/>
          <w:szCs w:val="20"/>
          <w:lang w:val="hy-AM"/>
        </w:rPr>
        <w:t>20</w:t>
      </w:r>
      <w:r>
        <w:rPr>
          <w:rFonts w:ascii="GHEA Grapalat" w:hAnsi="GHEA Grapalat"/>
          <w:sz w:val="20"/>
          <w:szCs w:val="20"/>
          <w:lang w:val="hy-AM"/>
        </w:rPr>
        <w:t>-ի</w:t>
      </w:r>
      <w:r w:rsidR="005F0B2E" w:rsidRPr="005F0B2E">
        <w:rPr>
          <w:rFonts w:ascii="GHEA Grapalat" w:hAnsi="GHEA Grapalat"/>
          <w:sz w:val="20"/>
          <w:szCs w:val="20"/>
          <w:lang w:val="hy-AM"/>
        </w:rPr>
        <w:t xml:space="preserve"> թիվ 3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B94C4F">
        <w:rPr>
          <w:rFonts w:ascii="GHEA Grapalat" w:hAnsi="GHEA Grapalat" w:cs="Calibri"/>
          <w:color w:val="000000"/>
        </w:rPr>
        <w:t>Գնդամատ (шаровой)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19301A" w:rsidRDefault="001D3C5B" w:rsidP="0019301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D3C5B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A21F00" w:rsidP="00A21F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1D3C5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,0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E01B40" w:rsidRPr="00456BDB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proofErr w:type="spellStart"/>
      <w:r w:rsidR="00B94C4F">
        <w:rPr>
          <w:rFonts w:ascii="GHEA Grapalat" w:hAnsi="GHEA Grapalat" w:cs="Calibri"/>
          <w:color w:val="000000"/>
          <w:sz w:val="20"/>
          <w:szCs w:val="20"/>
        </w:rPr>
        <w:t>Ղեկային</w:t>
      </w:r>
      <w:proofErr w:type="spellEnd"/>
      <w:r w:rsidR="00B94C4F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94C4F">
        <w:rPr>
          <w:rFonts w:ascii="GHEA Grapalat" w:hAnsi="GHEA Grapalat" w:cs="Calibri"/>
          <w:color w:val="000000"/>
          <w:sz w:val="20"/>
          <w:szCs w:val="20"/>
        </w:rPr>
        <w:t>համակարգի</w:t>
      </w:r>
      <w:proofErr w:type="spellEnd"/>
      <w:r w:rsidR="00B94C4F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94C4F">
        <w:rPr>
          <w:rFonts w:ascii="GHEA Grapalat" w:hAnsi="GHEA Grapalat" w:cs="Calibri"/>
          <w:color w:val="000000"/>
          <w:sz w:val="20"/>
          <w:szCs w:val="20"/>
        </w:rPr>
        <w:t>ձգաձող</w:t>
      </w:r>
      <w:proofErr w:type="spellEnd"/>
      <w:r w:rsidR="00B94C4F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B94C4F">
        <w:rPr>
          <w:rFonts w:ascii="GHEA Grapalat" w:hAnsi="GHEA Grapalat" w:cs="Calibri"/>
          <w:color w:val="000000"/>
          <w:sz w:val="20"/>
          <w:szCs w:val="20"/>
        </w:rPr>
        <w:t>тяга</w:t>
      </w:r>
      <w:proofErr w:type="spellEnd"/>
      <w:r w:rsidR="00B94C4F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D3C5B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D3C5B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A21F00" w:rsidP="00A21F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1D3C5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B94C4F" w:rsidRPr="00B94C4F">
        <w:rPr>
          <w:rFonts w:ascii="GHEA Grapalat" w:hAnsi="GHEA Grapalat"/>
          <w:sz w:val="20"/>
          <w:szCs w:val="20"/>
          <w:lang w:val="hy-AM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B94C4F" w:rsidRPr="00B94C4F">
        <w:rPr>
          <w:rFonts w:ascii="GHEA Grapalat" w:hAnsi="GHEA Grapalat" w:cs="Calibri"/>
          <w:color w:val="000000"/>
          <w:sz w:val="20"/>
          <w:szCs w:val="20"/>
          <w:lang w:val="hy-AM"/>
        </w:rPr>
        <w:t>Ճոճալծակ (Маятник)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D3C5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C95169" w:rsidRPr="001C4753" w:rsidRDefault="00C95169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9516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D3C5B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A21F00" w:rsidP="00A21F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1D3C5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,5</w:t>
            </w:r>
          </w:p>
        </w:tc>
      </w:tr>
    </w:tbl>
    <w:p w:rsidR="00456BDB" w:rsidRDefault="00456BDB" w:rsidP="00E9710B">
      <w:pPr>
        <w:jc w:val="both"/>
        <w:rPr>
          <w:rFonts w:ascii="GHEA Grapalat" w:hAnsi="GHEA Grapalat"/>
          <w:sz w:val="20"/>
          <w:szCs w:val="20"/>
        </w:rPr>
      </w:pPr>
    </w:p>
    <w:p w:rsidR="00E9710B" w:rsidRPr="00E722C1" w:rsidRDefault="00E9710B" w:rsidP="00E9710B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B94C4F">
        <w:rPr>
          <w:rFonts w:ascii="GHEA Grapalat" w:hAnsi="GHEA Grapalat"/>
          <w:sz w:val="20"/>
          <w:szCs w:val="20"/>
        </w:rPr>
        <w:t>4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B94C4F">
        <w:rPr>
          <w:rFonts w:ascii="GHEA Grapalat" w:hAnsi="GHEA Grapalat" w:cs="Calibri"/>
          <w:color w:val="000000"/>
          <w:sz w:val="20"/>
          <w:szCs w:val="20"/>
        </w:rPr>
        <w:t>Հա</w:t>
      </w:r>
      <w:r w:rsidR="00E722C1">
        <w:rPr>
          <w:rFonts w:ascii="GHEA Grapalat" w:hAnsi="GHEA Grapalat" w:cs="Calibri"/>
          <w:color w:val="000000"/>
          <w:sz w:val="20"/>
          <w:szCs w:val="20"/>
        </w:rPr>
        <w:t>րվածամեղմիչ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առջևի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Амортизатор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9516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D3C5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9516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169" w:rsidRDefault="00C9516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D3C5B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Pr="0019301A" w:rsidRDefault="001D3C5B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1D3C5B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C5B" w:rsidRDefault="00A21F00" w:rsidP="00A21F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  <w:r w:rsidR="001D3C5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F0E91" w:rsidRDefault="00BF0E91" w:rsidP="00E9710B">
      <w:pPr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E722C1">
        <w:rPr>
          <w:rFonts w:ascii="GHEA Grapalat" w:hAnsi="GHEA Grapalat"/>
          <w:sz w:val="20"/>
          <w:szCs w:val="20"/>
        </w:rPr>
        <w:t>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Չսառչող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հեղուկ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антифриз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85"/>
        <w:gridCol w:w="1760"/>
        <w:gridCol w:w="1701"/>
        <w:gridCol w:w="2146"/>
      </w:tblGrid>
      <w:tr w:rsidR="00CA2D43" w:rsidTr="00FD6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CA2D43" w:rsidTr="00FD6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Pr="006A7F1C" w:rsidRDefault="00FD645C" w:rsidP="006C330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 w:rsidR="006A7F1C"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3" w:rsidRDefault="00CA2D4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D645C" w:rsidTr="00FD6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Pr="000836C3" w:rsidRDefault="00FD645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Pr="0019301A" w:rsidRDefault="00FD645C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D645C" w:rsidTr="00FD64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6C3305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5C" w:rsidRDefault="00FD645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85"/>
        <w:gridCol w:w="1946"/>
        <w:gridCol w:w="2363"/>
      </w:tblGrid>
      <w:tr w:rsidR="00CA2D43" w:rsidRPr="00662FBA" w:rsidTr="00FA0C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3" w:rsidRDefault="00CA2D43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63FA0" w:rsidTr="00FA0C37">
        <w:trPr>
          <w:trHeight w:val="3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FA0" w:rsidRDefault="00163FA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FA0" w:rsidRPr="006A7F1C" w:rsidRDefault="00163FA0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FA0" w:rsidRDefault="00FA0C37" w:rsidP="00FA0C3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163FA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492</w:t>
            </w:r>
          </w:p>
        </w:tc>
      </w:tr>
      <w:tr w:rsidR="00163FA0" w:rsidTr="00FA0C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Pr="000836C3" w:rsidRDefault="00163FA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Pr="0019301A" w:rsidRDefault="00163FA0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FA0C37" w:rsidP="00FA0C3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  <w:r w:rsidR="00163FA0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63FA0" w:rsidTr="00FA0C3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FA0C37" w:rsidP="006C330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22,5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Pr="00E722C1" w:rsidRDefault="00E9710B" w:rsidP="00E9710B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E722C1">
        <w:rPr>
          <w:rFonts w:ascii="GHEA Grapalat" w:hAnsi="GHEA Grapalat"/>
          <w:sz w:val="20"/>
          <w:szCs w:val="20"/>
        </w:rPr>
        <w:t>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Չսառչող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հեղուկ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Тосол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85"/>
        <w:gridCol w:w="1760"/>
        <w:gridCol w:w="1701"/>
        <w:gridCol w:w="2146"/>
      </w:tblGrid>
      <w:tr w:rsidR="00E9710B" w:rsidTr="00163F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716883" w:rsidTr="00163F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Default="0071688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Pr="006A7F1C" w:rsidRDefault="00163FA0" w:rsidP="00411750">
            <w:pPr>
              <w:jc w:val="center"/>
              <w:rPr>
                <w:bCs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16883" w:rsidTr="00163F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Pr="00716883" w:rsidRDefault="0071688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163FA0" w:rsidP="00411750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41175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63FA0" w:rsidTr="00163F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411750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85"/>
        <w:gridCol w:w="2150"/>
        <w:gridCol w:w="2159"/>
      </w:tblGrid>
      <w:tr w:rsidR="00E9710B" w:rsidRPr="00662FBA" w:rsidTr="00163F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16883" w:rsidTr="00163F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Default="0071688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Pr="006A7F1C" w:rsidRDefault="00163FA0" w:rsidP="00411750">
            <w:pPr>
              <w:jc w:val="center"/>
              <w:rPr>
                <w:bCs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83" w:rsidRDefault="00E47592" w:rsidP="00E4759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  <w:r w:rsidR="003D39FD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16883" w:rsidTr="00163F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Pr="00716883" w:rsidRDefault="00716883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163FA0" w:rsidP="00411750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716883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83" w:rsidRDefault="00E47592" w:rsidP="0019278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70,0</w:t>
            </w:r>
          </w:p>
        </w:tc>
      </w:tr>
      <w:tr w:rsidR="00163FA0" w:rsidTr="00163F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411750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163FA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A0" w:rsidRDefault="00E47592" w:rsidP="0019278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72,0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E9710B" w:rsidRPr="00456BDB" w:rsidRDefault="00E9710B" w:rsidP="00E9710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E722C1">
        <w:rPr>
          <w:rFonts w:ascii="GHEA Grapalat" w:hAnsi="GHEA Grapalat"/>
          <w:sz w:val="20"/>
          <w:szCs w:val="20"/>
        </w:rPr>
        <w:t>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Չսառչող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հեղուկ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դիմապակու</w:t>
      </w:r>
      <w:proofErr w:type="spellEnd"/>
      <w:r w:rsidR="00E722C1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22C1">
        <w:rPr>
          <w:rFonts w:ascii="GHEA Grapalat" w:hAnsi="GHEA Grapalat" w:cs="Calibri"/>
          <w:color w:val="000000"/>
          <w:sz w:val="20"/>
          <w:szCs w:val="20"/>
        </w:rPr>
        <w:t>համար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85"/>
        <w:gridCol w:w="9"/>
        <w:gridCol w:w="1559"/>
        <w:gridCol w:w="1701"/>
        <w:gridCol w:w="2126"/>
        <w:gridCol w:w="8"/>
      </w:tblGrid>
      <w:tr w:rsidR="00E9710B" w:rsidTr="00CA30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92621D" w:rsidTr="00CA30E6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Pr="006A7F1C" w:rsidRDefault="0092621D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2621D" w:rsidTr="00CA30E6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Pr="009F66BF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Pr="0019301A" w:rsidRDefault="0092621D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2621D" w:rsidTr="00CA30E6">
        <w:trPr>
          <w:gridAfter w:val="1"/>
          <w:wAfter w:w="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48337F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9710B" w:rsidRPr="001C4753" w:rsidRDefault="00E9710B" w:rsidP="00E9710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85"/>
        <w:gridCol w:w="2150"/>
        <w:gridCol w:w="2159"/>
      </w:tblGrid>
      <w:tr w:rsidR="00E9710B" w:rsidRPr="00662FBA" w:rsidTr="00483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0B" w:rsidRDefault="00E9710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2621D" w:rsidTr="00483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Pr="006A7F1C" w:rsidRDefault="0092621D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1D" w:rsidRDefault="00293A03" w:rsidP="00293A0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22</w:t>
            </w:r>
            <w:r w:rsidR="0092621D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91667</w:t>
            </w:r>
          </w:p>
        </w:tc>
      </w:tr>
      <w:tr w:rsidR="0092621D" w:rsidTr="00483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Pr="009F66BF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Pr="0019301A" w:rsidRDefault="0092621D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293A03" w:rsidP="00293A0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  <w:r w:rsidR="0092621D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92621D" w:rsidTr="00483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9262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1D" w:rsidRDefault="00293A03" w:rsidP="005B596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62,5</w:t>
            </w:r>
          </w:p>
        </w:tc>
      </w:tr>
    </w:tbl>
    <w:p w:rsidR="00E9710B" w:rsidRDefault="00E9710B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Pr="00456BDB" w:rsidRDefault="00951409" w:rsidP="009514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E722C1">
        <w:rPr>
          <w:rFonts w:ascii="GHEA Grapalat" w:hAnsi="GHEA Grapalat"/>
          <w:sz w:val="20"/>
          <w:szCs w:val="20"/>
        </w:rPr>
        <w:t>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E719EC">
        <w:rPr>
          <w:rFonts w:ascii="GHEA Grapalat" w:hAnsi="GHEA Grapalat" w:cs="Calibri"/>
          <w:color w:val="000000"/>
          <w:sz w:val="20"/>
          <w:szCs w:val="20"/>
        </w:rPr>
        <w:t>Շարժիչի</w:t>
      </w:r>
      <w:proofErr w:type="spellEnd"/>
      <w:r w:rsidR="00E719EC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19EC">
        <w:rPr>
          <w:rFonts w:ascii="GHEA Grapalat" w:hAnsi="GHEA Grapalat" w:cs="Calibri"/>
          <w:color w:val="000000"/>
          <w:sz w:val="20"/>
          <w:szCs w:val="20"/>
        </w:rPr>
        <w:t>կիսասինթետիկ</w:t>
      </w:r>
      <w:proofErr w:type="spellEnd"/>
      <w:r w:rsidR="00E719EC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E719EC">
        <w:rPr>
          <w:rFonts w:ascii="GHEA Grapalat" w:hAnsi="GHEA Grapalat" w:cs="Calibri"/>
          <w:color w:val="000000"/>
          <w:sz w:val="20"/>
          <w:szCs w:val="20"/>
        </w:rPr>
        <w:t>յուղ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85"/>
        <w:gridCol w:w="9"/>
        <w:gridCol w:w="1559"/>
        <w:gridCol w:w="1701"/>
        <w:gridCol w:w="2126"/>
      </w:tblGrid>
      <w:tr w:rsidR="00404BDE" w:rsidTr="000572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057230" w:rsidTr="000572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30" w:rsidRDefault="0005723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30" w:rsidRPr="006A7F1C" w:rsidRDefault="00057230" w:rsidP="005F0B2E">
            <w:pPr>
              <w:jc w:val="center"/>
              <w:rPr>
                <w:bCs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30" w:rsidRDefault="00057230" w:rsidP="005F0B2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57230" w:rsidTr="007A3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Pr="007A371D" w:rsidRDefault="0005723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5F0B2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57230" w:rsidTr="000572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Pr="007A371D" w:rsidRDefault="00057230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5F0B2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30" w:rsidRDefault="00057230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85"/>
        <w:gridCol w:w="2150"/>
        <w:gridCol w:w="2159"/>
      </w:tblGrid>
      <w:tr w:rsidR="00404BDE" w:rsidRPr="00662FBA" w:rsidTr="00057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DE" w:rsidRDefault="00404BDE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A371D" w:rsidTr="00057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D" w:rsidRDefault="007A37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D" w:rsidRPr="006A7F1C" w:rsidRDefault="007A371D" w:rsidP="005F0B2E">
            <w:pPr>
              <w:jc w:val="center"/>
              <w:rPr>
                <w:bCs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D" w:rsidRDefault="007A37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D" w:rsidRDefault="00293A03" w:rsidP="00293A03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114</w:t>
            </w:r>
            <w:r w:rsidR="007A371D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A371D" w:rsidTr="00057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Pr="007A371D" w:rsidRDefault="007A37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7A371D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ԱՎՏՈՖԱՅՆ ԷՅ ՍԻ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7A37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46040A" w:rsidP="005B596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150,0</w:t>
            </w:r>
          </w:p>
        </w:tc>
      </w:tr>
      <w:tr w:rsidR="007A371D" w:rsidTr="000572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Pr="007A371D" w:rsidRDefault="007A371D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7A371D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7A371D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1D" w:rsidRDefault="0046040A" w:rsidP="005B596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168,0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951409" w:rsidRPr="00E719EC" w:rsidRDefault="00951409" w:rsidP="00951409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C9175D">
        <w:rPr>
          <w:rFonts w:ascii="GHEA Grapalat" w:hAnsi="GHEA Grapalat"/>
          <w:sz w:val="20"/>
          <w:szCs w:val="20"/>
        </w:rPr>
        <w:t>1</w:t>
      </w:r>
      <w:r w:rsidR="00E719EC">
        <w:rPr>
          <w:rFonts w:ascii="GHEA Grapalat" w:hAnsi="GHEA Grapalat"/>
          <w:sz w:val="20"/>
          <w:szCs w:val="20"/>
        </w:rPr>
        <w:t>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E719EC" w:rsidRPr="00B4138D">
        <w:rPr>
          <w:rFonts w:ascii="GHEA Grapalat" w:hAnsi="GHEA Grapalat" w:cs="Calibri"/>
          <w:color w:val="000000"/>
          <w:sz w:val="20"/>
          <w:szCs w:val="20"/>
        </w:rPr>
        <w:t>Փոկ-1350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12DC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F67A12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951409" w:rsidRPr="001C4753" w:rsidRDefault="00951409" w:rsidP="0095140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12DC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DC0" w:rsidRDefault="00F12DC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67A12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46040A" w:rsidP="0046040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F67A1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951409" w:rsidRDefault="00951409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458D7" w:rsidRPr="00456BDB" w:rsidRDefault="00B458D7" w:rsidP="00B458D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E719EC">
        <w:rPr>
          <w:rFonts w:ascii="GHEA Grapalat" w:hAnsi="GHEA Grapalat"/>
          <w:sz w:val="20"/>
          <w:szCs w:val="20"/>
        </w:rPr>
        <w:t>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E719EC" w:rsidRPr="00B4138D">
        <w:rPr>
          <w:rFonts w:ascii="GHEA Grapalat" w:hAnsi="GHEA Grapalat" w:cs="Calibri"/>
          <w:color w:val="000000"/>
          <w:sz w:val="20"/>
          <w:szCs w:val="20"/>
        </w:rPr>
        <w:t>Փոկ-1030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F67A12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458D7" w:rsidRPr="001C4753" w:rsidRDefault="00B458D7" w:rsidP="00B458D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458D7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67A12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46040A" w:rsidP="0046040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  <w:r w:rsidR="00F67A1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B458D7" w:rsidRDefault="00B458D7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B458D7" w:rsidRPr="00456BDB" w:rsidRDefault="00B458D7" w:rsidP="00B458D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E719EC">
        <w:rPr>
          <w:rFonts w:ascii="GHEA Grapalat" w:hAnsi="GHEA Grapalat"/>
          <w:sz w:val="20"/>
          <w:szCs w:val="20"/>
        </w:rPr>
        <w:t>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Փոկ-900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458D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F67A12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B458D7" w:rsidRPr="001C4753" w:rsidRDefault="00B458D7" w:rsidP="00B458D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458D7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D7" w:rsidRDefault="00B458D7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67A12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5F0B2E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F67A12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2" w:rsidRDefault="001D487E" w:rsidP="001D487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F67A1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,6</w:t>
            </w:r>
          </w:p>
        </w:tc>
      </w:tr>
    </w:tbl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35EA9" w:rsidRPr="00456BDB" w:rsidRDefault="00635EA9" w:rsidP="00635EA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1</w:t>
      </w:r>
      <w:r w:rsidR="001934DA">
        <w:rPr>
          <w:rFonts w:ascii="GHEA Grapalat" w:hAnsi="GHEA Grapalat"/>
          <w:sz w:val="20"/>
          <w:szCs w:val="20"/>
        </w:rPr>
        <w:t>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Յուղի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զտիչ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ֆիլտր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DD63BC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Default="00DD63B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Pr="006A7F1C" w:rsidRDefault="00DD63BC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D63BC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Pr="00DD63BC" w:rsidRDefault="00DD63B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Pr="0019301A" w:rsidRDefault="00DD63BC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35EA9" w:rsidRPr="001C4753" w:rsidRDefault="00635EA9" w:rsidP="00635EA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5EA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D63BC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Default="00DD63B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Pr="006A7F1C" w:rsidRDefault="00DD63BC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C" w:rsidRDefault="00DD63BC" w:rsidP="006334D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1,</w:t>
            </w:r>
            <w:r w:rsidR="006334D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DD63BC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Pr="00DD63BC" w:rsidRDefault="00DD63BC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Pr="0019301A" w:rsidRDefault="00DD63BC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DD63BC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BC" w:rsidRDefault="006334D5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6,0</w:t>
            </w:r>
          </w:p>
        </w:tc>
      </w:tr>
    </w:tbl>
    <w:p w:rsidR="00635EA9" w:rsidRDefault="00635EA9" w:rsidP="00635EA9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35EA9" w:rsidRPr="00456BDB" w:rsidRDefault="00635EA9" w:rsidP="00635EA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1934DA">
        <w:rPr>
          <w:rFonts w:ascii="GHEA Grapalat" w:hAnsi="GHEA Grapalat"/>
          <w:sz w:val="20"/>
          <w:szCs w:val="20"/>
        </w:rPr>
        <w:t>20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Յուղի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զտիչ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ֆիլտր</w:t>
      </w:r>
      <w:proofErr w:type="spellEnd"/>
      <w:r w:rsidR="001934DA" w:rsidRPr="00B4138D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5EA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9C6208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Default="009C6208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Pr="006A7F1C" w:rsidRDefault="009C6208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C6208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Pr="009C6208" w:rsidRDefault="009C6208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Pr="0019301A" w:rsidRDefault="009C6208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35EA9" w:rsidRPr="001C4753" w:rsidRDefault="00635EA9" w:rsidP="00635EA9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5EA9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A9" w:rsidRDefault="00635EA9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C6208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Default="009C6208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Pr="006A7F1C" w:rsidRDefault="009C6208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08" w:rsidRDefault="006334D5" w:rsidP="006334D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0,91667</w:t>
            </w:r>
          </w:p>
        </w:tc>
      </w:tr>
      <w:tr w:rsidR="009C6208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Pr="009C6208" w:rsidRDefault="009C6208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Pr="0019301A" w:rsidRDefault="009C6208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9C6208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08" w:rsidRDefault="00AF24F4" w:rsidP="003A451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3,0</w:t>
            </w:r>
          </w:p>
        </w:tc>
      </w:tr>
    </w:tbl>
    <w:p w:rsidR="003A4510" w:rsidRDefault="003A4510" w:rsidP="006C74F2">
      <w:pPr>
        <w:jc w:val="both"/>
        <w:rPr>
          <w:rFonts w:ascii="GHEA Grapalat" w:hAnsi="GHEA Grapalat"/>
          <w:sz w:val="20"/>
          <w:szCs w:val="20"/>
        </w:rPr>
      </w:pPr>
    </w:p>
    <w:p w:rsidR="003A4510" w:rsidRPr="00456BDB" w:rsidRDefault="003A4510" w:rsidP="003A451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73E91">
        <w:rPr>
          <w:rFonts w:ascii="GHEA Grapalat" w:hAnsi="GHEA Grapalat"/>
          <w:sz w:val="20"/>
          <w:szCs w:val="20"/>
          <w:lang w:val="hy-AM"/>
        </w:rPr>
        <w:t>Չափաբաժ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ին </w:t>
      </w:r>
      <w:r w:rsidR="003B18B3">
        <w:rPr>
          <w:rFonts w:ascii="GHEA Grapalat" w:hAnsi="GHEA Grapalat"/>
          <w:sz w:val="20"/>
          <w:szCs w:val="20"/>
        </w:rPr>
        <w:t>2</w:t>
      </w:r>
      <w:r w:rsidR="001934DA">
        <w:rPr>
          <w:rFonts w:ascii="GHEA Grapalat" w:hAnsi="GHEA Grapalat"/>
          <w:sz w:val="20"/>
          <w:szCs w:val="20"/>
        </w:rPr>
        <w:t>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Յուղի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զտիչ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 xml:space="preserve"> (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ֆիլտր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A4510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616D4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Default="00616D4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Pr="0019301A" w:rsidRDefault="00616D49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16D49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Pr="00616D49" w:rsidRDefault="00616D4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6C74F2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3A4510" w:rsidRPr="001C4753" w:rsidRDefault="003A4510" w:rsidP="003A451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A4510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10" w:rsidRDefault="003A4510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16D4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Default="00616D4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Pr="0019301A" w:rsidRDefault="00616D49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49" w:rsidRDefault="00DE56B9" w:rsidP="00DE56B9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616D4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616D49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Pr="00616D49" w:rsidRDefault="00616D49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6C74F2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Մոսէսքո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616D49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9" w:rsidRDefault="00DE56B9" w:rsidP="006C74F2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3,125</w:t>
            </w:r>
          </w:p>
        </w:tc>
      </w:tr>
    </w:tbl>
    <w:p w:rsidR="003A4510" w:rsidRPr="003C30A1" w:rsidRDefault="003A4510" w:rsidP="003A451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:rsidR="00055FAF" w:rsidRPr="001F35CF" w:rsidRDefault="00055FAF" w:rsidP="00055FAF">
      <w:pPr>
        <w:jc w:val="both"/>
        <w:rPr>
          <w:rFonts w:ascii="GHEA Grapalat" w:hAnsi="GHEA Grapalat" w:cs="Calibri"/>
          <w:color w:val="000000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B18B3" w:rsidRPr="003B18B3">
        <w:rPr>
          <w:rFonts w:ascii="GHEA Grapalat" w:hAnsi="GHEA Grapalat"/>
          <w:sz w:val="20"/>
          <w:szCs w:val="20"/>
          <w:lang w:val="hy-AM"/>
        </w:rPr>
        <w:t>2</w:t>
      </w:r>
      <w:r w:rsidR="001F35CF" w:rsidRPr="001F35CF">
        <w:rPr>
          <w:rFonts w:ascii="GHEA Grapalat" w:hAnsi="GHEA Grapalat"/>
          <w:sz w:val="20"/>
          <w:szCs w:val="20"/>
          <w:lang w:val="hy-AM"/>
        </w:rPr>
        <w:t>5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F35CF" w:rsidRPr="001F35CF">
        <w:rPr>
          <w:rFonts w:ascii="GHEA Grapalat" w:hAnsi="GHEA Grapalat" w:cs="Calibri"/>
          <w:color w:val="000000"/>
          <w:sz w:val="20"/>
          <w:szCs w:val="20"/>
          <w:lang w:val="hy-AM"/>
        </w:rPr>
        <w:t>Ավտոլամպ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5415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5415E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3C6500" w:rsidP="003C65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15415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C74F2" w:rsidRDefault="006C74F2" w:rsidP="00456BDB">
      <w:pPr>
        <w:jc w:val="both"/>
        <w:rPr>
          <w:rFonts w:ascii="GHEA Grapalat" w:hAnsi="GHEA Grapalat"/>
          <w:sz w:val="20"/>
          <w:szCs w:val="20"/>
        </w:rPr>
      </w:pPr>
    </w:p>
    <w:p w:rsidR="00055FAF" w:rsidRPr="001F35CF" w:rsidRDefault="00055FAF" w:rsidP="00055FAF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lastRenderedPageBreak/>
        <w:t xml:space="preserve">Չափաբաժին </w:t>
      </w:r>
      <w:r w:rsidR="00A13962">
        <w:rPr>
          <w:rFonts w:ascii="GHEA Grapalat" w:hAnsi="GHEA Grapalat"/>
          <w:sz w:val="20"/>
          <w:szCs w:val="20"/>
        </w:rPr>
        <w:t>2</w:t>
      </w:r>
      <w:r w:rsidR="001F35CF">
        <w:rPr>
          <w:rFonts w:ascii="GHEA Grapalat" w:hAnsi="GHEA Grapalat"/>
          <w:sz w:val="20"/>
          <w:szCs w:val="20"/>
        </w:rPr>
        <w:t>6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Ավտոլամպ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5415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5415E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3C6500" w:rsidP="003C65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  <w:r w:rsidR="0015415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55FAF" w:rsidRDefault="00055FAF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055FAF" w:rsidRPr="00456BDB" w:rsidRDefault="00055FAF" w:rsidP="00055F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4170A9">
        <w:rPr>
          <w:rFonts w:ascii="GHEA Grapalat" w:hAnsi="GHEA Grapalat"/>
          <w:sz w:val="20"/>
          <w:szCs w:val="20"/>
        </w:rPr>
        <w:t>2</w:t>
      </w:r>
      <w:r w:rsidR="001F35CF">
        <w:rPr>
          <w:rFonts w:ascii="GHEA Grapalat" w:hAnsi="GHEA Grapalat"/>
          <w:sz w:val="20"/>
          <w:szCs w:val="20"/>
        </w:rPr>
        <w:t>7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Կայծմոմ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կարճ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(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Այրման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մոմիկ</w:t>
      </w:r>
      <w:proofErr w:type="spellEnd"/>
      <w:r w:rsidR="001F35CF" w:rsidRPr="00B4138D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FAF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5415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55FAF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p w:rsidR="00055FAF" w:rsidRPr="001C4753" w:rsidRDefault="00055FAF" w:rsidP="00055FAF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FAF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AF" w:rsidRDefault="00055FAF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5415E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Pr="0019301A" w:rsidRDefault="0015415E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15415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5E" w:rsidRDefault="003C6500" w:rsidP="003C650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12</w:t>
            </w:r>
            <w:r w:rsidR="0015415E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55FAF" w:rsidRDefault="00055FAF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DD53F5" w:rsidRPr="00456BDB" w:rsidRDefault="00DD53F5" w:rsidP="00DD53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4170A9">
        <w:rPr>
          <w:rFonts w:ascii="GHEA Grapalat" w:hAnsi="GHEA Grapalat"/>
          <w:sz w:val="20"/>
          <w:szCs w:val="20"/>
        </w:rPr>
        <w:t>2</w:t>
      </w:r>
      <w:r w:rsidR="00005A0A">
        <w:rPr>
          <w:rFonts w:ascii="GHEA Grapalat" w:hAnsi="GHEA Grapalat"/>
          <w:sz w:val="20"/>
          <w:szCs w:val="20"/>
        </w:rPr>
        <w:t>8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Կայծմոմ</w:t>
      </w:r>
      <w:proofErr w:type="spellEnd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երկար</w:t>
      </w:r>
      <w:proofErr w:type="spellEnd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(</w:t>
      </w:r>
      <w:proofErr w:type="spellStart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Այրման</w:t>
      </w:r>
      <w:proofErr w:type="spellEnd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մոմիկ</w:t>
      </w:r>
      <w:proofErr w:type="spellEnd"/>
      <w:r w:rsidR="00005A0A" w:rsidRPr="00B4138D">
        <w:rPr>
          <w:rFonts w:ascii="GHEA Grapalat" w:hAnsi="GHEA Grapalat" w:cs="Calibri"/>
          <w:color w:val="000000"/>
          <w:sz w:val="20"/>
          <w:szCs w:val="20"/>
        </w:rPr>
        <w:t>)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A819A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819A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EA57AE" w:rsidP="00EA57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A819A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:rsidR="00DD53F5" w:rsidRDefault="00DD53F5" w:rsidP="00DD53F5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DD53F5" w:rsidRPr="00005A0A" w:rsidRDefault="00DD53F5" w:rsidP="00DD53F5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005A0A">
        <w:rPr>
          <w:rFonts w:ascii="GHEA Grapalat" w:hAnsi="GHEA Grapalat"/>
          <w:sz w:val="20"/>
          <w:szCs w:val="20"/>
        </w:rPr>
        <w:t>29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005A0A" w:rsidRPr="0014324A">
        <w:rPr>
          <w:rFonts w:ascii="GHEA Grapalat" w:hAnsi="GHEA Grapalat" w:cs="Calibri"/>
          <w:color w:val="000000"/>
          <w:sz w:val="20"/>
          <w:szCs w:val="20"/>
        </w:rPr>
        <w:t>Մարտկոց</w:t>
      </w:r>
      <w:proofErr w:type="spellEnd"/>
      <w:r w:rsidR="00005A0A" w:rsidRPr="0014324A">
        <w:rPr>
          <w:rFonts w:ascii="GHEA Grapalat" w:hAnsi="GHEA Grapalat" w:cs="Calibri"/>
          <w:color w:val="000000"/>
          <w:sz w:val="20"/>
          <w:szCs w:val="20"/>
        </w:rPr>
        <w:t xml:space="preserve"> 125A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A819A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819A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EA57AE" w:rsidP="00EA57A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11</w:t>
            </w:r>
            <w:r w:rsidR="00A819A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7,6</w:t>
            </w:r>
          </w:p>
        </w:tc>
      </w:tr>
    </w:tbl>
    <w:p w:rsidR="002D292A" w:rsidRDefault="002D292A" w:rsidP="00DD53F5">
      <w:pPr>
        <w:jc w:val="both"/>
        <w:rPr>
          <w:rFonts w:ascii="GHEA Grapalat" w:hAnsi="GHEA Grapalat"/>
          <w:sz w:val="20"/>
          <w:szCs w:val="20"/>
        </w:rPr>
      </w:pPr>
    </w:p>
    <w:p w:rsidR="00DD53F5" w:rsidRPr="00456BDB" w:rsidRDefault="00DD53F5" w:rsidP="00DD53F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005A0A">
        <w:rPr>
          <w:rFonts w:ascii="GHEA Grapalat" w:hAnsi="GHEA Grapalat"/>
          <w:sz w:val="20"/>
          <w:szCs w:val="20"/>
        </w:rPr>
        <w:t>30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AC2896" w:rsidRPr="0014324A">
        <w:rPr>
          <w:rFonts w:ascii="GHEA Grapalat" w:hAnsi="GHEA Grapalat" w:cs="Calibri"/>
          <w:color w:val="000000"/>
          <w:sz w:val="20"/>
          <w:szCs w:val="20"/>
        </w:rPr>
        <w:t>Մարտկոց</w:t>
      </w:r>
      <w:proofErr w:type="spellEnd"/>
      <w:r w:rsidR="00AC2896" w:rsidRPr="0014324A">
        <w:rPr>
          <w:rFonts w:ascii="GHEA Grapalat" w:hAnsi="GHEA Grapalat" w:cs="Calibri"/>
          <w:color w:val="000000"/>
          <w:sz w:val="20"/>
          <w:szCs w:val="20"/>
        </w:rPr>
        <w:t xml:space="preserve"> 75A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53F5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A819A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DD53F5" w:rsidRPr="001C4753" w:rsidRDefault="00DD53F5" w:rsidP="00DD53F5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53F5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3F5" w:rsidRDefault="00DD53F5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819A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Pr="0019301A" w:rsidRDefault="00A819A7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A819A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A7" w:rsidRDefault="00704915" w:rsidP="0070491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27</w:t>
            </w:r>
            <w:r w:rsidR="00A819A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,44</w:t>
            </w:r>
          </w:p>
        </w:tc>
      </w:tr>
    </w:tbl>
    <w:p w:rsidR="00F70A72" w:rsidRDefault="00F70A72" w:rsidP="002D292A">
      <w:pPr>
        <w:jc w:val="both"/>
        <w:rPr>
          <w:rFonts w:ascii="GHEA Grapalat" w:hAnsi="GHEA Grapalat"/>
          <w:sz w:val="20"/>
          <w:szCs w:val="20"/>
        </w:rPr>
      </w:pPr>
    </w:p>
    <w:p w:rsidR="00F70A72" w:rsidRPr="00456BDB" w:rsidRDefault="00F70A72" w:rsidP="00F70A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AC2896">
        <w:rPr>
          <w:rFonts w:ascii="GHEA Grapalat" w:hAnsi="GHEA Grapalat"/>
          <w:sz w:val="20"/>
          <w:szCs w:val="20"/>
        </w:rPr>
        <w:t>31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AC2896" w:rsidRPr="0014324A">
        <w:rPr>
          <w:rFonts w:ascii="GHEA Grapalat" w:hAnsi="GHEA Grapalat" w:cs="Calibri"/>
          <w:color w:val="000000"/>
          <w:sz w:val="20"/>
          <w:szCs w:val="20"/>
        </w:rPr>
        <w:t>Ձմեռային</w:t>
      </w:r>
      <w:proofErr w:type="spellEnd"/>
      <w:r w:rsidR="00AC2896" w:rsidRPr="0014324A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AC2896" w:rsidRPr="0014324A">
        <w:rPr>
          <w:rFonts w:ascii="GHEA Grapalat" w:hAnsi="GHEA Grapalat" w:cs="Calibri"/>
          <w:color w:val="000000"/>
          <w:sz w:val="20"/>
          <w:szCs w:val="20"/>
        </w:rPr>
        <w:t>անվադող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70A72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DA51EE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E" w:rsidRPr="001A7F0F" w:rsidRDefault="00DA51EE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E" w:rsidRPr="00451676" w:rsidRDefault="00451676">
            <w:pPr>
              <w:spacing w:line="276" w:lineRule="auto"/>
              <w:jc w:val="center"/>
              <w:rPr>
                <w:rStyle w:val="a4"/>
                <w:rFonts w:ascii="GHEA Grapalat" w:hAnsi="GHEA Grapalat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Թեմուր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Գալստյան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E" w:rsidRDefault="00DA51E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E" w:rsidRDefault="00DA51E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EE" w:rsidRDefault="00DA51EE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51676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Pr="0019301A" w:rsidRDefault="00451676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F70A72" w:rsidRPr="001C4753" w:rsidRDefault="00F70A72" w:rsidP="00F70A72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70A72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72" w:rsidRDefault="00F70A72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51676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Pr="001A7F0F" w:rsidRDefault="00451676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Pr="00451676" w:rsidRDefault="00451676" w:rsidP="005F0B2E">
            <w:pPr>
              <w:spacing w:line="276" w:lineRule="auto"/>
              <w:jc w:val="center"/>
              <w:rPr>
                <w:rStyle w:val="a4"/>
                <w:rFonts w:ascii="GHEA Grapalat" w:hAnsi="GHEA Grapalat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Թեմուր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Գալստյան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AE1B66" w:rsidP="00AE1B6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56</w:t>
            </w:r>
            <w:r w:rsidR="0045167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51676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Pr="0019301A" w:rsidRDefault="00451676" w:rsidP="005F0B2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451676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76" w:rsidRDefault="00AE1B66" w:rsidP="00AE1B6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60</w:t>
            </w:r>
            <w:r w:rsidR="00451676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DD53F5" w:rsidRDefault="00DD53F5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8B58DB" w:rsidRPr="00456BDB" w:rsidRDefault="008B58DB" w:rsidP="008B58D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AC2896">
        <w:rPr>
          <w:rFonts w:ascii="GHEA Grapalat" w:hAnsi="GHEA Grapalat"/>
          <w:sz w:val="20"/>
          <w:szCs w:val="20"/>
        </w:rPr>
        <w:t>33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proofErr w:type="spellStart"/>
      <w:r w:rsidR="00B04ED0" w:rsidRPr="0014324A">
        <w:rPr>
          <w:rFonts w:ascii="GHEA Grapalat" w:hAnsi="GHEA Grapalat" w:cs="Calibri"/>
          <w:color w:val="000000"/>
          <w:sz w:val="20"/>
          <w:szCs w:val="20"/>
        </w:rPr>
        <w:t>Արգե</w:t>
      </w:r>
      <w:r w:rsidR="00B04ED0">
        <w:rPr>
          <w:rFonts w:ascii="GHEA Grapalat" w:hAnsi="GHEA Grapalat" w:cs="Calibri"/>
          <w:color w:val="000000"/>
          <w:sz w:val="20"/>
          <w:szCs w:val="20"/>
        </w:rPr>
        <w:t>լակման</w:t>
      </w:r>
      <w:proofErr w:type="spellEnd"/>
      <w:r w:rsidR="00B04ED0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04ED0">
        <w:rPr>
          <w:rFonts w:ascii="GHEA Grapalat" w:hAnsi="GHEA Grapalat" w:cs="Calibri"/>
          <w:color w:val="000000"/>
          <w:sz w:val="20"/>
          <w:szCs w:val="20"/>
        </w:rPr>
        <w:t>աշխատանքային</w:t>
      </w:r>
      <w:proofErr w:type="spellEnd"/>
      <w:r w:rsidR="00B04ED0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B04ED0">
        <w:rPr>
          <w:rFonts w:ascii="GHEA Grapalat" w:hAnsi="GHEA Grapalat" w:cs="Calibri"/>
          <w:color w:val="000000"/>
          <w:sz w:val="20"/>
          <w:szCs w:val="20"/>
        </w:rPr>
        <w:t>տակառիկ</w:t>
      </w:r>
      <w:proofErr w:type="spellEnd"/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B58DB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114B67" w:rsidTr="00BC3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114B6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663444">
            <w:pPr>
              <w:spacing w:line="276" w:lineRule="auto"/>
              <w:jc w:val="center"/>
              <w:rPr>
                <w:rStyle w:val="a4"/>
                <w:rFonts w:ascii="GHEA Grapalat" w:hAnsi="GHEA Grapalat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114B6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7" w:rsidRDefault="00114B6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B67" w:rsidRDefault="00114B6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8B58DB" w:rsidRPr="001C4753" w:rsidRDefault="008B58DB" w:rsidP="008B58DB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B58DB" w:rsidRPr="00662FBA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DB" w:rsidRDefault="008B58DB" w:rsidP="00BC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14B67" w:rsidTr="00BC3A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114B67" w:rsidP="00BC3A8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663444">
            <w:pPr>
              <w:spacing w:line="276" w:lineRule="auto"/>
              <w:jc w:val="center"/>
              <w:rPr>
                <w:rStyle w:val="a4"/>
                <w:rFonts w:ascii="GHEA Grapalat" w:hAnsi="GHEA Grapalat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Գրիգոր</w:t>
            </w:r>
            <w:proofErr w:type="spellEnd"/>
            <w:r>
              <w:rPr>
                <w:rStyle w:val="a4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GHEA Grapalat" w:hAnsi="GHEA Grapalat"/>
                <w:sz w:val="20"/>
                <w:szCs w:val="20"/>
              </w:rPr>
              <w:t>Բաբայան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114B67" w:rsidP="00BC3A8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67" w:rsidRDefault="00AE1B66" w:rsidP="00AE1B66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  <w:r w:rsidR="007D6ED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,5</w:t>
            </w:r>
          </w:p>
        </w:tc>
      </w:tr>
    </w:tbl>
    <w:p w:rsidR="008B58DB" w:rsidRDefault="008B58DB" w:rsidP="00055FAF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C600E6">
        <w:rPr>
          <w:rFonts w:ascii="GHEA Grapalat" w:hAnsi="GHEA Grapalat"/>
          <w:sz w:val="20"/>
          <w:szCs w:val="20"/>
          <w:lang w:val="pt-BR"/>
        </w:rPr>
        <w:t>ԷԱ</w:t>
      </w:r>
      <w:r w:rsidR="0022086B">
        <w:rPr>
          <w:rFonts w:ascii="GHEA Grapalat" w:hAnsi="GHEA Grapalat"/>
          <w:sz w:val="20"/>
          <w:szCs w:val="20"/>
          <w:lang w:val="pt-BR"/>
        </w:rPr>
        <w:t>Ճ</w:t>
      </w:r>
      <w:r w:rsidR="00473E41">
        <w:rPr>
          <w:rFonts w:ascii="GHEA Grapalat" w:hAnsi="GHEA Grapalat"/>
          <w:sz w:val="20"/>
          <w:szCs w:val="20"/>
          <w:lang w:val="pt-BR"/>
        </w:rPr>
        <w:t>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22086B">
        <w:rPr>
          <w:rFonts w:ascii="GHEA Grapalat" w:hAnsi="GHEA Grapalat"/>
          <w:sz w:val="20"/>
          <w:szCs w:val="20"/>
          <w:lang w:val="pt-BR"/>
        </w:rPr>
        <w:t>7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5A0A"/>
    <w:rsid w:val="0000607F"/>
    <w:rsid w:val="0003125B"/>
    <w:rsid w:val="00055FAF"/>
    <w:rsid w:val="00057230"/>
    <w:rsid w:val="000836C3"/>
    <w:rsid w:val="000A62DD"/>
    <w:rsid w:val="00100670"/>
    <w:rsid w:val="00114B67"/>
    <w:rsid w:val="0012181A"/>
    <w:rsid w:val="00123D41"/>
    <w:rsid w:val="0015415E"/>
    <w:rsid w:val="00163FA0"/>
    <w:rsid w:val="0017754D"/>
    <w:rsid w:val="0019278E"/>
    <w:rsid w:val="0019301A"/>
    <w:rsid w:val="001934DA"/>
    <w:rsid w:val="001A7F0F"/>
    <w:rsid w:val="001C12A2"/>
    <w:rsid w:val="001C4753"/>
    <w:rsid w:val="001D1DF3"/>
    <w:rsid w:val="001D3C5B"/>
    <w:rsid w:val="001D487E"/>
    <w:rsid w:val="001E534B"/>
    <w:rsid w:val="001F01BF"/>
    <w:rsid w:val="001F35CF"/>
    <w:rsid w:val="001F53D1"/>
    <w:rsid w:val="0020397B"/>
    <w:rsid w:val="0022086B"/>
    <w:rsid w:val="00227EF6"/>
    <w:rsid w:val="0029197D"/>
    <w:rsid w:val="00293A03"/>
    <w:rsid w:val="002A5212"/>
    <w:rsid w:val="002A5982"/>
    <w:rsid w:val="002B40E0"/>
    <w:rsid w:val="002D292A"/>
    <w:rsid w:val="00302279"/>
    <w:rsid w:val="003156FD"/>
    <w:rsid w:val="00332E99"/>
    <w:rsid w:val="00392CDE"/>
    <w:rsid w:val="003A2BAA"/>
    <w:rsid w:val="003A4510"/>
    <w:rsid w:val="003B18B3"/>
    <w:rsid w:val="003C1E27"/>
    <w:rsid w:val="003C30A1"/>
    <w:rsid w:val="003C6500"/>
    <w:rsid w:val="003C6E53"/>
    <w:rsid w:val="003D39FD"/>
    <w:rsid w:val="00404BDE"/>
    <w:rsid w:val="00411750"/>
    <w:rsid w:val="004170A9"/>
    <w:rsid w:val="004268A0"/>
    <w:rsid w:val="00451676"/>
    <w:rsid w:val="00456BDB"/>
    <w:rsid w:val="0046040A"/>
    <w:rsid w:val="00471FC4"/>
    <w:rsid w:val="00473E41"/>
    <w:rsid w:val="0048337F"/>
    <w:rsid w:val="004B453B"/>
    <w:rsid w:val="004D3D86"/>
    <w:rsid w:val="004D6E8A"/>
    <w:rsid w:val="004F71CB"/>
    <w:rsid w:val="00505752"/>
    <w:rsid w:val="00530896"/>
    <w:rsid w:val="005610EF"/>
    <w:rsid w:val="005B387A"/>
    <w:rsid w:val="005B5965"/>
    <w:rsid w:val="005D25F4"/>
    <w:rsid w:val="005F0B2E"/>
    <w:rsid w:val="00616D49"/>
    <w:rsid w:val="006334D5"/>
    <w:rsid w:val="00635EA9"/>
    <w:rsid w:val="006360CA"/>
    <w:rsid w:val="0064698B"/>
    <w:rsid w:val="00662FBA"/>
    <w:rsid w:val="00663444"/>
    <w:rsid w:val="006635F9"/>
    <w:rsid w:val="006A7F1C"/>
    <w:rsid w:val="006B4D65"/>
    <w:rsid w:val="006C3305"/>
    <w:rsid w:val="006C74F2"/>
    <w:rsid w:val="006F07D5"/>
    <w:rsid w:val="006F65D8"/>
    <w:rsid w:val="006F698A"/>
    <w:rsid w:val="00703BC1"/>
    <w:rsid w:val="00704915"/>
    <w:rsid w:val="00716883"/>
    <w:rsid w:val="00731AFF"/>
    <w:rsid w:val="007341AC"/>
    <w:rsid w:val="00740528"/>
    <w:rsid w:val="007549E1"/>
    <w:rsid w:val="00773E91"/>
    <w:rsid w:val="007769B6"/>
    <w:rsid w:val="007A371D"/>
    <w:rsid w:val="007C482B"/>
    <w:rsid w:val="007D6ED2"/>
    <w:rsid w:val="007F5553"/>
    <w:rsid w:val="00881DA0"/>
    <w:rsid w:val="008B3007"/>
    <w:rsid w:val="008B58DB"/>
    <w:rsid w:val="008C42CF"/>
    <w:rsid w:val="0092621D"/>
    <w:rsid w:val="00951409"/>
    <w:rsid w:val="009516EB"/>
    <w:rsid w:val="00960433"/>
    <w:rsid w:val="009B3F2B"/>
    <w:rsid w:val="009B49A3"/>
    <w:rsid w:val="009C06B4"/>
    <w:rsid w:val="009C6208"/>
    <w:rsid w:val="009D7C67"/>
    <w:rsid w:val="009E29B8"/>
    <w:rsid w:val="009E7730"/>
    <w:rsid w:val="009F63B7"/>
    <w:rsid w:val="009F66BF"/>
    <w:rsid w:val="00A13962"/>
    <w:rsid w:val="00A21F00"/>
    <w:rsid w:val="00A40072"/>
    <w:rsid w:val="00A41583"/>
    <w:rsid w:val="00A75A84"/>
    <w:rsid w:val="00A819A7"/>
    <w:rsid w:val="00AC2896"/>
    <w:rsid w:val="00AE1B66"/>
    <w:rsid w:val="00AF24F4"/>
    <w:rsid w:val="00B04ED0"/>
    <w:rsid w:val="00B149E7"/>
    <w:rsid w:val="00B458D7"/>
    <w:rsid w:val="00B94C4F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A2D43"/>
    <w:rsid w:val="00CA30E6"/>
    <w:rsid w:val="00D0306B"/>
    <w:rsid w:val="00D03957"/>
    <w:rsid w:val="00D307A5"/>
    <w:rsid w:val="00D31986"/>
    <w:rsid w:val="00D65603"/>
    <w:rsid w:val="00DA51EE"/>
    <w:rsid w:val="00DB57CB"/>
    <w:rsid w:val="00DC06A1"/>
    <w:rsid w:val="00DD28FC"/>
    <w:rsid w:val="00DD53F5"/>
    <w:rsid w:val="00DD63BC"/>
    <w:rsid w:val="00DE56B9"/>
    <w:rsid w:val="00DE7A59"/>
    <w:rsid w:val="00E01B40"/>
    <w:rsid w:val="00E1272D"/>
    <w:rsid w:val="00E47592"/>
    <w:rsid w:val="00E719EC"/>
    <w:rsid w:val="00E722C1"/>
    <w:rsid w:val="00E93E49"/>
    <w:rsid w:val="00E9710B"/>
    <w:rsid w:val="00EA128D"/>
    <w:rsid w:val="00EA57AE"/>
    <w:rsid w:val="00EC07AA"/>
    <w:rsid w:val="00ED59A9"/>
    <w:rsid w:val="00EF33C6"/>
    <w:rsid w:val="00EF3ACB"/>
    <w:rsid w:val="00F10915"/>
    <w:rsid w:val="00F12DC0"/>
    <w:rsid w:val="00F67A12"/>
    <w:rsid w:val="00F70A72"/>
    <w:rsid w:val="00F93DFB"/>
    <w:rsid w:val="00F95F83"/>
    <w:rsid w:val="00FA0C37"/>
    <w:rsid w:val="00FB1D6B"/>
    <w:rsid w:val="00FC0FD1"/>
    <w:rsid w:val="00FD578F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table" w:styleId="a6">
    <w:name w:val="Table Grid"/>
    <w:basedOn w:val="a1"/>
    <w:uiPriority w:val="59"/>
    <w:rsid w:val="00B9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table" w:styleId="a6">
    <w:name w:val="Table Grid"/>
    <w:basedOn w:val="a1"/>
    <w:uiPriority w:val="59"/>
    <w:rsid w:val="00B94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87</cp:revision>
  <dcterms:created xsi:type="dcterms:W3CDTF">2017-12-12T06:05:00Z</dcterms:created>
  <dcterms:modified xsi:type="dcterms:W3CDTF">2018-12-03T06:43:00Z</dcterms:modified>
</cp:coreProperties>
</file>