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к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Pr="00D229E6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тра финансов Республики Армения</w:t>
      </w:r>
    </w:p>
    <w:p w:rsidR="00DE1183" w:rsidRPr="00D229E6" w:rsidRDefault="003939D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№ 265-A     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от 30 мая 2017 года</w:t>
      </w:r>
    </w:p>
    <w:p w:rsidR="001517BC" w:rsidRPr="00D229E6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D229E6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CE58DF" w:rsidRPr="004C4DEA" w:rsidRDefault="00CE58DF" w:rsidP="00CE58DF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="00B621CB" w:rsidRPr="00C32944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Катнахп</w:t>
      </w:r>
      <w:r w:rsidRPr="00C32944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юрская</w:t>
      </w:r>
      <w:r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средняя школа</w:t>
      </w:r>
      <w:r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¦</w:t>
      </w:r>
      <w:r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</w:t>
      </w:r>
      <w:r w:rsidRPr="00531AE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НКО</w:t>
      </w:r>
      <w:r w:rsidR="00D36FC9" w:rsidRPr="00D229E6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, </w:t>
      </w:r>
      <w:r w:rsidR="005461BC" w:rsidRPr="00D229E6">
        <w:rPr>
          <w:rFonts w:ascii="Sylfaen" w:hAnsi="Sylfaen"/>
          <w:b/>
          <w:sz w:val="16"/>
          <w:szCs w:val="16"/>
        </w:rPr>
        <w:t xml:space="preserve"> ниже представляет информацию о договоре </w:t>
      </w:r>
      <w:r w:rsidR="003939D3" w:rsidRPr="00D229E6">
        <w:rPr>
          <w:rFonts w:ascii="Sylfaen" w:hAnsi="Sylfaen"/>
          <w:b/>
          <w:sz w:val="16"/>
          <w:szCs w:val="16"/>
        </w:rPr>
        <w:t>№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="00011035"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</w:t>
      </w:r>
      <w:r w:rsidR="0034606D">
        <w:rPr>
          <w:rFonts w:ascii="Sylfaen" w:hAnsi="Sylfaen" w:cs="Sylfaen"/>
          <w:b/>
          <w:sz w:val="16"/>
          <w:szCs w:val="16"/>
          <w:lang w:val="af-ZA"/>
        </w:rPr>
        <w:t>3</w:t>
      </w:r>
      <w:r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</w:p>
    <w:p w:rsidR="005461BC" w:rsidRPr="00494CB9" w:rsidRDefault="005461BC" w:rsidP="004A1984">
      <w:pPr>
        <w:tabs>
          <w:tab w:val="left" w:pos="6804"/>
        </w:tabs>
        <w:jc w:val="both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Sylfaen" w:hAnsi="Sylfaen"/>
          <w:b/>
          <w:sz w:val="16"/>
          <w:szCs w:val="16"/>
        </w:rPr>
        <w:t xml:space="preserve">заключенном </w:t>
      </w:r>
      <w:r w:rsidR="00AC5BD6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F36FAB" w:rsidRPr="00F36FAB">
        <w:rPr>
          <w:rFonts w:ascii="Sylfaen" w:hAnsi="Sylfaen"/>
          <w:b/>
          <w:sz w:val="16"/>
          <w:szCs w:val="16"/>
        </w:rPr>
        <w:t>10</w:t>
      </w:r>
      <w:r w:rsidR="00AC5BD6" w:rsidRPr="00AC5BD6">
        <w:rPr>
          <w:rFonts w:ascii="Sylfaen" w:hAnsi="Sylfaen"/>
          <w:b/>
          <w:sz w:val="16"/>
          <w:szCs w:val="16"/>
        </w:rPr>
        <w:t>/</w:t>
      </w:r>
      <w:r w:rsidR="00AC5BD6">
        <w:rPr>
          <w:rFonts w:ascii="Sylfaen" w:hAnsi="Sylfaen"/>
          <w:b/>
          <w:sz w:val="16"/>
          <w:szCs w:val="16"/>
          <w:lang w:val="hy-AM"/>
        </w:rPr>
        <w:t>0</w:t>
      </w:r>
      <w:r w:rsidR="00F36FAB" w:rsidRPr="00F36FAB">
        <w:rPr>
          <w:rFonts w:ascii="Sylfaen" w:hAnsi="Sylfaen"/>
          <w:b/>
          <w:sz w:val="16"/>
          <w:szCs w:val="16"/>
        </w:rPr>
        <w:t>3</w:t>
      </w:r>
      <w:r w:rsidR="00AC5BD6" w:rsidRPr="00AC5BD6">
        <w:rPr>
          <w:rFonts w:ascii="Sylfaen" w:hAnsi="Sylfaen"/>
          <w:b/>
          <w:sz w:val="16"/>
          <w:szCs w:val="16"/>
        </w:rPr>
        <w:t>/</w:t>
      </w:r>
      <w:r w:rsidR="00E06B43">
        <w:rPr>
          <w:rFonts w:ascii="Sylfaen" w:hAnsi="Sylfaen"/>
          <w:b/>
          <w:sz w:val="16"/>
          <w:szCs w:val="16"/>
          <w:lang w:val="hy-AM"/>
        </w:rPr>
        <w:t>2020</w:t>
      </w:r>
      <w:r w:rsidR="00D6737B" w:rsidRPr="00D229E6">
        <w:rPr>
          <w:rFonts w:ascii="Sylfaen" w:hAnsi="Sylfaen"/>
          <w:b/>
          <w:sz w:val="16"/>
          <w:szCs w:val="16"/>
        </w:rPr>
        <w:t xml:space="preserve"> </w:t>
      </w:r>
      <w:r w:rsidRPr="00D229E6">
        <w:rPr>
          <w:rFonts w:ascii="Sylfaen" w:hAnsi="Sylfaen"/>
          <w:b/>
          <w:sz w:val="16"/>
          <w:szCs w:val="16"/>
        </w:rPr>
        <w:t>года</w:t>
      </w:r>
      <w:r w:rsidR="00D36FC9" w:rsidRPr="00D229E6">
        <w:rPr>
          <w:rFonts w:ascii="Sylfaen" w:hAnsi="Sylfaen"/>
          <w:b/>
          <w:sz w:val="16"/>
          <w:szCs w:val="16"/>
        </w:rPr>
        <w:t>, в</w:t>
      </w:r>
      <w:r w:rsidRPr="00D229E6">
        <w:rPr>
          <w:rFonts w:ascii="Sylfaen" w:hAnsi="Sylfaen"/>
          <w:b/>
          <w:sz w:val="16"/>
          <w:szCs w:val="16"/>
        </w:rPr>
        <w:t xml:space="preserve"> </w:t>
      </w:r>
      <w:r w:rsidR="008F4088" w:rsidRPr="00D229E6">
        <w:rPr>
          <w:rFonts w:ascii="Sylfaen" w:hAnsi="Sylfaen"/>
          <w:b/>
          <w:sz w:val="16"/>
          <w:szCs w:val="16"/>
        </w:rPr>
        <w:t xml:space="preserve">результате </w:t>
      </w:r>
      <w:r w:rsidR="008F36E5" w:rsidRPr="00D229E6">
        <w:rPr>
          <w:rFonts w:ascii="Sylfaen" w:hAnsi="Sylfaen"/>
          <w:b/>
          <w:sz w:val="16"/>
          <w:szCs w:val="16"/>
        </w:rPr>
        <w:t>процедуры закупки по</w:t>
      </w:r>
      <w:r w:rsidR="00620A72" w:rsidRPr="00D229E6">
        <w:rPr>
          <w:rFonts w:ascii="Sylfaen" w:hAnsi="Sylfaen"/>
          <w:b/>
          <w:sz w:val="16"/>
          <w:szCs w:val="16"/>
        </w:rPr>
        <w:t>д</w:t>
      </w:r>
      <w:r w:rsidR="008F36E5" w:rsidRPr="00D229E6">
        <w:rPr>
          <w:rFonts w:ascii="Sylfaen" w:hAnsi="Sylfaen"/>
          <w:b/>
          <w:sz w:val="16"/>
          <w:szCs w:val="16"/>
        </w:rPr>
        <w:t xml:space="preserve"> код</w:t>
      </w:r>
      <w:r w:rsidR="00620A72" w:rsidRPr="00D229E6">
        <w:rPr>
          <w:rFonts w:ascii="Sylfaen" w:hAnsi="Sylfaen"/>
          <w:b/>
          <w:sz w:val="16"/>
          <w:szCs w:val="16"/>
        </w:rPr>
        <w:t>ом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="00F96E1E" w:rsidRPr="00D229E6">
        <w:rPr>
          <w:rFonts w:ascii="Sylfaen" w:hAnsi="Sylfaen"/>
          <w:b/>
          <w:sz w:val="16"/>
          <w:szCs w:val="16"/>
        </w:rPr>
        <w:t xml:space="preserve"> </w:t>
      </w:r>
      <w:r w:rsidR="00011035"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="00F36FAB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F36FAB"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</w:t>
      </w:r>
      <w:r w:rsidR="0034606D">
        <w:rPr>
          <w:rFonts w:ascii="Sylfaen" w:hAnsi="Sylfaen" w:cs="Sylfaen"/>
          <w:b/>
          <w:sz w:val="16"/>
          <w:szCs w:val="16"/>
          <w:lang w:val="af-ZA"/>
        </w:rPr>
        <w:t>3</w:t>
      </w:r>
      <w:r w:rsidR="00F36FAB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  <w:r w:rsidR="00F36FAB">
        <w:rPr>
          <w:rFonts w:ascii="Arial Armenian" w:hAnsi="Arial Armenian"/>
          <w:color w:val="000000" w:themeColor="text1"/>
          <w:sz w:val="16"/>
          <w:szCs w:val="16"/>
          <w:lang w:val="es-ES"/>
        </w:rPr>
        <w:t>,</w:t>
      </w:r>
      <w:r w:rsidRPr="00D229E6">
        <w:rPr>
          <w:rFonts w:ascii="Sylfaen" w:hAnsi="Sylfaen"/>
          <w:b/>
          <w:sz w:val="16"/>
          <w:szCs w:val="16"/>
        </w:rPr>
        <w:t>орг</w:t>
      </w:r>
      <w:r w:rsidR="00620A72" w:rsidRPr="00D229E6">
        <w:rPr>
          <w:rFonts w:ascii="Sylfaen" w:hAnsi="Sylfaen"/>
          <w:b/>
          <w:sz w:val="16"/>
          <w:szCs w:val="16"/>
        </w:rPr>
        <w:t>анизованной с целью приобретения</w:t>
      </w:r>
      <w:r w:rsidR="0034606D" w:rsidRPr="0034606D">
        <w:rPr>
          <w:rFonts w:ascii="Sylfaen" w:hAnsi="Sylfaen"/>
          <w:b/>
          <w:sz w:val="16"/>
          <w:szCs w:val="16"/>
        </w:rPr>
        <w:t xml:space="preserve"> </w:t>
      </w:r>
      <w:r w:rsidR="0034606D" w:rsidRPr="00DE75CB">
        <w:rPr>
          <w:rFonts w:ascii="Sylfaen" w:hAnsi="Sylfaen"/>
          <w:b/>
          <w:sz w:val="16"/>
          <w:szCs w:val="16"/>
        </w:rPr>
        <w:t>материалов</w:t>
      </w:r>
      <w:r w:rsidR="0034606D">
        <w:rPr>
          <w:rFonts w:ascii="Sylfaen" w:hAnsi="Sylfaen"/>
          <w:b/>
          <w:sz w:val="16"/>
          <w:szCs w:val="16"/>
          <w:lang w:val="hy-AM"/>
        </w:rPr>
        <w:t xml:space="preserve">  </w:t>
      </w:r>
      <w:r w:rsidR="0034606D" w:rsidRPr="00DE75CB">
        <w:rPr>
          <w:rFonts w:ascii="Sylfaen" w:hAnsi="Sylfaen"/>
          <w:b/>
          <w:sz w:val="16"/>
          <w:szCs w:val="16"/>
        </w:rPr>
        <w:t>специального</w:t>
      </w:r>
      <w:r w:rsidR="0034606D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34606D" w:rsidRPr="00DE75CB">
        <w:rPr>
          <w:rFonts w:ascii="Sylfaen" w:hAnsi="Sylfaen"/>
          <w:b/>
          <w:sz w:val="16"/>
          <w:szCs w:val="16"/>
        </w:rPr>
        <w:t xml:space="preserve"> назначения</w:t>
      </w:r>
      <w:r w:rsidR="0034606D" w:rsidRPr="0034606D">
        <w:rPr>
          <w:rFonts w:ascii="Sylfaen" w:hAnsi="Sylfaen"/>
          <w:b/>
          <w:sz w:val="16"/>
          <w:szCs w:val="16"/>
        </w:rPr>
        <w:t xml:space="preserve"> </w:t>
      </w:r>
      <w:r w:rsidR="00494CB9" w:rsidRPr="00494CB9">
        <w:rPr>
          <w:rFonts w:ascii="Sylfaen" w:hAnsi="Sylfaen"/>
          <w:b/>
          <w:sz w:val="16"/>
          <w:szCs w:val="16"/>
        </w:rPr>
        <w:t>:</w:t>
      </w:r>
    </w:p>
    <w:tbl>
      <w:tblPr>
        <w:tblW w:w="116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150"/>
        <w:gridCol w:w="500"/>
        <w:gridCol w:w="92"/>
        <w:gridCol w:w="873"/>
        <w:gridCol w:w="850"/>
        <w:gridCol w:w="709"/>
        <w:gridCol w:w="400"/>
        <w:gridCol w:w="242"/>
        <w:gridCol w:w="52"/>
        <w:gridCol w:w="93"/>
        <w:gridCol w:w="44"/>
        <w:gridCol w:w="373"/>
        <w:gridCol w:w="206"/>
        <w:gridCol w:w="714"/>
        <w:gridCol w:w="569"/>
        <w:gridCol w:w="183"/>
        <w:gridCol w:w="384"/>
        <w:gridCol w:w="142"/>
        <w:gridCol w:w="32"/>
        <w:gridCol w:w="553"/>
        <w:gridCol w:w="36"/>
        <w:gridCol w:w="172"/>
        <w:gridCol w:w="35"/>
        <w:gridCol w:w="319"/>
        <w:gridCol w:w="546"/>
        <w:gridCol w:w="8"/>
        <w:gridCol w:w="26"/>
        <w:gridCol w:w="187"/>
        <w:gridCol w:w="42"/>
        <w:gridCol w:w="336"/>
        <w:gridCol w:w="626"/>
        <w:gridCol w:w="144"/>
        <w:gridCol w:w="157"/>
        <w:gridCol w:w="1194"/>
        <w:gridCol w:w="12"/>
      </w:tblGrid>
      <w:tr w:rsidR="005461BC" w:rsidRPr="00D229E6" w:rsidTr="00E06B43">
        <w:trPr>
          <w:trHeight w:val="3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1" w:type="dxa"/>
            <w:gridSpan w:val="35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D229E6" w:rsidTr="00E72185">
        <w:trPr>
          <w:trHeight w:val="24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615" w:type="dxa"/>
            <w:gridSpan w:val="4"/>
            <w:vMerge w:val="restart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979" w:type="dxa"/>
            <w:gridSpan w:val="12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724" w:type="dxa"/>
            <w:gridSpan w:val="9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229E6" w:rsidTr="00E72185">
        <w:trPr>
          <w:gridAfter w:val="1"/>
          <w:wAfter w:w="12" w:type="dxa"/>
          <w:trHeight w:val="37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15" w:type="dxa"/>
            <w:gridSpan w:val="4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694" w:type="dxa"/>
            <w:gridSpan w:val="3"/>
            <w:vMerge w:val="restart"/>
            <w:shd w:val="clear" w:color="auto" w:fill="auto"/>
            <w:vAlign w:val="center"/>
          </w:tcPr>
          <w:p w:rsidR="009F073F" w:rsidRPr="00D229E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9F073F" w:rsidRPr="00D229E6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979" w:type="dxa"/>
            <w:gridSpan w:val="12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12" w:type="dxa"/>
            <w:gridSpan w:val="8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D229E6" w:rsidTr="00E72185">
        <w:trPr>
          <w:gridAfter w:val="1"/>
          <w:wAfter w:w="12" w:type="dxa"/>
          <w:trHeight w:val="59"/>
          <w:jc w:val="center"/>
        </w:trPr>
        <w:tc>
          <w:tcPr>
            <w:tcW w:w="6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97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76B5C" w:rsidRPr="00386A2F" w:rsidTr="00E72185">
        <w:trPr>
          <w:gridAfter w:val="1"/>
          <w:wAfter w:w="12" w:type="dxa"/>
          <w:trHeight w:val="370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976B5C" w:rsidRPr="00896DA5" w:rsidRDefault="00976B5C" w:rsidP="00A660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6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6B5C" w:rsidRPr="001824EF" w:rsidRDefault="0034606D" w:rsidP="00A864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Огнетушитель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76B5C" w:rsidRPr="0034606D" w:rsidRDefault="00976B5C" w:rsidP="0034606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br/>
            </w:r>
            <w:r w:rsidR="0034606D">
              <w:rPr>
                <w:rFonts w:ascii="Sylfaen" w:hAnsi="Sylfaen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B5C" w:rsidRPr="0034606D" w:rsidRDefault="0034606D" w:rsidP="0034606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B5C" w:rsidRPr="0034606D" w:rsidRDefault="0034606D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B5C" w:rsidRPr="0034606D" w:rsidRDefault="0034606D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  <w:t>144000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B5C" w:rsidRPr="00AC238E" w:rsidRDefault="0034606D" w:rsidP="0034606D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  <w:t>14400</w:t>
            </w:r>
            <w:r w:rsidR="00976B5C" w:rsidRPr="00AC238E">
              <w:rPr>
                <w:rFonts w:ascii="Sylfaen" w:hAnsi="Sylfaen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41F4E" w:rsidRPr="00E72185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E72185">
              <w:rPr>
                <w:rFonts w:ascii="Sylfaen" w:hAnsi="Sylfaen" w:cs="Times New Roman"/>
                <w:sz w:val="16"/>
                <w:szCs w:val="16"/>
                <w:lang w:bidi="ru-RU"/>
              </w:rPr>
              <w:t>Огнетушитель ОП-2 (</w:t>
            </w:r>
            <w:r w:rsidRPr="00A41F4E">
              <w:rPr>
                <w:rFonts w:ascii="Sylfaen" w:hAnsi="Sylfaen" w:cs="Times New Roman"/>
                <w:sz w:val="16"/>
                <w:szCs w:val="16"/>
                <w:lang w:val="en-US" w:bidi="ru-RU"/>
              </w:rPr>
              <w:t>A</w:t>
            </w:r>
            <w:r w:rsidRPr="00E72185">
              <w:rPr>
                <w:rFonts w:ascii="Sylfaen" w:hAnsi="Sylfaen" w:cs="Times New Roman"/>
                <w:sz w:val="16"/>
                <w:szCs w:val="16"/>
                <w:lang w:bidi="ru-RU"/>
              </w:rPr>
              <w:t>.</w:t>
            </w:r>
            <w:r w:rsidRPr="00A41F4E">
              <w:rPr>
                <w:rFonts w:ascii="Sylfaen" w:hAnsi="Sylfaen" w:cs="Times New Roman"/>
                <w:sz w:val="16"/>
                <w:szCs w:val="16"/>
                <w:lang w:val="en-US" w:bidi="ru-RU"/>
              </w:rPr>
              <w:t>B</w:t>
            </w:r>
            <w:r w:rsidRPr="00E72185">
              <w:rPr>
                <w:rFonts w:ascii="Sylfaen" w:hAnsi="Sylfaen" w:cs="Times New Roman"/>
                <w:sz w:val="16"/>
                <w:szCs w:val="16"/>
                <w:lang w:bidi="ru-RU"/>
              </w:rPr>
              <w:t>.</w:t>
            </w:r>
            <w:r w:rsidRPr="00A41F4E">
              <w:rPr>
                <w:rFonts w:ascii="Sylfaen" w:hAnsi="Sylfaen" w:cs="Times New Roman"/>
                <w:sz w:val="16"/>
                <w:szCs w:val="16"/>
                <w:lang w:val="en-US" w:bidi="ru-RU"/>
              </w:rPr>
              <w:t>C</w:t>
            </w:r>
            <w:r w:rsidRPr="00E72185">
              <w:rPr>
                <w:rFonts w:ascii="Sylfaen" w:hAnsi="Sylfaen" w:cs="Times New Roman"/>
                <w:sz w:val="16"/>
                <w:szCs w:val="16"/>
                <w:lang w:bidi="ru-RU"/>
              </w:rPr>
              <w:t>.</w:t>
            </w:r>
            <w:r w:rsidRPr="00A41F4E">
              <w:rPr>
                <w:rFonts w:ascii="Sylfaen" w:hAnsi="Sylfaen" w:cs="Times New Roman"/>
                <w:sz w:val="16"/>
                <w:szCs w:val="16"/>
                <w:lang w:val="en-US" w:bidi="ru-RU"/>
              </w:rPr>
              <w:t>E</w:t>
            </w:r>
            <w:r w:rsidRPr="00E72185">
              <w:rPr>
                <w:rFonts w:ascii="Sylfaen" w:hAnsi="Sylfaen" w:cs="Times New Roman"/>
                <w:sz w:val="16"/>
                <w:szCs w:val="16"/>
                <w:lang w:bidi="ru-RU"/>
              </w:rPr>
              <w:t>)</w:t>
            </w:r>
          </w:p>
          <w:p w:rsidR="00A41F4E" w:rsidRPr="00E72185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E72185">
              <w:rPr>
                <w:rFonts w:ascii="Sylfaen" w:hAnsi="Sylfaen" w:cs="Times New Roman"/>
                <w:sz w:val="16"/>
                <w:szCs w:val="16"/>
                <w:lang w:bidi="ru-RU"/>
              </w:rPr>
              <w:t>Вес заряженного порошка: 2,0 + -0,1</w:t>
            </w:r>
          </w:p>
          <w:p w:rsidR="00A41F4E" w:rsidRPr="00E72185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E72185">
              <w:rPr>
                <w:rFonts w:ascii="Sylfaen" w:hAnsi="Sylfaen" w:cs="Times New Roman"/>
                <w:sz w:val="16"/>
                <w:szCs w:val="16"/>
                <w:lang w:bidi="ru-RU"/>
              </w:rPr>
              <w:t>Рабочее давление в корпусе огнетушителя - 1,2 МПа</w:t>
            </w:r>
          </w:p>
          <w:p w:rsidR="00A41F4E" w:rsidRPr="00E72185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E72185">
              <w:rPr>
                <w:rFonts w:ascii="Sylfaen" w:hAnsi="Sylfaen" w:cs="Times New Roman"/>
                <w:sz w:val="16"/>
                <w:szCs w:val="16"/>
                <w:lang w:bidi="ru-RU"/>
              </w:rPr>
              <w:t>Расстояние до носа при эксплуатации, не менее 2,1 метра</w:t>
            </w:r>
          </w:p>
          <w:p w:rsidR="00A41F4E" w:rsidRPr="00E72185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E72185">
              <w:rPr>
                <w:rFonts w:ascii="Sylfaen" w:hAnsi="Sylfaen" w:cs="Times New Roman"/>
                <w:sz w:val="16"/>
                <w:szCs w:val="16"/>
                <w:lang w:bidi="ru-RU"/>
              </w:rPr>
              <w:t>Огнетушитель используется и поддерживается при температуре -40 0</w:t>
            </w:r>
            <w:r w:rsidRPr="00A41F4E">
              <w:rPr>
                <w:rFonts w:ascii="Sylfaen" w:hAnsi="Sylfaen" w:cs="Times New Roman"/>
                <w:sz w:val="16"/>
                <w:szCs w:val="16"/>
                <w:lang w:val="en-US" w:bidi="ru-RU"/>
              </w:rPr>
              <w:t>C</w:t>
            </w:r>
            <w:r w:rsidRPr="00E72185">
              <w:rPr>
                <w:rFonts w:ascii="Sylfaen" w:hAnsi="Sylfaen" w:cs="Times New Roman"/>
                <w:sz w:val="16"/>
                <w:szCs w:val="16"/>
                <w:lang w:bidi="ru-RU"/>
              </w:rPr>
              <w:t xml:space="preserve"> +50 0</w:t>
            </w:r>
            <w:r w:rsidRPr="00A41F4E">
              <w:rPr>
                <w:rFonts w:ascii="Sylfaen" w:hAnsi="Sylfaen" w:cs="Times New Roman"/>
                <w:sz w:val="16"/>
                <w:szCs w:val="16"/>
                <w:lang w:val="en-US" w:bidi="ru-RU"/>
              </w:rPr>
              <w:t>C</w:t>
            </w:r>
          </w:p>
          <w:p w:rsidR="00A41F4E" w:rsidRPr="00E72185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E72185">
              <w:rPr>
                <w:rFonts w:ascii="Sylfaen" w:hAnsi="Sylfaen" w:cs="Times New Roman"/>
                <w:sz w:val="16"/>
                <w:szCs w:val="16"/>
                <w:lang w:bidi="ru-RU"/>
              </w:rPr>
              <w:t>Общий вес огнетушителя составляет 3,6 кг.</w:t>
            </w:r>
          </w:p>
          <w:p w:rsidR="00A41F4E" w:rsidRPr="00E72185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E72185">
              <w:rPr>
                <w:rFonts w:ascii="Sylfaen" w:hAnsi="Sylfaen" w:cs="Times New Roman"/>
                <w:sz w:val="16"/>
                <w:szCs w:val="16"/>
                <w:lang w:bidi="ru-RU"/>
              </w:rPr>
              <w:t>Высота огнетушителя - 370 мм, диаметр корпуса - 120 мм.</w:t>
            </w:r>
          </w:p>
          <w:p w:rsidR="00A41F4E" w:rsidRPr="00E72185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E72185">
              <w:rPr>
                <w:rFonts w:ascii="Sylfaen" w:hAnsi="Sylfaen" w:cs="Times New Roman"/>
                <w:sz w:val="16"/>
                <w:szCs w:val="16"/>
                <w:lang w:bidi="ru-RU"/>
              </w:rPr>
              <w:t>Срок годности: 10 лет</w:t>
            </w:r>
          </w:p>
          <w:p w:rsidR="00A41F4E" w:rsidRPr="00E72185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E72185">
              <w:rPr>
                <w:rFonts w:ascii="Sylfaen" w:hAnsi="Sylfaen" w:cs="Times New Roman"/>
                <w:sz w:val="16"/>
                <w:szCs w:val="16"/>
                <w:lang w:bidi="ru-RU"/>
              </w:rPr>
              <w:t>Аккумуляторный огнетушитель - 4,5 года</w:t>
            </w:r>
          </w:p>
          <w:p w:rsidR="00976B5C" w:rsidRPr="00C60806" w:rsidRDefault="00976B5C" w:rsidP="00A86487">
            <w:pPr>
              <w:pStyle w:val="a3"/>
              <w:jc w:val="both"/>
              <w:rPr>
                <w:rStyle w:val="af7"/>
                <w:rFonts w:ascii="Sylfaen" w:hAnsi="Sylfaen"/>
                <w:b w:val="0"/>
                <w:sz w:val="14"/>
                <w:szCs w:val="14"/>
              </w:rPr>
            </w:pPr>
          </w:p>
        </w:tc>
        <w:tc>
          <w:tcPr>
            <w:tcW w:w="271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41F4E" w:rsidRPr="00A41F4E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A41F4E">
              <w:rPr>
                <w:rFonts w:ascii="Sylfaen" w:hAnsi="Sylfaen" w:cs="Times New Roman"/>
                <w:sz w:val="16"/>
                <w:szCs w:val="16"/>
                <w:lang w:bidi="ru-RU"/>
              </w:rPr>
              <w:t>Огнетушитель ОП-2 (</w:t>
            </w:r>
            <w:r w:rsidRPr="00A41F4E">
              <w:rPr>
                <w:rFonts w:ascii="Sylfaen" w:hAnsi="Sylfaen" w:cs="Times New Roman"/>
                <w:sz w:val="16"/>
                <w:szCs w:val="16"/>
                <w:lang w:val="en-US" w:bidi="ru-RU"/>
              </w:rPr>
              <w:t>A</w:t>
            </w:r>
            <w:r w:rsidRPr="00A41F4E">
              <w:rPr>
                <w:rFonts w:ascii="Sylfaen" w:hAnsi="Sylfaen" w:cs="Times New Roman"/>
                <w:sz w:val="16"/>
                <w:szCs w:val="16"/>
                <w:lang w:bidi="ru-RU"/>
              </w:rPr>
              <w:t>.</w:t>
            </w:r>
            <w:r w:rsidRPr="00A41F4E">
              <w:rPr>
                <w:rFonts w:ascii="Sylfaen" w:hAnsi="Sylfaen" w:cs="Times New Roman"/>
                <w:sz w:val="16"/>
                <w:szCs w:val="16"/>
                <w:lang w:val="en-US" w:bidi="ru-RU"/>
              </w:rPr>
              <w:t>B</w:t>
            </w:r>
            <w:r w:rsidRPr="00A41F4E">
              <w:rPr>
                <w:rFonts w:ascii="Sylfaen" w:hAnsi="Sylfaen" w:cs="Times New Roman"/>
                <w:sz w:val="16"/>
                <w:szCs w:val="16"/>
                <w:lang w:bidi="ru-RU"/>
              </w:rPr>
              <w:t>.</w:t>
            </w:r>
            <w:r w:rsidRPr="00A41F4E">
              <w:rPr>
                <w:rFonts w:ascii="Sylfaen" w:hAnsi="Sylfaen" w:cs="Times New Roman"/>
                <w:sz w:val="16"/>
                <w:szCs w:val="16"/>
                <w:lang w:val="en-US" w:bidi="ru-RU"/>
              </w:rPr>
              <w:t>C</w:t>
            </w:r>
            <w:r w:rsidRPr="00A41F4E">
              <w:rPr>
                <w:rFonts w:ascii="Sylfaen" w:hAnsi="Sylfaen" w:cs="Times New Roman"/>
                <w:sz w:val="16"/>
                <w:szCs w:val="16"/>
                <w:lang w:bidi="ru-RU"/>
              </w:rPr>
              <w:t>.</w:t>
            </w:r>
            <w:r w:rsidRPr="00A41F4E">
              <w:rPr>
                <w:rFonts w:ascii="Sylfaen" w:hAnsi="Sylfaen" w:cs="Times New Roman"/>
                <w:sz w:val="16"/>
                <w:szCs w:val="16"/>
                <w:lang w:val="en-US" w:bidi="ru-RU"/>
              </w:rPr>
              <w:t>E</w:t>
            </w:r>
            <w:r w:rsidRPr="00A41F4E">
              <w:rPr>
                <w:rFonts w:ascii="Sylfaen" w:hAnsi="Sylfaen" w:cs="Times New Roman"/>
                <w:sz w:val="16"/>
                <w:szCs w:val="16"/>
                <w:lang w:bidi="ru-RU"/>
              </w:rPr>
              <w:t>)</w:t>
            </w:r>
          </w:p>
          <w:p w:rsidR="00A41F4E" w:rsidRPr="00A41F4E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A41F4E">
              <w:rPr>
                <w:rFonts w:ascii="Sylfaen" w:hAnsi="Sylfaen" w:cs="Times New Roman"/>
                <w:sz w:val="16"/>
                <w:szCs w:val="16"/>
                <w:lang w:bidi="ru-RU"/>
              </w:rPr>
              <w:t>Вес заряженного порошка: 2,0 + -0,1</w:t>
            </w:r>
          </w:p>
          <w:p w:rsidR="00A41F4E" w:rsidRPr="00A41F4E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A41F4E">
              <w:rPr>
                <w:rFonts w:ascii="Sylfaen" w:hAnsi="Sylfaen" w:cs="Times New Roman"/>
                <w:sz w:val="16"/>
                <w:szCs w:val="16"/>
                <w:lang w:bidi="ru-RU"/>
              </w:rPr>
              <w:t>Рабочее давление в корпусе огнетушителя - 1,2 МПа</w:t>
            </w:r>
          </w:p>
          <w:p w:rsidR="00A41F4E" w:rsidRPr="00A41F4E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A41F4E">
              <w:rPr>
                <w:rFonts w:ascii="Sylfaen" w:hAnsi="Sylfaen" w:cs="Times New Roman"/>
                <w:sz w:val="16"/>
                <w:szCs w:val="16"/>
                <w:lang w:bidi="ru-RU"/>
              </w:rPr>
              <w:t>Расстояние до носа при эксплуатации, не менее 2,1 метра</w:t>
            </w:r>
          </w:p>
          <w:p w:rsidR="00A41F4E" w:rsidRPr="00A41F4E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A41F4E">
              <w:rPr>
                <w:rFonts w:ascii="Sylfaen" w:hAnsi="Sylfaen" w:cs="Times New Roman"/>
                <w:sz w:val="16"/>
                <w:szCs w:val="16"/>
                <w:lang w:bidi="ru-RU"/>
              </w:rPr>
              <w:t>Огнетушитель используется и поддерживается при температуре -40 0</w:t>
            </w:r>
            <w:r w:rsidRPr="00A41F4E">
              <w:rPr>
                <w:rFonts w:ascii="Sylfaen" w:hAnsi="Sylfaen" w:cs="Times New Roman"/>
                <w:sz w:val="16"/>
                <w:szCs w:val="16"/>
                <w:lang w:val="en-US" w:bidi="ru-RU"/>
              </w:rPr>
              <w:t>C</w:t>
            </w:r>
            <w:r w:rsidRPr="00A41F4E">
              <w:rPr>
                <w:rFonts w:ascii="Sylfaen" w:hAnsi="Sylfaen" w:cs="Times New Roman"/>
                <w:sz w:val="16"/>
                <w:szCs w:val="16"/>
                <w:lang w:bidi="ru-RU"/>
              </w:rPr>
              <w:t xml:space="preserve"> +50 0</w:t>
            </w:r>
            <w:r w:rsidRPr="00A41F4E">
              <w:rPr>
                <w:rFonts w:ascii="Sylfaen" w:hAnsi="Sylfaen" w:cs="Times New Roman"/>
                <w:sz w:val="16"/>
                <w:szCs w:val="16"/>
                <w:lang w:val="en-US" w:bidi="ru-RU"/>
              </w:rPr>
              <w:t>C</w:t>
            </w:r>
          </w:p>
          <w:p w:rsidR="00A41F4E" w:rsidRPr="00A41F4E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A41F4E">
              <w:rPr>
                <w:rFonts w:ascii="Sylfaen" w:hAnsi="Sylfaen" w:cs="Times New Roman"/>
                <w:sz w:val="16"/>
                <w:szCs w:val="16"/>
                <w:lang w:bidi="ru-RU"/>
              </w:rPr>
              <w:t>Общий вес огнетушителя составляет 3,6 кг.</w:t>
            </w:r>
          </w:p>
          <w:p w:rsidR="00A41F4E" w:rsidRPr="00A41F4E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A41F4E">
              <w:rPr>
                <w:rFonts w:ascii="Sylfaen" w:hAnsi="Sylfaen" w:cs="Times New Roman"/>
                <w:sz w:val="16"/>
                <w:szCs w:val="16"/>
                <w:lang w:bidi="ru-RU"/>
              </w:rPr>
              <w:t>Высота огнетушителя - 370 мм, диаметр корпуса - 120 мм.</w:t>
            </w:r>
          </w:p>
          <w:p w:rsidR="00A41F4E" w:rsidRPr="00A41F4E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A41F4E">
              <w:rPr>
                <w:rFonts w:ascii="Sylfaen" w:hAnsi="Sylfaen" w:cs="Times New Roman"/>
                <w:sz w:val="16"/>
                <w:szCs w:val="16"/>
                <w:lang w:bidi="ru-RU"/>
              </w:rPr>
              <w:t>Срок годности: 10 лет</w:t>
            </w:r>
          </w:p>
          <w:p w:rsidR="00A41F4E" w:rsidRPr="00A41F4E" w:rsidRDefault="00A41F4E" w:rsidP="00A41F4E">
            <w:pPr>
              <w:pStyle w:val="HTML"/>
              <w:shd w:val="clear" w:color="auto" w:fill="F8F9FA"/>
              <w:spacing w:line="451" w:lineRule="atLeast"/>
              <w:rPr>
                <w:rFonts w:ascii="Sylfaen" w:hAnsi="Sylfaen" w:cs="Times New Roman"/>
                <w:sz w:val="16"/>
                <w:szCs w:val="16"/>
                <w:lang w:bidi="ru-RU"/>
              </w:rPr>
            </w:pPr>
            <w:r w:rsidRPr="00A41F4E">
              <w:rPr>
                <w:rFonts w:ascii="Sylfaen" w:hAnsi="Sylfaen" w:cs="Times New Roman"/>
                <w:sz w:val="16"/>
                <w:szCs w:val="16"/>
                <w:lang w:bidi="ru-RU"/>
              </w:rPr>
              <w:t>Аккумуляторный огнетушитель - 4,5 года</w:t>
            </w:r>
          </w:p>
          <w:p w:rsidR="00976B5C" w:rsidRPr="00B64D6A" w:rsidRDefault="00976B5C" w:rsidP="00A86487">
            <w:pPr>
              <w:pStyle w:val="a3"/>
              <w:jc w:val="both"/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</w:pPr>
          </w:p>
        </w:tc>
      </w:tr>
      <w:tr w:rsidR="00B13479" w:rsidRPr="00D229E6" w:rsidTr="00E06B43">
        <w:trPr>
          <w:trHeight w:val="29"/>
          <w:jc w:val="center"/>
        </w:trPr>
        <w:tc>
          <w:tcPr>
            <w:tcW w:w="42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4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42"/>
          <w:jc w:val="center"/>
        </w:trPr>
        <w:tc>
          <w:tcPr>
            <w:tcW w:w="116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"/>
          <w:jc w:val="center"/>
        </w:trPr>
        <w:tc>
          <w:tcPr>
            <w:tcW w:w="116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B13479" w:rsidRPr="00D229E6" w:rsidTr="00E721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3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B13479" w:rsidRPr="00D229E6" w:rsidTr="00E721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3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E721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  <w:jc w:val="center"/>
        </w:trPr>
        <w:tc>
          <w:tcPr>
            <w:tcW w:w="116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712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56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3479" w:rsidRPr="0078113E" w:rsidRDefault="00B13479" w:rsidP="00B621C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.0</w:t>
            </w:r>
            <w:r w:rsidR="00B621CB">
              <w:rPr>
                <w:rFonts w:ascii="Sylfaen" w:hAnsi="Sylfaen"/>
                <w:b/>
                <w:sz w:val="16"/>
                <w:szCs w:val="16"/>
              </w:rPr>
              <w:t>3</w:t>
            </w: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.20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Дата изменений, внесенных в приглашение</w:t>
            </w: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56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56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12"/>
          <w:jc w:val="center"/>
        </w:trPr>
        <w:tc>
          <w:tcPr>
            <w:tcW w:w="11689" w:type="dxa"/>
            <w:gridSpan w:val="36"/>
            <w:shd w:val="clear" w:color="auto" w:fill="99CCFF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72185">
        <w:trPr>
          <w:trHeight w:val="9"/>
          <w:jc w:val="center"/>
        </w:trPr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536" w:type="dxa"/>
            <w:gridSpan w:val="30"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B13479" w:rsidRPr="00D229E6" w:rsidTr="00E72185">
        <w:trPr>
          <w:trHeight w:val="46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36" w:type="dxa"/>
            <w:gridSpan w:val="30"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B13479" w:rsidRPr="00D229E6" w:rsidTr="00E72185">
        <w:trPr>
          <w:trHeight w:val="29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B13479" w:rsidRPr="00D229E6" w:rsidTr="00E72185">
        <w:trPr>
          <w:trHeight w:val="29"/>
          <w:jc w:val="center"/>
        </w:trPr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D229E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259" w:type="dxa"/>
            <w:gridSpan w:val="32"/>
            <w:shd w:val="clear" w:color="auto" w:fill="auto"/>
          </w:tcPr>
          <w:p w:rsidR="00B621CB" w:rsidRPr="00EF2E34" w:rsidRDefault="00B621CB" w:rsidP="00B6701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621CB" w:rsidRPr="00D229E6" w:rsidTr="00E7218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21CB" w:rsidRPr="005746E8" w:rsidRDefault="00A41F4E" w:rsidP="00B6701B">
            <w:pPr>
              <w:rPr>
                <w:rFonts w:ascii="Sylfaen" w:hAnsi="Sylfaen"/>
                <w:sz w:val="20"/>
              </w:rPr>
            </w:pPr>
            <w:r w:rsidRPr="00A41F4E">
              <w:rPr>
                <w:rFonts w:ascii="Arial" w:hAnsi="Arial" w:cs="Sylfaen"/>
                <w:b/>
                <w:bCs/>
                <w:sz w:val="16"/>
                <w:szCs w:val="16"/>
              </w:rPr>
              <w:t>"Самвел Гукасян" ЧП</w:t>
            </w:r>
          </w:p>
        </w:tc>
        <w:tc>
          <w:tcPr>
            <w:tcW w:w="1913" w:type="dxa"/>
            <w:gridSpan w:val="7"/>
            <w:shd w:val="clear" w:color="auto" w:fill="auto"/>
          </w:tcPr>
          <w:p w:rsidR="00B621CB" w:rsidRPr="00A41F4E" w:rsidRDefault="00A41F4E" w:rsidP="00A41F4E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 xml:space="preserve">44000   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Pr="00A41F4E" w:rsidRDefault="00A41F4E" w:rsidP="00B6701B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  <w:t>144 000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08" w:type="dxa"/>
            <w:gridSpan w:val="5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25" w:type="dxa"/>
            <w:gridSpan w:val="6"/>
            <w:shd w:val="clear" w:color="auto" w:fill="auto"/>
          </w:tcPr>
          <w:p w:rsidR="00B621CB" w:rsidRPr="00A41F4E" w:rsidRDefault="00A41F4E" w:rsidP="00B6701B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  <w:t>144 000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Pr="00A41F4E" w:rsidRDefault="00A41F4E" w:rsidP="00B6701B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  <w:t>144 000</w:t>
            </w:r>
          </w:p>
        </w:tc>
      </w:tr>
      <w:tr w:rsidR="00B13479" w:rsidRPr="00D229E6" w:rsidTr="00E72185">
        <w:trPr>
          <w:trHeight w:val="62"/>
          <w:jc w:val="center"/>
        </w:trPr>
        <w:tc>
          <w:tcPr>
            <w:tcW w:w="2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A343EA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</w:t>
            </w:r>
            <w:r w:rsidR="00B13479" w:rsidRPr="00D229E6">
              <w:rPr>
                <w:rFonts w:ascii="GHEA Grapalat" w:hAnsi="GHEA Grapalat"/>
                <w:b/>
                <w:sz w:val="16"/>
                <w:szCs w:val="16"/>
              </w:rPr>
              <w:t>ные сведения</w:t>
            </w:r>
          </w:p>
        </w:tc>
        <w:tc>
          <w:tcPr>
            <w:tcW w:w="938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B13479" w:rsidRPr="00D229E6" w:rsidTr="00E72185">
        <w:trPr>
          <w:trHeight w:val="62"/>
          <w:jc w:val="center"/>
        </w:trPr>
        <w:tc>
          <w:tcPr>
            <w:tcW w:w="2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8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E72185">
        <w:trPr>
          <w:trHeight w:val="62"/>
          <w:jc w:val="center"/>
        </w:trPr>
        <w:tc>
          <w:tcPr>
            <w:tcW w:w="2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8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6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32"/>
          <w:jc w:val="center"/>
        </w:trPr>
        <w:tc>
          <w:tcPr>
            <w:tcW w:w="116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B13479" w:rsidRPr="00D229E6" w:rsidTr="00E72185">
        <w:trPr>
          <w:trHeight w:val="32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65" w:type="dxa"/>
            <w:gridSpan w:val="3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38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B13479" w:rsidRPr="00D229E6" w:rsidTr="00E72185">
        <w:trPr>
          <w:trHeight w:val="31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5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B13479" w:rsidRPr="00D229E6" w:rsidTr="00E72185">
        <w:trPr>
          <w:trHeight w:val="32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72185">
        <w:trPr>
          <w:trHeight w:val="9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72185">
        <w:trPr>
          <w:trHeight w:val="74"/>
          <w:jc w:val="center"/>
        </w:trPr>
        <w:tc>
          <w:tcPr>
            <w:tcW w:w="2303" w:type="dxa"/>
            <w:gridSpan w:val="5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38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B13479" w:rsidRPr="00D229E6" w:rsidTr="00E72185">
        <w:trPr>
          <w:trHeight w:val="74"/>
          <w:jc w:val="center"/>
        </w:trPr>
        <w:tc>
          <w:tcPr>
            <w:tcW w:w="23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8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72185">
        <w:trPr>
          <w:trHeight w:val="74"/>
          <w:jc w:val="center"/>
        </w:trPr>
        <w:tc>
          <w:tcPr>
            <w:tcW w:w="38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8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C32944" w:rsidP="00C32944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09.03.2020</w:t>
            </w:r>
            <w:r w:rsidR="00B13479" w:rsidRPr="00D229E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г.</w:t>
            </w:r>
          </w:p>
        </w:tc>
      </w:tr>
      <w:tr w:rsidR="00B13479" w:rsidRPr="00D229E6" w:rsidTr="00E72185">
        <w:trPr>
          <w:trHeight w:val="20"/>
          <w:jc w:val="center"/>
        </w:trPr>
        <w:tc>
          <w:tcPr>
            <w:tcW w:w="3862" w:type="dxa"/>
            <w:gridSpan w:val="7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2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B13479" w:rsidRPr="00D229E6" w:rsidTr="00E72185">
        <w:trPr>
          <w:trHeight w:val="20"/>
          <w:jc w:val="center"/>
        </w:trPr>
        <w:tc>
          <w:tcPr>
            <w:tcW w:w="3862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2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74"/>
          <w:jc w:val="center"/>
        </w:trPr>
        <w:tc>
          <w:tcPr>
            <w:tcW w:w="1168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C3294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осительно заключения договора </w:t>
            </w:r>
            <w:r w:rsidR="00C32944">
              <w:rPr>
                <w:rFonts w:ascii="Sylfaen" w:hAnsi="Sylfaen"/>
                <w:b/>
                <w:sz w:val="16"/>
                <w:szCs w:val="16"/>
              </w:rPr>
              <w:t>09.03.2020</w:t>
            </w:r>
            <w:r w:rsidRPr="00D229E6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B13479" w:rsidRPr="00D229E6" w:rsidTr="00E72185">
        <w:trPr>
          <w:trHeight w:val="74"/>
          <w:jc w:val="center"/>
        </w:trPr>
        <w:tc>
          <w:tcPr>
            <w:tcW w:w="38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82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B13479" w:rsidRPr="00C32944" w:rsidRDefault="00C32944">
            <w:r>
              <w:rPr>
                <w:rFonts w:ascii="Sylfaen" w:hAnsi="Sylfaen"/>
                <w:b/>
                <w:sz w:val="16"/>
                <w:szCs w:val="16"/>
              </w:rPr>
              <w:t>10.03.2020г</w:t>
            </w:r>
          </w:p>
        </w:tc>
      </w:tr>
      <w:tr w:rsidR="00B13479" w:rsidRPr="00D229E6" w:rsidTr="00E72185">
        <w:trPr>
          <w:trHeight w:val="74"/>
          <w:jc w:val="center"/>
        </w:trPr>
        <w:tc>
          <w:tcPr>
            <w:tcW w:w="38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82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B13479" w:rsidRPr="00C32944" w:rsidRDefault="00C32944" w:rsidP="00896DA5">
            <w:r>
              <w:rPr>
                <w:rFonts w:ascii="Sylfaen" w:hAnsi="Sylfaen"/>
                <w:b/>
                <w:sz w:val="16"/>
                <w:szCs w:val="16"/>
              </w:rPr>
              <w:t>10.03.2020г.</w:t>
            </w: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6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72185">
        <w:trPr>
          <w:trHeight w:val="31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65" w:type="dxa"/>
            <w:gridSpan w:val="3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386" w:type="dxa"/>
            <w:gridSpan w:val="31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B13479" w:rsidRPr="00D229E6" w:rsidTr="00E72185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3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53" w:type="dxa"/>
            <w:gridSpan w:val="5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935" w:type="dxa"/>
            <w:gridSpan w:val="5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32" w:type="dxa"/>
            <w:gridSpan w:val="13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B13479" w:rsidRPr="00D229E6" w:rsidTr="00E72185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3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53" w:type="dxa"/>
            <w:gridSpan w:val="5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5" w:type="dxa"/>
            <w:gridSpan w:val="5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32" w:type="dxa"/>
            <w:gridSpan w:val="13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B13479" w:rsidRPr="00D229E6" w:rsidTr="00E72185">
        <w:trPr>
          <w:trHeight w:val="57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C32944" w:rsidRPr="00D229E6" w:rsidTr="00E72185">
        <w:trPr>
          <w:trHeight w:val="31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C32944" w:rsidRPr="00A41F4E" w:rsidRDefault="00A41F4E" w:rsidP="00C329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:rsidR="00C32944" w:rsidRPr="00896DA5" w:rsidRDefault="00A41F4E" w:rsidP="00896DA5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</w:pPr>
            <w:r w:rsidRPr="00A41F4E">
              <w:rPr>
                <w:rFonts w:ascii="Arial" w:hAnsi="Arial" w:cs="Sylfaen"/>
                <w:b/>
                <w:bCs/>
                <w:sz w:val="16"/>
                <w:szCs w:val="16"/>
              </w:rPr>
              <w:t>"Самвел Гукасян" ЧП</w:t>
            </w:r>
          </w:p>
        </w:tc>
        <w:tc>
          <w:tcPr>
            <w:tcW w:w="2253" w:type="dxa"/>
            <w:gridSpan w:val="5"/>
            <w:shd w:val="clear" w:color="auto" w:fill="auto"/>
            <w:vAlign w:val="center"/>
          </w:tcPr>
          <w:p w:rsidR="00C32944" w:rsidRPr="00D229E6" w:rsidRDefault="00C32944" w:rsidP="00A41F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F48C4">
              <w:rPr>
                <w:rFonts w:ascii="Arial Armenian" w:hAnsi="Arial Armenian"/>
                <w:i/>
                <w:sz w:val="18"/>
                <w:szCs w:val="18"/>
                <w:lang w:val="hy-AM"/>
              </w:rPr>
              <w:t>§</w:t>
            </w:r>
            <w:r w:rsidRPr="003F48C4">
              <w:rPr>
                <w:rFonts w:ascii="Sylfaen" w:hAnsi="Sylfaen"/>
                <w:sz w:val="18"/>
                <w:szCs w:val="18"/>
                <w:lang w:val="hy-AM"/>
              </w:rPr>
              <w:t xml:space="preserve"> ՀՀ ԿՄԴ-ՄԱԱՊՁԲ-2</w:t>
            </w:r>
            <w:r w:rsidRPr="003F48C4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0/</w:t>
            </w:r>
            <w:r w:rsidR="00A41F4E">
              <w:rPr>
                <w:rFonts w:ascii="Sylfaen" w:hAnsi="Sylfaen"/>
                <w:color w:val="FF0000"/>
                <w:sz w:val="18"/>
                <w:szCs w:val="18"/>
                <w:lang w:val="en-US"/>
              </w:rPr>
              <w:t>3</w:t>
            </w:r>
            <w:r w:rsidRPr="003F48C4">
              <w:rPr>
                <w:rFonts w:ascii="Arial Armenian" w:hAnsi="Arial Armenian"/>
                <w:i/>
                <w:color w:val="FF0000"/>
                <w:sz w:val="18"/>
                <w:szCs w:val="18"/>
                <w:lang w:val="hy-AM"/>
              </w:rPr>
              <w:t>¦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C32944" w:rsidRPr="00C32944" w:rsidRDefault="00C32944" w:rsidP="00C3294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F48C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03</w:t>
            </w:r>
            <w:r w:rsidRPr="003F48C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</w:t>
            </w:r>
            <w:r w:rsidRPr="00EB47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Arial" w:hAnsi="Arial" w:cs="Sylfaen"/>
                <w:b/>
                <w:sz w:val="16"/>
                <w:szCs w:val="16"/>
              </w:rPr>
              <w:t>г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C32944" w:rsidRPr="00C32944" w:rsidRDefault="00C32944" w:rsidP="00C3294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25</w:t>
            </w:r>
            <w:r w:rsidRPr="003F48C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.12.20</w:t>
            </w:r>
            <w:r w:rsidRPr="00EB47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г</w:t>
            </w:r>
          </w:p>
        </w:tc>
        <w:tc>
          <w:tcPr>
            <w:tcW w:w="935" w:type="dxa"/>
            <w:gridSpan w:val="5"/>
            <w:shd w:val="clear" w:color="auto" w:fill="auto"/>
            <w:vAlign w:val="center"/>
          </w:tcPr>
          <w:p w:rsidR="00C32944" w:rsidRPr="00D229E6" w:rsidRDefault="00C32944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bottom"/>
          </w:tcPr>
          <w:p w:rsidR="00C32944" w:rsidRPr="00A41F4E" w:rsidRDefault="00A41F4E" w:rsidP="00C3294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144000</w:t>
            </w:r>
          </w:p>
        </w:tc>
        <w:tc>
          <w:tcPr>
            <w:tcW w:w="2469" w:type="dxa"/>
            <w:gridSpan w:val="6"/>
            <w:shd w:val="clear" w:color="auto" w:fill="auto"/>
            <w:vAlign w:val="bottom"/>
          </w:tcPr>
          <w:p w:rsidR="00C32944" w:rsidRPr="00A41F4E" w:rsidRDefault="00A41F4E" w:rsidP="00AC5BD6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144000</w:t>
            </w:r>
          </w:p>
        </w:tc>
      </w:tr>
      <w:tr w:rsidR="00B13479" w:rsidRPr="00D229E6" w:rsidTr="00E06B43">
        <w:trPr>
          <w:trHeight w:val="32"/>
          <w:jc w:val="center"/>
        </w:trPr>
        <w:tc>
          <w:tcPr>
            <w:tcW w:w="11689" w:type="dxa"/>
            <w:gridSpan w:val="36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B13479" w:rsidRPr="00D229E6" w:rsidTr="00E72185">
        <w:trPr>
          <w:trHeight w:val="27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9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9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5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C32944" w:rsidRPr="00D229E6" w:rsidTr="00E72185">
        <w:trPr>
          <w:trHeight w:val="33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944" w:rsidRPr="00A41F4E" w:rsidRDefault="00A41F4E" w:rsidP="00E169A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944" w:rsidRPr="00896DA5" w:rsidRDefault="00A41F4E" w:rsidP="00896DA5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</w:pPr>
            <w:r w:rsidRPr="00A41F4E">
              <w:rPr>
                <w:rFonts w:ascii="Arial" w:hAnsi="Arial" w:cs="Sylfaen"/>
                <w:b/>
                <w:bCs/>
                <w:sz w:val="16"/>
                <w:szCs w:val="16"/>
              </w:rPr>
              <w:t>"Самвел Гукасян" ЧП</w:t>
            </w:r>
          </w:p>
        </w:tc>
        <w:tc>
          <w:tcPr>
            <w:tcW w:w="49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944" w:rsidRPr="00A41F4E" w:rsidRDefault="00C32944" w:rsidP="00896DA5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C32944">
              <w:rPr>
                <w:rFonts w:ascii="Sylfaen" w:hAnsi="Sylfaen"/>
                <w:sz w:val="18"/>
                <w:szCs w:val="18"/>
              </w:rPr>
              <w:t xml:space="preserve">Г. </w:t>
            </w:r>
            <w:r w:rsidR="00A41F4E">
              <w:rPr>
                <w:rFonts w:ascii="Arial" w:hAnsi="Arial"/>
                <w:sz w:val="18"/>
                <w:szCs w:val="18"/>
                <w:lang w:val="en-US"/>
              </w:rPr>
              <w:t>Степанаван,ул.Милиона 50</w:t>
            </w:r>
          </w:p>
          <w:p w:rsidR="00C32944" w:rsidRPr="00046FE2" w:rsidRDefault="00C32944" w:rsidP="00896DA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F4E" w:rsidRPr="007F6A13" w:rsidRDefault="00A41F4E" w:rsidP="00A41F4E">
            <w:pPr>
              <w:jc w:val="center"/>
              <w:rPr>
                <w:rFonts w:ascii="Sylfaen" w:hAnsi="Sylfaen"/>
                <w:lang w:val="nb-NO"/>
              </w:rPr>
            </w:pPr>
            <w:r w:rsidRPr="007F6A13">
              <w:rPr>
                <w:rFonts w:ascii="Sylfaen" w:hAnsi="Sylfaen"/>
                <w:sz w:val="22"/>
                <w:szCs w:val="22"/>
                <w:lang w:val="nb-NO"/>
              </w:rPr>
              <w:t>220249670088600</w:t>
            </w:r>
          </w:p>
          <w:p w:rsidR="00C32944" w:rsidRPr="00046FE2" w:rsidRDefault="00C32944" w:rsidP="00B6701B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F4E" w:rsidRPr="007F6A13" w:rsidRDefault="00A41F4E" w:rsidP="00A41F4E">
            <w:pPr>
              <w:jc w:val="center"/>
              <w:rPr>
                <w:rFonts w:ascii="Sylfaen" w:hAnsi="Sylfaen"/>
                <w:lang w:val="nb-NO"/>
              </w:rPr>
            </w:pPr>
            <w:r w:rsidRPr="007F6A13">
              <w:rPr>
                <w:rFonts w:ascii="Sylfaen" w:hAnsi="Sylfaen"/>
                <w:sz w:val="22"/>
                <w:szCs w:val="22"/>
                <w:lang w:val="nb-NO"/>
              </w:rPr>
              <w:t>64409094</w:t>
            </w:r>
          </w:p>
          <w:p w:rsidR="00C32944" w:rsidRPr="00046FE2" w:rsidRDefault="00C32944" w:rsidP="00B670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6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721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"/>
          <w:jc w:val="center"/>
        </w:trPr>
        <w:tc>
          <w:tcPr>
            <w:tcW w:w="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38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6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72185">
        <w:trPr>
          <w:trHeight w:val="102"/>
          <w:jc w:val="center"/>
        </w:trPr>
        <w:tc>
          <w:tcPr>
            <w:tcW w:w="23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согласно Закону Республики Армения "О закупках" с целью привлечения участников </w:t>
            </w:r>
          </w:p>
        </w:tc>
        <w:tc>
          <w:tcPr>
            <w:tcW w:w="9386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6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72185">
        <w:trPr>
          <w:trHeight w:val="92"/>
          <w:jc w:val="center"/>
        </w:trPr>
        <w:tc>
          <w:tcPr>
            <w:tcW w:w="2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38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72185">
        <w:trPr>
          <w:trHeight w:val="92"/>
          <w:jc w:val="center"/>
        </w:trPr>
        <w:tc>
          <w:tcPr>
            <w:tcW w:w="2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38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6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72185">
        <w:trPr>
          <w:trHeight w:val="92"/>
          <w:jc w:val="center"/>
        </w:trPr>
        <w:tc>
          <w:tcPr>
            <w:tcW w:w="2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938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6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48"/>
          <w:jc w:val="center"/>
        </w:trPr>
        <w:tc>
          <w:tcPr>
            <w:tcW w:w="11689" w:type="dxa"/>
            <w:gridSpan w:val="36"/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13479" w:rsidRPr="00D229E6" w:rsidTr="00E72185">
        <w:trPr>
          <w:trHeight w:val="10"/>
          <w:jc w:val="center"/>
        </w:trPr>
        <w:tc>
          <w:tcPr>
            <w:tcW w:w="3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1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B13479" w:rsidRPr="00D229E6" w:rsidTr="00E72185">
        <w:trPr>
          <w:trHeight w:val="10"/>
          <w:jc w:val="center"/>
        </w:trPr>
        <w:tc>
          <w:tcPr>
            <w:tcW w:w="3153" w:type="dxa"/>
            <w:gridSpan w:val="6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 Андреасян</w:t>
            </w:r>
          </w:p>
        </w:tc>
        <w:tc>
          <w:tcPr>
            <w:tcW w:w="4143" w:type="dxa"/>
            <w:gridSpan w:val="14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93" w:type="dxa"/>
            <w:gridSpan w:val="16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C32944" w:rsidRDefault="00BA5C97" w:rsidP="00014042">
      <w:pPr>
        <w:spacing w:after="240"/>
        <w:jc w:val="both"/>
        <w:rPr>
          <w:rFonts w:asciiTheme="minorHAnsi" w:hAnsiTheme="minorHAnsi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Заказчик:</w:t>
      </w:r>
      <w:r w:rsidR="00552684" w:rsidRPr="00D229E6">
        <w:rPr>
          <w:rFonts w:ascii="GHEA Grapalat" w:hAnsi="GHEA Grapalat"/>
          <w:b/>
          <w:sz w:val="16"/>
          <w:szCs w:val="16"/>
        </w:rPr>
        <w:t xml:space="preserve"> </w:t>
      </w:r>
      <w:r w:rsidR="00C32944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="00C32944" w:rsidRPr="00C32944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Катнахпюрская</w:t>
      </w:r>
      <w:r w:rsidR="00C32944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средняя школа</w:t>
      </w:r>
      <w:r w:rsidR="00C32944"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¦</w:t>
      </w:r>
      <w:r w:rsidR="00C32944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C32944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</w:t>
      </w:r>
      <w:r w:rsidR="00C32944" w:rsidRPr="00531AE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НКО</w:t>
      </w:r>
      <w:r w:rsidR="00C32944" w:rsidRPr="00D229E6">
        <w:rPr>
          <w:rFonts w:ascii="Arial Armenian" w:hAnsi="Arial Armenian"/>
          <w:b/>
          <w:sz w:val="16"/>
          <w:szCs w:val="16"/>
        </w:rPr>
        <w:t xml:space="preserve"> </w:t>
      </w:r>
    </w:p>
    <w:sectPr w:rsidR="00613058" w:rsidRPr="00C32944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391" w:rsidRDefault="00C30391">
      <w:r>
        <w:separator/>
      </w:r>
    </w:p>
  </w:endnote>
  <w:endnote w:type="continuationSeparator" w:id="1">
    <w:p w:rsidR="00C30391" w:rsidRDefault="00C30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DF" w:rsidRDefault="0025291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E58D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58DF" w:rsidRDefault="00CE58D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CE58DF" w:rsidRPr="008257B0" w:rsidRDefault="0025291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CE58D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72185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391" w:rsidRDefault="00C30391">
      <w:r>
        <w:separator/>
      </w:r>
    </w:p>
  </w:footnote>
  <w:footnote w:type="continuationSeparator" w:id="1">
    <w:p w:rsidR="00C30391" w:rsidRDefault="00C303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1035"/>
    <w:rsid w:val="0001382B"/>
    <w:rsid w:val="00014042"/>
    <w:rsid w:val="00015885"/>
    <w:rsid w:val="00022E27"/>
    <w:rsid w:val="00025EFB"/>
    <w:rsid w:val="00027904"/>
    <w:rsid w:val="000337B9"/>
    <w:rsid w:val="00034417"/>
    <w:rsid w:val="0003635A"/>
    <w:rsid w:val="000363B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86A6D"/>
    <w:rsid w:val="0009038B"/>
    <w:rsid w:val="0009444C"/>
    <w:rsid w:val="00095B7E"/>
    <w:rsid w:val="000A0B54"/>
    <w:rsid w:val="000B3F73"/>
    <w:rsid w:val="000C210A"/>
    <w:rsid w:val="000C36DD"/>
    <w:rsid w:val="000D2565"/>
    <w:rsid w:val="000D3C84"/>
    <w:rsid w:val="000E312B"/>
    <w:rsid w:val="000E517F"/>
    <w:rsid w:val="000F0AB0"/>
    <w:rsid w:val="00100D10"/>
    <w:rsid w:val="00102A32"/>
    <w:rsid w:val="001038C8"/>
    <w:rsid w:val="0011493F"/>
    <w:rsid w:val="00120E57"/>
    <w:rsid w:val="00124077"/>
    <w:rsid w:val="00125AFF"/>
    <w:rsid w:val="00132E94"/>
    <w:rsid w:val="00143124"/>
    <w:rsid w:val="001437E1"/>
    <w:rsid w:val="0014470D"/>
    <w:rsid w:val="00144797"/>
    <w:rsid w:val="001466A8"/>
    <w:rsid w:val="001517BC"/>
    <w:rsid w:val="001563E9"/>
    <w:rsid w:val="00156712"/>
    <w:rsid w:val="001601DF"/>
    <w:rsid w:val="001628D6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2E9"/>
    <w:rsid w:val="001B33E6"/>
    <w:rsid w:val="001B396F"/>
    <w:rsid w:val="001B5434"/>
    <w:rsid w:val="001C019D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7045"/>
    <w:rsid w:val="00237D02"/>
    <w:rsid w:val="00240B0D"/>
    <w:rsid w:val="00242F71"/>
    <w:rsid w:val="00245FAF"/>
    <w:rsid w:val="00252919"/>
    <w:rsid w:val="00254F90"/>
    <w:rsid w:val="002561AB"/>
    <w:rsid w:val="0026124B"/>
    <w:rsid w:val="002616FE"/>
    <w:rsid w:val="00266D63"/>
    <w:rsid w:val="0026753B"/>
    <w:rsid w:val="0027090D"/>
    <w:rsid w:val="00270FCE"/>
    <w:rsid w:val="002827E6"/>
    <w:rsid w:val="002854BD"/>
    <w:rsid w:val="00287CE7"/>
    <w:rsid w:val="0029297C"/>
    <w:rsid w:val="0029311D"/>
    <w:rsid w:val="002955FD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E1017"/>
    <w:rsid w:val="002E5C0F"/>
    <w:rsid w:val="002F0A9D"/>
    <w:rsid w:val="002F30C3"/>
    <w:rsid w:val="002F4986"/>
    <w:rsid w:val="002F50FC"/>
    <w:rsid w:val="002F6955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36309"/>
    <w:rsid w:val="00341CA5"/>
    <w:rsid w:val="00344006"/>
    <w:rsid w:val="00344370"/>
    <w:rsid w:val="00345C5A"/>
    <w:rsid w:val="0034606D"/>
    <w:rsid w:val="00350427"/>
    <w:rsid w:val="0035269C"/>
    <w:rsid w:val="00356A25"/>
    <w:rsid w:val="0036036E"/>
    <w:rsid w:val="00360627"/>
    <w:rsid w:val="00361DF7"/>
    <w:rsid w:val="00364DC9"/>
    <w:rsid w:val="00365437"/>
    <w:rsid w:val="003654FE"/>
    <w:rsid w:val="0036553D"/>
    <w:rsid w:val="00366B43"/>
    <w:rsid w:val="0036794B"/>
    <w:rsid w:val="0037118B"/>
    <w:rsid w:val="00371957"/>
    <w:rsid w:val="00376579"/>
    <w:rsid w:val="00383CE9"/>
    <w:rsid w:val="0038605D"/>
    <w:rsid w:val="00386A2F"/>
    <w:rsid w:val="00386D81"/>
    <w:rsid w:val="003875C3"/>
    <w:rsid w:val="00391F89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1407"/>
    <w:rsid w:val="004142D4"/>
    <w:rsid w:val="004177F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5744A"/>
    <w:rsid w:val="00467A9D"/>
    <w:rsid w:val="00473936"/>
    <w:rsid w:val="00473C53"/>
    <w:rsid w:val="00476552"/>
    <w:rsid w:val="004808DD"/>
    <w:rsid w:val="00480FFF"/>
    <w:rsid w:val="00483DE1"/>
    <w:rsid w:val="00486700"/>
    <w:rsid w:val="00493E1E"/>
    <w:rsid w:val="004945B6"/>
    <w:rsid w:val="00494CB9"/>
    <w:rsid w:val="004A0A1A"/>
    <w:rsid w:val="004A1984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E07D2"/>
    <w:rsid w:val="004F2C61"/>
    <w:rsid w:val="004F3B09"/>
    <w:rsid w:val="004F596C"/>
    <w:rsid w:val="004F6CA2"/>
    <w:rsid w:val="004F7F2F"/>
    <w:rsid w:val="0050287B"/>
    <w:rsid w:val="005060B6"/>
    <w:rsid w:val="005068D1"/>
    <w:rsid w:val="00512138"/>
    <w:rsid w:val="00524023"/>
    <w:rsid w:val="00531976"/>
    <w:rsid w:val="00531EA4"/>
    <w:rsid w:val="00541A77"/>
    <w:rsid w:val="00541BC6"/>
    <w:rsid w:val="00545FCA"/>
    <w:rsid w:val="005461BC"/>
    <w:rsid w:val="00552684"/>
    <w:rsid w:val="005546EB"/>
    <w:rsid w:val="00556AAC"/>
    <w:rsid w:val="005645A0"/>
    <w:rsid w:val="00565A69"/>
    <w:rsid w:val="00565F1E"/>
    <w:rsid w:val="005676AA"/>
    <w:rsid w:val="00567F35"/>
    <w:rsid w:val="005712C8"/>
    <w:rsid w:val="005722ED"/>
    <w:rsid w:val="00572420"/>
    <w:rsid w:val="00584202"/>
    <w:rsid w:val="00586A35"/>
    <w:rsid w:val="00591712"/>
    <w:rsid w:val="0059197C"/>
    <w:rsid w:val="00591E66"/>
    <w:rsid w:val="00594970"/>
    <w:rsid w:val="005A05CF"/>
    <w:rsid w:val="005A1214"/>
    <w:rsid w:val="005A17D3"/>
    <w:rsid w:val="005A3603"/>
    <w:rsid w:val="005A3957"/>
    <w:rsid w:val="005A5DF5"/>
    <w:rsid w:val="005A66C0"/>
    <w:rsid w:val="005A7CDE"/>
    <w:rsid w:val="005B30BE"/>
    <w:rsid w:val="005B3F86"/>
    <w:rsid w:val="005C1446"/>
    <w:rsid w:val="005C39A0"/>
    <w:rsid w:val="005D0F4E"/>
    <w:rsid w:val="005D7FEB"/>
    <w:rsid w:val="005E141E"/>
    <w:rsid w:val="005E2F58"/>
    <w:rsid w:val="005E5B08"/>
    <w:rsid w:val="005E6B61"/>
    <w:rsid w:val="005F254D"/>
    <w:rsid w:val="005F2D58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35780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5970"/>
    <w:rsid w:val="00673895"/>
    <w:rsid w:val="00683E3A"/>
    <w:rsid w:val="006840B6"/>
    <w:rsid w:val="00686425"/>
    <w:rsid w:val="00692C23"/>
    <w:rsid w:val="00694204"/>
    <w:rsid w:val="006A0197"/>
    <w:rsid w:val="006A5CF4"/>
    <w:rsid w:val="006A6BD0"/>
    <w:rsid w:val="006B2BA7"/>
    <w:rsid w:val="006B7B4E"/>
    <w:rsid w:val="006B7BCF"/>
    <w:rsid w:val="006D0C89"/>
    <w:rsid w:val="006D1C93"/>
    <w:rsid w:val="006D2B2E"/>
    <w:rsid w:val="006D3895"/>
    <w:rsid w:val="006D4D49"/>
    <w:rsid w:val="006D60A9"/>
    <w:rsid w:val="006D7C27"/>
    <w:rsid w:val="006E341E"/>
    <w:rsid w:val="006E3B59"/>
    <w:rsid w:val="006E6944"/>
    <w:rsid w:val="006F114D"/>
    <w:rsid w:val="006F7509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2C9C"/>
    <w:rsid w:val="00722D71"/>
    <w:rsid w:val="00727604"/>
    <w:rsid w:val="00732009"/>
    <w:rsid w:val="00735598"/>
    <w:rsid w:val="00735760"/>
    <w:rsid w:val="007379B6"/>
    <w:rsid w:val="007430B8"/>
    <w:rsid w:val="00743D8B"/>
    <w:rsid w:val="007443A1"/>
    <w:rsid w:val="00746D68"/>
    <w:rsid w:val="007513A1"/>
    <w:rsid w:val="00752815"/>
    <w:rsid w:val="00754AEB"/>
    <w:rsid w:val="0075655D"/>
    <w:rsid w:val="00760A23"/>
    <w:rsid w:val="00760AA2"/>
    <w:rsid w:val="00765F01"/>
    <w:rsid w:val="0077382B"/>
    <w:rsid w:val="0078113E"/>
    <w:rsid w:val="007847BB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7F2827"/>
    <w:rsid w:val="007F7FE8"/>
    <w:rsid w:val="0080439B"/>
    <w:rsid w:val="00804AB6"/>
    <w:rsid w:val="00805D1B"/>
    <w:rsid w:val="00806FF2"/>
    <w:rsid w:val="00807B1C"/>
    <w:rsid w:val="00810193"/>
    <w:rsid w:val="00811738"/>
    <w:rsid w:val="00811C18"/>
    <w:rsid w:val="00811F95"/>
    <w:rsid w:val="00812760"/>
    <w:rsid w:val="00823294"/>
    <w:rsid w:val="008257B0"/>
    <w:rsid w:val="00837461"/>
    <w:rsid w:val="008503C1"/>
    <w:rsid w:val="0085169A"/>
    <w:rsid w:val="0085228E"/>
    <w:rsid w:val="00854548"/>
    <w:rsid w:val="00862CFC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96DA5"/>
    <w:rsid w:val="008A253A"/>
    <w:rsid w:val="008A2E6B"/>
    <w:rsid w:val="008A4E29"/>
    <w:rsid w:val="008A5C39"/>
    <w:rsid w:val="008B18EB"/>
    <w:rsid w:val="008B206E"/>
    <w:rsid w:val="008B4BB0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3C0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67C33"/>
    <w:rsid w:val="009706C8"/>
    <w:rsid w:val="00975599"/>
    <w:rsid w:val="00975A0A"/>
    <w:rsid w:val="00976B5C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15B2"/>
    <w:rsid w:val="009D34EC"/>
    <w:rsid w:val="009D3A60"/>
    <w:rsid w:val="009D436A"/>
    <w:rsid w:val="009D5470"/>
    <w:rsid w:val="009D7166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43EA"/>
    <w:rsid w:val="00A36B72"/>
    <w:rsid w:val="00A41F4E"/>
    <w:rsid w:val="00A45288"/>
    <w:rsid w:val="00A611FE"/>
    <w:rsid w:val="00A66042"/>
    <w:rsid w:val="00A70700"/>
    <w:rsid w:val="00A86487"/>
    <w:rsid w:val="00A90958"/>
    <w:rsid w:val="00A961D2"/>
    <w:rsid w:val="00AA3059"/>
    <w:rsid w:val="00AA5F73"/>
    <w:rsid w:val="00AA698E"/>
    <w:rsid w:val="00AB1F7F"/>
    <w:rsid w:val="00AB253E"/>
    <w:rsid w:val="00AB2D08"/>
    <w:rsid w:val="00AC5BD6"/>
    <w:rsid w:val="00AC7F6F"/>
    <w:rsid w:val="00AD5F58"/>
    <w:rsid w:val="00AE06BE"/>
    <w:rsid w:val="00AE44F0"/>
    <w:rsid w:val="00AE7C17"/>
    <w:rsid w:val="00AF10E1"/>
    <w:rsid w:val="00AF5322"/>
    <w:rsid w:val="00B036F7"/>
    <w:rsid w:val="00B06F5C"/>
    <w:rsid w:val="00B10495"/>
    <w:rsid w:val="00B13479"/>
    <w:rsid w:val="00B16C9D"/>
    <w:rsid w:val="00B17430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21CB"/>
    <w:rsid w:val="00B64382"/>
    <w:rsid w:val="00B64D6A"/>
    <w:rsid w:val="00B7192A"/>
    <w:rsid w:val="00B737D5"/>
    <w:rsid w:val="00B7414D"/>
    <w:rsid w:val="00B84C4C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401"/>
    <w:rsid w:val="00C015F8"/>
    <w:rsid w:val="00C04BBE"/>
    <w:rsid w:val="00C07EBD"/>
    <w:rsid w:val="00C1283E"/>
    <w:rsid w:val="00C1310B"/>
    <w:rsid w:val="00C225E2"/>
    <w:rsid w:val="00C23FF5"/>
    <w:rsid w:val="00C244F4"/>
    <w:rsid w:val="00C30391"/>
    <w:rsid w:val="00C326C8"/>
    <w:rsid w:val="00C32944"/>
    <w:rsid w:val="00C34EC1"/>
    <w:rsid w:val="00C36D92"/>
    <w:rsid w:val="00C51538"/>
    <w:rsid w:val="00C53994"/>
    <w:rsid w:val="00C54035"/>
    <w:rsid w:val="00C56677"/>
    <w:rsid w:val="00C63DF5"/>
    <w:rsid w:val="00C66303"/>
    <w:rsid w:val="00C714C4"/>
    <w:rsid w:val="00C72D90"/>
    <w:rsid w:val="00C7740B"/>
    <w:rsid w:val="00C80910"/>
    <w:rsid w:val="00C862C8"/>
    <w:rsid w:val="00C868EC"/>
    <w:rsid w:val="00C90538"/>
    <w:rsid w:val="00C926B7"/>
    <w:rsid w:val="00CA0CCA"/>
    <w:rsid w:val="00CA19F4"/>
    <w:rsid w:val="00CA386C"/>
    <w:rsid w:val="00CA487D"/>
    <w:rsid w:val="00CA6069"/>
    <w:rsid w:val="00CA6244"/>
    <w:rsid w:val="00CB1115"/>
    <w:rsid w:val="00CB3219"/>
    <w:rsid w:val="00CB72AA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8DF"/>
    <w:rsid w:val="00CE5FD6"/>
    <w:rsid w:val="00CE629A"/>
    <w:rsid w:val="00CE77EE"/>
    <w:rsid w:val="00CF2CF2"/>
    <w:rsid w:val="00CF7F8F"/>
    <w:rsid w:val="00D02A87"/>
    <w:rsid w:val="00D033F0"/>
    <w:rsid w:val="00D03A1E"/>
    <w:rsid w:val="00D043CD"/>
    <w:rsid w:val="00D04D6D"/>
    <w:rsid w:val="00D0571B"/>
    <w:rsid w:val="00D0598D"/>
    <w:rsid w:val="00D06E8D"/>
    <w:rsid w:val="00D10CFF"/>
    <w:rsid w:val="00D1512F"/>
    <w:rsid w:val="00D1705B"/>
    <w:rsid w:val="00D20BEB"/>
    <w:rsid w:val="00D21F3A"/>
    <w:rsid w:val="00D229E6"/>
    <w:rsid w:val="00D2639D"/>
    <w:rsid w:val="00D2725C"/>
    <w:rsid w:val="00D30540"/>
    <w:rsid w:val="00D36FC9"/>
    <w:rsid w:val="00D378DC"/>
    <w:rsid w:val="00D405E4"/>
    <w:rsid w:val="00D45268"/>
    <w:rsid w:val="00D472AC"/>
    <w:rsid w:val="00D523E9"/>
    <w:rsid w:val="00D52421"/>
    <w:rsid w:val="00D559F9"/>
    <w:rsid w:val="00D63146"/>
    <w:rsid w:val="00D660D3"/>
    <w:rsid w:val="00D6737B"/>
    <w:rsid w:val="00D673FC"/>
    <w:rsid w:val="00D6791D"/>
    <w:rsid w:val="00D72359"/>
    <w:rsid w:val="00D7686F"/>
    <w:rsid w:val="00D77215"/>
    <w:rsid w:val="00D810D7"/>
    <w:rsid w:val="00D819B7"/>
    <w:rsid w:val="00D83E21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E748A"/>
    <w:rsid w:val="00DF26A1"/>
    <w:rsid w:val="00DF78B4"/>
    <w:rsid w:val="00DF7BD1"/>
    <w:rsid w:val="00E05538"/>
    <w:rsid w:val="00E06B43"/>
    <w:rsid w:val="00E10A4F"/>
    <w:rsid w:val="00E14174"/>
    <w:rsid w:val="00E14FB5"/>
    <w:rsid w:val="00E169AC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1F7"/>
    <w:rsid w:val="00E72185"/>
    <w:rsid w:val="00E72947"/>
    <w:rsid w:val="00E73201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E95"/>
    <w:rsid w:val="00EB5497"/>
    <w:rsid w:val="00EB6973"/>
    <w:rsid w:val="00EB6B0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65FA"/>
    <w:rsid w:val="00EE76DE"/>
    <w:rsid w:val="00EF3DC8"/>
    <w:rsid w:val="00EF5FAE"/>
    <w:rsid w:val="00F04D03"/>
    <w:rsid w:val="00F07934"/>
    <w:rsid w:val="00F1169A"/>
    <w:rsid w:val="00F11DDE"/>
    <w:rsid w:val="00F13824"/>
    <w:rsid w:val="00F22D7A"/>
    <w:rsid w:val="00F22EBC"/>
    <w:rsid w:val="00F23622"/>
    <w:rsid w:val="00F23628"/>
    <w:rsid w:val="00F27A03"/>
    <w:rsid w:val="00F31101"/>
    <w:rsid w:val="00F313A6"/>
    <w:rsid w:val="00F31487"/>
    <w:rsid w:val="00F33026"/>
    <w:rsid w:val="00F36FAB"/>
    <w:rsid w:val="00F408C7"/>
    <w:rsid w:val="00F50A9B"/>
    <w:rsid w:val="00F50FBC"/>
    <w:rsid w:val="00F546D9"/>
    <w:rsid w:val="00F570A9"/>
    <w:rsid w:val="00F61EB6"/>
    <w:rsid w:val="00F63219"/>
    <w:rsid w:val="00F7092A"/>
    <w:rsid w:val="00F712F6"/>
    <w:rsid w:val="00F714E0"/>
    <w:rsid w:val="00F750C8"/>
    <w:rsid w:val="00F75368"/>
    <w:rsid w:val="00F77FE2"/>
    <w:rsid w:val="00F8167F"/>
    <w:rsid w:val="00F83B87"/>
    <w:rsid w:val="00F84F61"/>
    <w:rsid w:val="00F864A6"/>
    <w:rsid w:val="00F873A6"/>
    <w:rsid w:val="00F9057D"/>
    <w:rsid w:val="00F95EC1"/>
    <w:rsid w:val="00F96E1E"/>
    <w:rsid w:val="00F97516"/>
    <w:rsid w:val="00F97BAF"/>
    <w:rsid w:val="00FA127B"/>
    <w:rsid w:val="00FA243B"/>
    <w:rsid w:val="00FA28CE"/>
    <w:rsid w:val="00FA30EA"/>
    <w:rsid w:val="00FB2C5C"/>
    <w:rsid w:val="00FB7A54"/>
    <w:rsid w:val="00FC062E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8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5E21-2344-4C88-AF86-42D57564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177</cp:revision>
  <cp:lastPrinted>2019-06-21T09:04:00Z</cp:lastPrinted>
  <dcterms:created xsi:type="dcterms:W3CDTF">2018-08-09T07:28:00Z</dcterms:created>
  <dcterms:modified xsi:type="dcterms:W3CDTF">2020-03-05T08:59:00Z</dcterms:modified>
</cp:coreProperties>
</file>