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7868">
      <w:pPr>
        <w:jc w:val="center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>ՀԱՅՏԱՐԱՐՈՒԹՅՈՒՆ</w:t>
      </w:r>
    </w:p>
    <w:p w:rsidR="00000000" w:rsidRDefault="002C7868">
      <w:pPr>
        <w:jc w:val="center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>պայմանագիր կնքելու որոշման մասին</w:t>
      </w:r>
    </w:p>
    <w:p w:rsidR="00000000" w:rsidRDefault="002C7868">
      <w:pPr>
        <w:jc w:val="center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Ընթացակարգի ծածկագիրը </w:t>
      </w:r>
      <w:r>
        <w:rPr>
          <w:rFonts w:ascii="Sylfaen" w:hAnsi="Sylfaen"/>
          <w:lang w:val="pt-BR"/>
        </w:rPr>
        <w:t>«</w:t>
      </w:r>
      <w:r>
        <w:rPr>
          <w:rFonts w:ascii="Sylfaen" w:hAnsi="Sylfaen"/>
          <w:b/>
          <w:lang w:val="hy-AM"/>
        </w:rPr>
        <w:t>ՀՀ</w:t>
      </w:r>
      <w:r>
        <w:rPr>
          <w:rFonts w:ascii="Sylfaen" w:hAnsi="Sylfaen"/>
          <w:b/>
        </w:rPr>
        <w:t>Կ</w:t>
      </w:r>
      <w:r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Ա</w:t>
      </w:r>
      <w:r>
        <w:rPr>
          <w:rFonts w:ascii="Sylfaen" w:hAnsi="Sylfaen"/>
          <w:b/>
        </w:rPr>
        <w:t>ԲՈՎՅԱՆ</w:t>
      </w:r>
      <w:r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Հ</w:t>
      </w:r>
      <w:r>
        <w:rPr>
          <w:rFonts w:ascii="Sylfaen" w:hAnsi="Sylfaen"/>
          <w:b/>
          <w:lang w:val="hy-AM"/>
        </w:rPr>
        <w:t>6-</w:t>
      </w:r>
      <w:r>
        <w:rPr>
          <w:rFonts w:ascii="Sylfaen" w:hAnsi="Sylfaen"/>
          <w:b/>
          <w:lang w:val="hy-AM"/>
        </w:rPr>
        <w:t>ՀԴ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ՄԱԱՊՁԲ</w:t>
      </w:r>
      <w:r>
        <w:rPr>
          <w:rFonts w:ascii="Sylfaen" w:hAnsi="Sylfaen"/>
          <w:b/>
          <w:lang w:val="hy-AM"/>
        </w:rPr>
        <w:t>-2</w:t>
      </w:r>
      <w:r>
        <w:rPr>
          <w:rFonts w:ascii="Sylfaen" w:hAnsi="Sylfaen"/>
          <w:b/>
        </w:rPr>
        <w:t>6</w:t>
      </w:r>
      <w:r>
        <w:rPr>
          <w:rFonts w:ascii="Sylfaen" w:hAnsi="Sylfaen"/>
          <w:b/>
          <w:lang w:val="hy-AM"/>
        </w:rPr>
        <w:t>/0</w:t>
      </w:r>
      <w:r>
        <w:rPr>
          <w:rFonts w:ascii="Sylfaen" w:hAnsi="Sylfaen"/>
          <w:b/>
          <w:lang w:val="en-US"/>
        </w:rPr>
        <w:t>9</w:t>
      </w:r>
      <w:r>
        <w:rPr>
          <w:rFonts w:ascii="Sylfaen" w:hAnsi="Sylfaen"/>
          <w:lang w:val="pt-BR"/>
        </w:rPr>
        <w:t>»</w:t>
      </w:r>
    </w:p>
    <w:p w:rsidR="00000000" w:rsidRDefault="002C7868">
      <w:pPr>
        <w:rPr>
          <w:rFonts w:eastAsia="Times New Roman"/>
        </w:rPr>
      </w:pPr>
    </w:p>
    <w:p w:rsidR="00000000" w:rsidRDefault="002C7868">
      <w:pPr>
        <w:jc w:val="both"/>
        <w:divId w:val="936601045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ՀՀ Կոտայքի մարզի &lt;&lt;Աբովյանի 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Ա</w:t>
      </w:r>
      <w:r>
        <w:rPr>
          <w:rFonts w:ascii="GHEA Grapalat" w:eastAsia="Times New Roman" w:hAnsi="GHEA Grapalat"/>
          <w:color w:val="000000"/>
          <w:sz w:val="22"/>
          <w:szCs w:val="22"/>
        </w:rPr>
        <w:t>.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Վանո</w:t>
      </w:r>
      <w:r>
        <w:rPr>
          <w:rFonts w:ascii="GHEA Grapalat" w:eastAsia="Times New Roman" w:hAnsi="GHEA Grapalat"/>
          <w:color w:val="000000"/>
          <w:sz w:val="22"/>
          <w:szCs w:val="22"/>
        </w:rPr>
        <w:t>յանի անվան թիվ 6 հիմնական դպրոց&gt;&gt;  ՊՈԱԿ-ն ստորև ներկայացնում է ծածկագրով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>ՀՀ</w:t>
      </w:r>
      <w:r>
        <w:rPr>
          <w:rFonts w:ascii="Sylfaen" w:hAnsi="Sylfaen"/>
          <w:b/>
        </w:rPr>
        <w:t>Կ</w:t>
      </w:r>
      <w:r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Ա</w:t>
      </w:r>
      <w:r>
        <w:rPr>
          <w:rFonts w:ascii="Sylfaen" w:hAnsi="Sylfaen"/>
          <w:b/>
        </w:rPr>
        <w:t>ԲՈՎՅԱՆ</w:t>
      </w:r>
      <w:r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Հ</w:t>
      </w:r>
      <w:r>
        <w:rPr>
          <w:rFonts w:ascii="Sylfaen" w:hAnsi="Sylfaen"/>
          <w:b/>
          <w:lang w:val="hy-AM"/>
        </w:rPr>
        <w:t>6-</w:t>
      </w:r>
      <w:r>
        <w:rPr>
          <w:rFonts w:ascii="Sylfaen" w:hAnsi="Sylfaen"/>
          <w:b/>
          <w:lang w:val="hy-AM"/>
        </w:rPr>
        <w:t>ՀԴ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ՄԱԱՊՁԲ</w:t>
      </w:r>
      <w:r>
        <w:rPr>
          <w:rFonts w:ascii="Sylfaen" w:hAnsi="Sylfaen"/>
          <w:b/>
          <w:lang w:val="hy-AM"/>
        </w:rPr>
        <w:t>-26/0</w:t>
      </w:r>
      <w:r>
        <w:rPr>
          <w:rFonts w:ascii="Sylfaen" w:hAnsi="Sylfaen"/>
          <w:b/>
        </w:rPr>
        <w:t>9</w:t>
      </w:r>
      <w:r>
        <w:rPr>
          <w:rFonts w:ascii="GHEA Grapalat" w:eastAsia="Times New Roman" w:hAnsi="GHEA Grapalat"/>
          <w:color w:val="000000"/>
          <w:sz w:val="22"/>
          <w:szCs w:val="22"/>
        </w:rPr>
        <w:t xml:space="preserve"> գնման </w:t>
      </w:r>
      <w:r>
        <w:rPr>
          <w:rFonts w:ascii="GHEA Grapalat" w:eastAsia="Times New Roman" w:hAnsi="GHEA Grapalat"/>
          <w:color w:val="000000"/>
          <w:sz w:val="22"/>
          <w:szCs w:val="22"/>
        </w:rPr>
        <w:t xml:space="preserve">ընթացակարգի արդյունքում պայմանագիր կնքելու որոշման մասին տեղեկատվությունը` </w:t>
      </w:r>
    </w:p>
    <w:p w:rsidR="00000000" w:rsidRDefault="002C7868">
      <w:pPr>
        <w:jc w:val="right"/>
        <w:divId w:val="936601045"/>
        <w:rPr>
          <w:rFonts w:ascii="Sylfaen" w:hAnsi="Sylfaen"/>
          <w:lang w:val="es-ES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Պատասխանատու ստորաբաժանման</w:t>
      </w: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 թիվ 2 </w:t>
      </w:r>
      <w:r>
        <w:rPr>
          <w:rFonts w:ascii="GHEA Grapalat" w:eastAsia="Times New Roman" w:hAnsi="GHEA Grapalat"/>
          <w:color w:val="000000"/>
          <w:sz w:val="22"/>
          <w:szCs w:val="22"/>
        </w:rPr>
        <w:t xml:space="preserve">որոշմամբ հաստատվել են </w:t>
      </w:r>
      <w:r>
        <w:rPr>
          <w:rFonts w:ascii="Sylfaen" w:hAnsi="Sylfaen"/>
          <w:lang w:val="es-ES"/>
        </w:rPr>
        <w:t>գնման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Մեկ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անձից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գնում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կատարելու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ընթացակարգի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հրավերի</w:t>
      </w:r>
    </w:p>
    <w:p w:rsidR="00000000" w:rsidRDefault="002C7868">
      <w:pPr>
        <w:jc w:val="both"/>
        <w:divId w:val="936601045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 Համաձյան որի` </w:t>
      </w:r>
    </w:p>
    <w:p w:rsidR="00000000" w:rsidRDefault="002C7868">
      <w:pPr>
        <w:divId w:val="1302154206"/>
        <w:rPr>
          <w:rFonts w:ascii="GHEA Grapalat" w:eastAsia="Times New Roman" w:hAnsi="GHEA Grapalat"/>
          <w:color w:val="000000"/>
          <w:sz w:val="22"/>
          <w:szCs w:val="22"/>
        </w:rPr>
      </w:pPr>
    </w:p>
    <w:p w:rsidR="00000000" w:rsidRDefault="002C7868">
      <w:pPr>
        <w:divId w:val="1302154206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Գնման առարկա է հանդիսանում` 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Գրասենյակային նյութեր և գրեն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ական պիտույքներ</w:t>
      </w:r>
    </w:p>
    <w:p w:rsidR="00000000" w:rsidRDefault="002C7868">
      <w:pPr>
        <w:divId w:val="130215420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000000" w:rsidRDefault="002C7868">
      <w:pPr>
        <w:divId w:val="130215420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26"/>
        <w:gridCol w:w="1687"/>
        <w:gridCol w:w="2045"/>
        <w:gridCol w:w="2948"/>
        <w:gridCol w:w="2409"/>
      </w:tblGrid>
      <w:tr w:rsidR="00000000">
        <w:trPr>
          <w:divId w:val="1302154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ր</w:t>
            </w:r>
            <w:r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/համապատասխանելու դեպքում նշել "X"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000000">
        <w:trPr>
          <w:divId w:val="1302154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ԿՈՏԱՅՔ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C7868">
      <w:pPr>
        <w:divId w:val="1302154206"/>
        <w:rPr>
          <w:rFonts w:ascii="GHEA Grapalat" w:eastAsia="Times New Roman" w:hAnsi="GHEA Grapalat"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95"/>
        <w:gridCol w:w="1680"/>
        <w:gridCol w:w="2839"/>
        <w:gridCol w:w="2801"/>
      </w:tblGrid>
      <w:tr w:rsidR="00000000">
        <w:trPr>
          <w:divId w:val="1302154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00000">
        <w:trPr>
          <w:divId w:val="1302154206"/>
          <w:trHeight w:val="4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ԿՈՏԱՅՔ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2C7868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150,000</w:t>
            </w:r>
          </w:p>
        </w:tc>
      </w:tr>
    </w:tbl>
    <w:p w:rsidR="00000000" w:rsidRDefault="002C7868">
      <w:pPr>
        <w:divId w:val="1302154206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</w:p>
    <w:p w:rsidR="00000000" w:rsidRDefault="002C7868">
      <w:pPr>
        <w:jc w:val="both"/>
        <w:divId w:val="1302154206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  <w:r>
        <w:rPr>
          <w:rFonts w:ascii="GHEA Grapalat" w:eastAsia="Times New Roman" w:hAnsi="GHEA Grapalat"/>
          <w:color w:val="000000"/>
          <w:sz w:val="18"/>
          <w:szCs w:val="18"/>
          <w:lang w:val="hy-AM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000000" w:rsidRDefault="002C7868">
      <w:pPr>
        <w:jc w:val="both"/>
        <w:divId w:val="1302154206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</w:p>
    <w:p w:rsidR="00000000" w:rsidRDefault="002C7868">
      <w:pPr>
        <w:jc w:val="both"/>
        <w:divId w:val="1302154206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</w:p>
    <w:p w:rsidR="00000000" w:rsidRDefault="002C7868">
      <w:pPr>
        <w:jc w:val="both"/>
        <w:divId w:val="26781050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 «Գնումների մասին» ՀՀ օրենքի 10-րդ հոդվածի համաձայն ` անգործության ժամկետ չի կիրառվում։</w:t>
      </w:r>
    </w:p>
    <w:p w:rsidR="00000000" w:rsidRDefault="002C7868">
      <w:pPr>
        <w:jc w:val="both"/>
        <w:divId w:val="26781050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>Սույն հայտարա</w:t>
      </w: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րության հետ կապված լրացուցիչ տեղեկություններ ստանալու համար կարող եք դիմել </w:t>
      </w:r>
      <w:r>
        <w:rPr>
          <w:rFonts w:ascii="Sylfaen" w:hAnsi="Sylfaen"/>
          <w:b/>
          <w:lang w:val="hy-AM"/>
        </w:rPr>
        <w:t>ՀՀԿՄ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ԱԲՈՎՅԱՆԻ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Հ</w:t>
      </w:r>
      <w:r>
        <w:rPr>
          <w:rFonts w:ascii="Sylfaen" w:hAnsi="Sylfaen"/>
          <w:b/>
          <w:lang w:val="hy-AM"/>
        </w:rPr>
        <w:t>6-</w:t>
      </w:r>
      <w:r>
        <w:rPr>
          <w:rFonts w:ascii="Sylfaen" w:hAnsi="Sylfaen"/>
          <w:b/>
          <w:lang w:val="hy-AM"/>
        </w:rPr>
        <w:t>ՀԴ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ՄԱԱՊՁԲ</w:t>
      </w:r>
      <w:r>
        <w:rPr>
          <w:rFonts w:ascii="Sylfaen" w:hAnsi="Sylfaen"/>
          <w:b/>
          <w:lang w:val="hy-AM"/>
        </w:rPr>
        <w:t xml:space="preserve">-26/09 </w:t>
      </w: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>ծածկագրով պատասխանատու ստորաբաժանման  ղեկավար  Վ.Բալ</w:t>
      </w:r>
      <w:r>
        <w:rPr>
          <w:rFonts w:ascii="GHEA Grapalat" w:eastAsia="Times New Roman" w:hAnsi="GHEA Grapalat" w:cs="GHEA Grapalat"/>
          <w:color w:val="000000"/>
          <w:sz w:val="22"/>
          <w:szCs w:val="22"/>
          <w:lang w:val="hy-AM"/>
        </w:rPr>
        <w:t>յանին։</w:t>
      </w:r>
    </w:p>
    <w:p w:rsidR="00000000" w:rsidRDefault="002C7868">
      <w:pPr>
        <w:divId w:val="26781050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000000" w:rsidRDefault="002C7868">
      <w:pPr>
        <w:jc w:val="both"/>
        <w:divId w:val="26781050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Հեռախոս՝ </w:t>
      </w:r>
      <w:r>
        <w:rPr>
          <w:rFonts w:ascii="Sylfaen" w:hAnsi="Sylfaen"/>
          <w:color w:val="000000" w:themeColor="text1"/>
          <w:sz w:val="18"/>
          <w:szCs w:val="18"/>
          <w:lang w:val="hy-AM"/>
        </w:rPr>
        <w:t>60750027</w:t>
      </w:r>
    </w:p>
    <w:p w:rsidR="00000000" w:rsidRDefault="002C7868">
      <w:pPr>
        <w:divId w:val="114820632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Էլեկտրոնային փոստ՝ </w:t>
      </w:r>
      <w:hyperlink r:id="rId4" w:history="1">
        <w:r>
          <w:rPr>
            <w:rStyle w:val="a3"/>
            <w:rFonts w:ascii="Sylfaen" w:hAnsi="Sylfaen"/>
            <w:color w:val="000000" w:themeColor="text1"/>
            <w:sz w:val="18"/>
            <w:szCs w:val="18"/>
            <w:lang w:val="hy-AM"/>
          </w:rPr>
          <w:t>abovyan6@schools.am</w:t>
        </w:r>
      </w:hyperlink>
      <w:r>
        <w:rPr>
          <w:rFonts w:ascii="Sylfaen" w:hAnsi="Sylfaen"/>
          <w:color w:val="000000"/>
          <w:lang w:val="hy-AM"/>
        </w:rPr>
        <w:t xml:space="preserve">    </w:t>
      </w:r>
    </w:p>
    <w:p w:rsidR="00000000" w:rsidRDefault="002C7868">
      <w:pPr>
        <w:divId w:val="114820632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Պատվիրատու` ՀՀ Կոտայքի մարզի &lt;&lt; Աբովյանի Ա.Վանոյանի անվան թիվ 6 հիմնական դպրոց &gt;&gt; ՊՈԱԿ </w:t>
      </w:r>
    </w:p>
    <w:p w:rsidR="00000000" w:rsidRDefault="002C7868">
      <w:pPr>
        <w:jc w:val="both"/>
        <w:divId w:val="114820632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000000" w:rsidRDefault="002C7868">
      <w:pPr>
        <w:jc w:val="both"/>
        <w:divId w:val="1148206326"/>
        <w:rPr>
          <w:lang w:val="hy-AM"/>
        </w:rPr>
      </w:pPr>
    </w:p>
    <w:p w:rsidR="00000000" w:rsidRDefault="002C7868">
      <w:pPr>
        <w:jc w:val="both"/>
        <w:divId w:val="114820632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2C7868" w:rsidRDefault="002C7868">
      <w:pPr>
        <w:divId w:val="1148206326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sectPr w:rsidR="002C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0"/>
  <w:drawingGridVerticalSpacing w:val="0"/>
  <w:characterSpacingControl w:val="doNotCompress"/>
  <w:compat/>
  <w:rsids>
    <w:rsidRoot w:val="002027D2"/>
    <w:rsid w:val="002027D2"/>
    <w:rsid w:val="002C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vyan6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2026-03-19T07:40:00Z</dcterms:created>
  <dcterms:modified xsi:type="dcterms:W3CDTF">2026-03-19T07:40:00Z</dcterms:modified>
  <cp:keywords>https://mul2-kotayk.gov.am/tasks/680804/oneclick?token=2d82d1bda744fb53db23cdf711b8639e</cp:keywords>
</cp:coreProperties>
</file>