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98" w:rsidRDefault="00A13798" w:rsidP="00A1379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</w:t>
      </w:r>
    </w:p>
    <w:p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 w:cs="Sylfaen"/>
          <w:b/>
          <w:sz w:val="21"/>
          <w:szCs w:val="21"/>
          <w:lang w:val="af-ZA"/>
        </w:rPr>
        <w:t>ՀԱՅՏԱՐԱՐՈՒԹՅՈՒՆ</w:t>
      </w:r>
    </w:p>
    <w:p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/>
          <w:b/>
          <w:sz w:val="21"/>
          <w:szCs w:val="21"/>
          <w:lang w:val="af-ZA"/>
        </w:rPr>
        <w:t>հրավերի պարզաբանման մասին</w:t>
      </w:r>
    </w:p>
    <w:p w:rsidR="00A13798" w:rsidRPr="00713E1C" w:rsidRDefault="00A13798" w:rsidP="00A13798">
      <w:pPr>
        <w:pStyle w:val="Heading3"/>
        <w:ind w:firstLine="0"/>
        <w:rPr>
          <w:rFonts w:ascii="GHEA Grapalat" w:hAnsi="GHEA Grapalat" w:cs="Sylfaen"/>
          <w:b w:val="0"/>
          <w:sz w:val="21"/>
          <w:szCs w:val="21"/>
          <w:lang w:val="af-ZA"/>
        </w:rPr>
      </w:pPr>
    </w:p>
    <w:p w:rsidR="00A13798" w:rsidRPr="00713E1C" w:rsidRDefault="00A13798" w:rsidP="00A13798">
      <w:pPr>
        <w:pStyle w:val="Heading3"/>
        <w:ind w:firstLine="0"/>
        <w:rPr>
          <w:rFonts w:ascii="GHEA Grapalat" w:hAnsi="GHEA Grapalat"/>
          <w:b w:val="0"/>
          <w:sz w:val="21"/>
          <w:szCs w:val="21"/>
          <w:lang w:val="af-ZA"/>
        </w:rPr>
      </w:pP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Հայտարարության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սույն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տեքստը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հաստատված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է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գնահատող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հանձնաժողովի</w:t>
      </w:r>
    </w:p>
    <w:p w:rsidR="00A13798" w:rsidRPr="00713E1C" w:rsidRDefault="00A13798" w:rsidP="00A13798">
      <w:pPr>
        <w:pStyle w:val="Heading3"/>
        <w:ind w:firstLine="0"/>
        <w:rPr>
          <w:rFonts w:ascii="GHEA Grapalat" w:hAnsi="GHEA Grapalat"/>
          <w:b w:val="0"/>
          <w:sz w:val="21"/>
          <w:szCs w:val="21"/>
          <w:lang w:val="af-ZA"/>
        </w:rPr>
      </w:pP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20</w:t>
      </w:r>
      <w:r w:rsidR="001337CA" w:rsidRPr="00713E1C">
        <w:rPr>
          <w:rFonts w:ascii="GHEA Grapalat" w:hAnsi="GHEA Grapalat"/>
          <w:b w:val="0"/>
          <w:sz w:val="21"/>
          <w:szCs w:val="21"/>
          <w:lang w:val="hy-AM"/>
        </w:rPr>
        <w:t>1</w:t>
      </w:r>
      <w:r w:rsidR="002979EA" w:rsidRPr="00713E1C">
        <w:rPr>
          <w:rFonts w:ascii="GHEA Grapalat" w:hAnsi="GHEA Grapalat"/>
          <w:b w:val="0"/>
          <w:sz w:val="21"/>
          <w:szCs w:val="21"/>
          <w:lang w:val="hy-AM"/>
        </w:rPr>
        <w:t>9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թվականի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="00416296">
        <w:rPr>
          <w:rFonts w:ascii="GHEA Grapalat" w:hAnsi="GHEA Grapalat"/>
          <w:b w:val="0"/>
          <w:sz w:val="21"/>
          <w:szCs w:val="21"/>
          <w:lang w:val="hy-AM"/>
        </w:rPr>
        <w:t>հունիսի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="00416296">
        <w:rPr>
          <w:rFonts w:ascii="GHEA Grapalat" w:hAnsi="GHEA Grapalat"/>
          <w:b w:val="0"/>
          <w:sz w:val="21"/>
          <w:szCs w:val="21"/>
          <w:lang w:val="hy-AM"/>
        </w:rPr>
        <w:t>5-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ի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թիվ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="001337CA" w:rsidRPr="00713E1C">
        <w:rPr>
          <w:rFonts w:ascii="GHEA Grapalat" w:hAnsi="GHEA Grapalat"/>
          <w:b w:val="0"/>
          <w:sz w:val="21"/>
          <w:szCs w:val="21"/>
          <w:lang w:val="hy-AM"/>
        </w:rPr>
        <w:t>1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որոշմամբ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և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հրապարակվում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է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</w:p>
    <w:p w:rsidR="00A13798" w:rsidRPr="00713E1C" w:rsidRDefault="00A13798" w:rsidP="00A13798">
      <w:pPr>
        <w:pStyle w:val="Heading3"/>
        <w:ind w:firstLine="0"/>
        <w:rPr>
          <w:rFonts w:ascii="GHEA Grapalat" w:hAnsi="GHEA Grapalat"/>
          <w:b w:val="0"/>
          <w:sz w:val="21"/>
          <w:szCs w:val="21"/>
          <w:lang w:val="af-ZA"/>
        </w:rPr>
      </w:pPr>
      <w:r w:rsidRPr="00713E1C">
        <w:rPr>
          <w:rFonts w:ascii="GHEA Grapalat" w:hAnsi="GHEA Grapalat"/>
          <w:b w:val="0"/>
          <w:sz w:val="21"/>
          <w:szCs w:val="21"/>
          <w:lang w:val="af-ZA"/>
        </w:rPr>
        <w:t>“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Գնումների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մասին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”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ՀՀ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օրենքի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29-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րդ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հոդվածի</w:t>
      </w: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b w:val="0"/>
          <w:sz w:val="21"/>
          <w:szCs w:val="21"/>
          <w:lang w:val="af-ZA"/>
        </w:rPr>
        <w:t>համաձայն</w:t>
      </w:r>
    </w:p>
    <w:p w:rsidR="00A13798" w:rsidRPr="00713E1C" w:rsidRDefault="00A13798" w:rsidP="00A13798">
      <w:pPr>
        <w:pStyle w:val="Heading3"/>
        <w:ind w:firstLine="0"/>
        <w:rPr>
          <w:rFonts w:ascii="GHEA Grapalat" w:hAnsi="GHEA Grapalat"/>
          <w:b w:val="0"/>
          <w:sz w:val="21"/>
          <w:szCs w:val="21"/>
          <w:lang w:val="af-ZA"/>
        </w:rPr>
      </w:pPr>
    </w:p>
    <w:p w:rsidR="00A13798" w:rsidRPr="00713E1C" w:rsidRDefault="00A13798" w:rsidP="00A13798">
      <w:pPr>
        <w:pStyle w:val="Heading3"/>
        <w:ind w:firstLine="0"/>
        <w:rPr>
          <w:rFonts w:ascii="GHEA Grapalat" w:hAnsi="GHEA Grapalat" w:cs="Sylfaen"/>
          <w:b w:val="0"/>
          <w:sz w:val="21"/>
          <w:szCs w:val="21"/>
          <w:u w:val="single"/>
          <w:lang w:val="hy-AM"/>
        </w:rPr>
      </w:pPr>
      <w:r w:rsidRPr="00713E1C">
        <w:rPr>
          <w:rFonts w:ascii="GHEA Grapalat" w:hAnsi="GHEA Grapalat"/>
          <w:b w:val="0"/>
          <w:sz w:val="21"/>
          <w:szCs w:val="21"/>
          <w:lang w:val="af-ZA"/>
        </w:rPr>
        <w:t xml:space="preserve">Ընթացակարգի ծածկագիրը </w:t>
      </w:r>
      <w:r w:rsidR="00416296">
        <w:rPr>
          <w:rFonts w:ascii="GHEA Grapalat" w:hAnsi="GHEA Grapalat"/>
          <w:b w:val="0"/>
          <w:sz w:val="21"/>
          <w:szCs w:val="21"/>
          <w:lang w:val="hy-AM"/>
        </w:rPr>
        <w:t>«</w:t>
      </w:r>
      <w:r w:rsidR="001337CA" w:rsidRPr="00713E1C">
        <w:rPr>
          <w:rFonts w:ascii="GHEA Grapalat" w:hAnsi="GHEA Grapalat"/>
          <w:b w:val="0"/>
          <w:sz w:val="21"/>
          <w:szCs w:val="21"/>
          <w:lang w:val="hy-AM"/>
        </w:rPr>
        <w:t>ԵՔ-</w:t>
      </w:r>
      <w:r w:rsidR="00416296">
        <w:rPr>
          <w:rFonts w:ascii="GHEA Grapalat" w:hAnsi="GHEA Grapalat"/>
          <w:b w:val="0"/>
          <w:sz w:val="21"/>
          <w:szCs w:val="21"/>
          <w:lang w:val="hy-AM"/>
        </w:rPr>
        <w:t>ԲՄ</w:t>
      </w:r>
      <w:r w:rsidR="00466CDA" w:rsidRPr="00713E1C">
        <w:rPr>
          <w:rFonts w:ascii="GHEA Grapalat" w:hAnsi="GHEA Grapalat"/>
          <w:b w:val="0"/>
          <w:sz w:val="21"/>
          <w:szCs w:val="21"/>
          <w:lang w:val="hy-AM"/>
        </w:rPr>
        <w:t>ԱՊ</w:t>
      </w:r>
      <w:r w:rsidR="001337CA" w:rsidRPr="00713E1C">
        <w:rPr>
          <w:rFonts w:ascii="GHEA Grapalat" w:hAnsi="GHEA Grapalat"/>
          <w:b w:val="0"/>
          <w:sz w:val="21"/>
          <w:szCs w:val="21"/>
          <w:lang w:val="hy-AM"/>
        </w:rPr>
        <w:t>ՁԲ-19/</w:t>
      </w:r>
      <w:r w:rsidR="00416296">
        <w:rPr>
          <w:rFonts w:ascii="GHEA Grapalat" w:hAnsi="GHEA Grapalat"/>
          <w:b w:val="0"/>
          <w:sz w:val="21"/>
          <w:szCs w:val="21"/>
          <w:lang w:val="hy-AM"/>
        </w:rPr>
        <w:t>10»</w:t>
      </w:r>
    </w:p>
    <w:p w:rsidR="00A13798" w:rsidRPr="00713E1C" w:rsidRDefault="00A13798" w:rsidP="00A13798">
      <w:pPr>
        <w:rPr>
          <w:sz w:val="21"/>
          <w:szCs w:val="21"/>
          <w:lang w:val="af-ZA"/>
        </w:rPr>
      </w:pPr>
    </w:p>
    <w:p w:rsidR="00A13798" w:rsidRPr="00713E1C" w:rsidRDefault="001337CA" w:rsidP="00416296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hy-AM"/>
        </w:rPr>
        <w:t>Երևանի քաղաքապետարանի</w:t>
      </w:r>
      <w:r w:rsidR="00A13798" w:rsidRPr="00713E1C">
        <w:rPr>
          <w:rFonts w:ascii="GHEA Grapalat" w:hAnsi="GHEA Grapalat" w:cs="Sylfaen"/>
          <w:sz w:val="21"/>
          <w:szCs w:val="21"/>
          <w:lang w:val="af-ZA"/>
        </w:rPr>
        <w:t xml:space="preserve"> կարիքների համար </w:t>
      </w:r>
      <w:r w:rsidR="002979EA" w:rsidRPr="00713E1C">
        <w:rPr>
          <w:rFonts w:ascii="GHEA Grapalat" w:hAnsi="GHEA Grapalat" w:cs="GHEA Grapalat"/>
          <w:sz w:val="21"/>
          <w:szCs w:val="21"/>
          <w:lang w:val="hy-AM"/>
        </w:rPr>
        <w:t>հետևի բարձմամբ աղբատար ավտոմեքենաների</w:t>
      </w:r>
      <w:r w:rsidR="00CF6096" w:rsidRPr="00713E1C">
        <w:rPr>
          <w:rFonts w:ascii="GHEA Grapalat" w:hAnsi="GHEA Grapalat" w:cs="GHEA Grapalat"/>
          <w:sz w:val="21"/>
          <w:szCs w:val="21"/>
          <w:lang w:val="hy-AM"/>
        </w:rPr>
        <w:t xml:space="preserve"> </w:t>
      </w:r>
      <w:r w:rsidR="00A13798" w:rsidRPr="00713E1C">
        <w:rPr>
          <w:rFonts w:ascii="GHEA Grapalat" w:hAnsi="GHEA Grapalat" w:cs="Sylfaen"/>
          <w:sz w:val="21"/>
          <w:szCs w:val="21"/>
          <w:lang w:val="af-ZA"/>
        </w:rPr>
        <w:t xml:space="preserve">ձեռքբերման նպատակով կազմակերպված </w:t>
      </w:r>
      <w:r w:rsidR="00416296" w:rsidRPr="00416296">
        <w:rPr>
          <w:rFonts w:ascii="GHEA Grapalat" w:hAnsi="GHEA Grapalat" w:cs="Sylfaen"/>
          <w:sz w:val="21"/>
          <w:szCs w:val="21"/>
          <w:lang w:val="af-ZA"/>
        </w:rPr>
        <w:t>«ԵՔ-ԲՄԱՊՁԲ-19/10»</w:t>
      </w:r>
      <w:r w:rsidRPr="00416296">
        <w:rPr>
          <w:rFonts w:ascii="GHEA Grapalat" w:hAnsi="GHEA Grapalat" w:cs="Sylfaen"/>
          <w:sz w:val="21"/>
          <w:szCs w:val="21"/>
          <w:lang w:val="af-ZA"/>
        </w:rPr>
        <w:t xml:space="preserve"> </w:t>
      </w:r>
      <w:r w:rsidR="00A13798" w:rsidRPr="00713E1C">
        <w:rPr>
          <w:rFonts w:ascii="GHEA Grapalat" w:hAnsi="GHEA Grapalat" w:cs="Sylfaen"/>
          <w:sz w:val="21"/>
          <w:szCs w:val="21"/>
          <w:lang w:val="af-ZA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713E1C">
        <w:rPr>
          <w:rFonts w:ascii="GHEA Grapalat" w:hAnsi="GHEA Grapalat" w:cs="Sylfaen"/>
          <w:sz w:val="21"/>
          <w:szCs w:val="21"/>
          <w:lang w:val="hy-AM"/>
        </w:rPr>
        <w:t xml:space="preserve"> 03.0</w:t>
      </w:r>
      <w:r w:rsidR="00416296">
        <w:rPr>
          <w:rFonts w:ascii="GHEA Grapalat" w:hAnsi="GHEA Grapalat" w:cs="Sylfaen"/>
          <w:sz w:val="21"/>
          <w:szCs w:val="21"/>
          <w:lang w:val="hy-AM"/>
        </w:rPr>
        <w:t>6</w:t>
      </w:r>
      <w:r w:rsidR="002979EA" w:rsidRPr="00713E1C">
        <w:rPr>
          <w:rFonts w:ascii="GHEA Grapalat" w:hAnsi="GHEA Grapalat" w:cs="Sylfaen"/>
          <w:sz w:val="21"/>
          <w:szCs w:val="21"/>
          <w:lang w:val="hy-AM"/>
        </w:rPr>
        <w:t xml:space="preserve">.2019թ. </w:t>
      </w:r>
      <w:r w:rsidR="00A13798" w:rsidRPr="00713E1C">
        <w:rPr>
          <w:rFonts w:ascii="GHEA Grapalat" w:hAnsi="GHEA Grapalat" w:cs="Sylfaen"/>
          <w:sz w:val="21"/>
          <w:szCs w:val="21"/>
          <w:lang w:val="af-ZA"/>
        </w:rPr>
        <w:t xml:space="preserve">ստացված հարցադրումները և դրանց վերաբերյալ </w:t>
      </w:r>
      <w:r w:rsidR="00416296">
        <w:rPr>
          <w:rFonts w:ascii="GHEA Grapalat" w:hAnsi="GHEA Grapalat" w:cs="Sylfaen"/>
          <w:sz w:val="21"/>
          <w:szCs w:val="21"/>
          <w:lang w:val="hy-AM"/>
        </w:rPr>
        <w:t>05</w:t>
      </w:r>
      <w:r w:rsidRPr="00713E1C">
        <w:rPr>
          <w:rFonts w:ascii="GHEA Grapalat" w:hAnsi="GHEA Grapalat" w:cs="Sylfaen"/>
          <w:sz w:val="21"/>
          <w:szCs w:val="21"/>
          <w:lang w:val="hy-AM"/>
        </w:rPr>
        <w:t>.</w:t>
      </w:r>
      <w:r w:rsidR="00416296">
        <w:rPr>
          <w:rFonts w:ascii="GHEA Grapalat" w:hAnsi="GHEA Grapalat" w:cs="Sylfaen"/>
          <w:sz w:val="21"/>
          <w:szCs w:val="21"/>
          <w:lang w:val="hy-AM"/>
        </w:rPr>
        <w:t>06</w:t>
      </w:r>
      <w:r w:rsidRPr="00713E1C">
        <w:rPr>
          <w:rFonts w:ascii="GHEA Grapalat" w:hAnsi="GHEA Grapalat" w:cs="Sylfaen"/>
          <w:sz w:val="21"/>
          <w:szCs w:val="21"/>
          <w:lang w:val="hy-AM"/>
        </w:rPr>
        <w:t>.201</w:t>
      </w:r>
      <w:r w:rsidR="00416296">
        <w:rPr>
          <w:rFonts w:ascii="GHEA Grapalat" w:hAnsi="GHEA Grapalat" w:cs="Sylfaen"/>
          <w:sz w:val="21"/>
          <w:szCs w:val="21"/>
          <w:lang w:val="hy-AM"/>
        </w:rPr>
        <w:t>9</w:t>
      </w:r>
      <w:r w:rsidRPr="00713E1C">
        <w:rPr>
          <w:rFonts w:ascii="GHEA Grapalat" w:hAnsi="GHEA Grapalat" w:cs="Sylfaen"/>
          <w:sz w:val="21"/>
          <w:szCs w:val="21"/>
          <w:lang w:val="hy-AM"/>
        </w:rPr>
        <w:t>թ.</w:t>
      </w:r>
      <w:r w:rsidR="00A13798" w:rsidRPr="00713E1C">
        <w:rPr>
          <w:rFonts w:ascii="GHEA Grapalat" w:hAnsi="GHEA Grapalat" w:cs="Sylfaen"/>
          <w:sz w:val="21"/>
          <w:szCs w:val="21"/>
          <w:lang w:val="af-ZA"/>
        </w:rPr>
        <w:t xml:space="preserve"> տրամադրված պարզաբանումները`</w:t>
      </w:r>
    </w:p>
    <w:p w:rsidR="001337CA" w:rsidRPr="00416296" w:rsidRDefault="00A13798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b/>
          <w:sz w:val="21"/>
          <w:szCs w:val="21"/>
          <w:u w:val="single"/>
          <w:lang w:val="af-ZA"/>
        </w:rPr>
      </w:pPr>
      <w:r w:rsidRPr="00416296">
        <w:rPr>
          <w:rFonts w:ascii="GHEA Grapalat" w:hAnsi="GHEA Grapalat" w:cs="Sylfaen"/>
          <w:b/>
          <w:sz w:val="21"/>
          <w:szCs w:val="21"/>
          <w:u w:val="single"/>
          <w:lang w:val="af-ZA"/>
        </w:rPr>
        <w:t xml:space="preserve">Հարցադրում N 1 </w:t>
      </w:r>
    </w:p>
    <w:p w:rsidR="00416296" w:rsidRPr="00416296" w:rsidRDefault="00416296" w:rsidP="00416296">
      <w:pPr>
        <w:pStyle w:val="Heading1"/>
        <w:spacing w:before="0" w:line="240" w:lineRule="auto"/>
        <w:jc w:val="both"/>
        <w:rPr>
          <w:rFonts w:ascii="GHEA Grapalat" w:eastAsia="Times New Roman" w:hAnsi="GHEA Grapalat" w:cs="Sylfaen"/>
          <w:b w:val="0"/>
          <w:bCs w:val="0"/>
          <w:color w:val="auto"/>
          <w:sz w:val="21"/>
          <w:szCs w:val="21"/>
          <w:lang w:val="af-ZA"/>
        </w:rPr>
      </w:pPr>
      <w:r w:rsidRPr="00416296">
        <w:rPr>
          <w:rFonts w:ascii="GHEA Grapalat" w:eastAsia="Times New Roman" w:hAnsi="GHEA Grapalat" w:cs="Sylfaen"/>
          <w:b w:val="0"/>
          <w:bCs w:val="0"/>
          <w:color w:val="auto"/>
          <w:sz w:val="21"/>
          <w:szCs w:val="21"/>
          <w:lang w:val="af-ZA"/>
        </w:rPr>
        <w:t xml:space="preserve">2019 թվականի մայիսի «27»-ի որոշմամբ  Ձեր կողմից հայտարարված թիվ ԵՔ-ԲՄԱՊՁԲ-19/10 ծածկագրով մրցույթի շրջանակներում 1-ին մասի 2-րդ կետի  2․5 ենթակետի համաձայն․  Սույն ընթացակարգի իմաստով նմանատիպ են համարվում թափոնների տեղափոխման համար նախատեսված ցանկացած տիպի արկղերի, կոնտեյներների և նմանատիպ այլ տարաների՝ ապրանքների մատակարարված լինելը։  </w:t>
      </w:r>
    </w:p>
    <w:p w:rsidR="00416296" w:rsidRPr="00416296" w:rsidRDefault="00416296" w:rsidP="00416296">
      <w:pPr>
        <w:pStyle w:val="Heading1"/>
        <w:spacing w:before="0" w:line="240" w:lineRule="auto"/>
        <w:jc w:val="both"/>
        <w:rPr>
          <w:rFonts w:ascii="GHEA Grapalat" w:eastAsia="Times New Roman" w:hAnsi="GHEA Grapalat" w:cs="Sylfaen"/>
          <w:b w:val="0"/>
          <w:bCs w:val="0"/>
          <w:color w:val="auto"/>
          <w:sz w:val="21"/>
          <w:szCs w:val="21"/>
          <w:lang w:val="af-ZA"/>
        </w:rPr>
      </w:pPr>
      <w:r w:rsidRPr="00416296">
        <w:rPr>
          <w:rFonts w:ascii="GHEA Grapalat" w:eastAsia="Times New Roman" w:hAnsi="GHEA Grapalat" w:cs="Sylfaen"/>
          <w:b w:val="0"/>
          <w:bCs w:val="0"/>
          <w:color w:val="auto"/>
          <w:sz w:val="21"/>
          <w:szCs w:val="21"/>
          <w:lang w:val="af-ZA"/>
        </w:rPr>
        <w:t>Համաձայն 2017-ի մայիսի 4-ի կառավարության թիվ 526-Ն որոշման 65-րդ կետի․ Գործարքները համարվում են համանման (նմանատիպ), եթե դրանք դասվում են հրավերով կամ նախաորակավորման հայտարարությամբ նախատեսված` համանման համարվող տնտեսական գործունեության նույն խմբերում: Համանման համարվող տնտեսական գործունեության տեսակները և դրանց գնահատման կարգը սահմանվում են սպառիչ և առանց երկակի մեկնաբանության հնարավորության։  Հրավերով սահմանված՝ համանման համարվող տնտեսական գործունեության տեսակները տարաբնույթ (երկակի) մեկնաբանելու հնարավորության դեպքում առկա տարբերությունը մեկնաբանվում է հօգուտ մասնակցի:</w:t>
      </w:r>
    </w:p>
    <w:p w:rsidR="00416296" w:rsidRPr="00416296" w:rsidRDefault="00416296" w:rsidP="00416296">
      <w:pPr>
        <w:pStyle w:val="Heading1"/>
        <w:spacing w:before="0" w:line="240" w:lineRule="auto"/>
        <w:jc w:val="both"/>
        <w:rPr>
          <w:rFonts w:ascii="GHEA Grapalat" w:eastAsia="Times New Roman" w:hAnsi="GHEA Grapalat" w:cs="Sylfaen"/>
          <w:b w:val="0"/>
          <w:bCs w:val="0"/>
          <w:color w:val="auto"/>
          <w:sz w:val="21"/>
          <w:szCs w:val="21"/>
          <w:lang w:val="af-ZA"/>
        </w:rPr>
      </w:pPr>
      <w:r w:rsidRPr="00416296">
        <w:rPr>
          <w:rFonts w:ascii="GHEA Grapalat" w:eastAsia="Times New Roman" w:hAnsi="GHEA Grapalat" w:cs="Sylfaen"/>
          <w:b w:val="0"/>
          <w:bCs w:val="0"/>
          <w:color w:val="auto"/>
          <w:sz w:val="21"/>
          <w:szCs w:val="21"/>
          <w:lang w:val="af-ZA"/>
        </w:rPr>
        <w:t>Հարց 1․ Արդյոք կհամարվե՞ն նմանատիպ տարաների մատակարարման պայմանագրով (պատշաճ ձևով) մատակարարված լինելն անկախ տարայի օգտագործման նշանակությունից, եթե դրանք դասվում են տնտեսական նույն խմբում։</w:t>
      </w:r>
    </w:p>
    <w:p w:rsidR="00416296" w:rsidRPr="00416296" w:rsidRDefault="00416296" w:rsidP="00416296">
      <w:pPr>
        <w:pStyle w:val="Heading1"/>
        <w:spacing w:before="0" w:line="240" w:lineRule="auto"/>
        <w:jc w:val="both"/>
        <w:rPr>
          <w:rFonts w:ascii="GHEA Grapalat" w:eastAsia="Times New Roman" w:hAnsi="GHEA Grapalat" w:cs="Sylfaen"/>
          <w:b w:val="0"/>
          <w:bCs w:val="0"/>
          <w:color w:val="auto"/>
          <w:sz w:val="21"/>
          <w:szCs w:val="21"/>
          <w:lang w:val="af-ZA"/>
        </w:rPr>
      </w:pPr>
      <w:r w:rsidRPr="00416296">
        <w:rPr>
          <w:rFonts w:ascii="GHEA Grapalat" w:eastAsia="Times New Roman" w:hAnsi="GHEA Grapalat" w:cs="Sylfaen"/>
          <w:b w:val="0"/>
          <w:bCs w:val="0"/>
          <w:color w:val="auto"/>
          <w:sz w:val="21"/>
          <w:szCs w:val="21"/>
          <w:lang w:val="af-ZA"/>
        </w:rPr>
        <w:t>Հարց 2․ Կդիտվե՞ն արդյոք տվյալ մրցույթի շրջանակներում  գլանատակառներ, ռեզերվուարներ և կոնտեյներները նմանատիպ տնտեսական խումբ։</w:t>
      </w:r>
    </w:p>
    <w:p w:rsidR="00416296" w:rsidRPr="00416296" w:rsidRDefault="00416296" w:rsidP="00416296">
      <w:pPr>
        <w:pStyle w:val="Heading1"/>
        <w:spacing w:before="0" w:line="240" w:lineRule="auto"/>
        <w:jc w:val="both"/>
        <w:rPr>
          <w:rFonts w:ascii="GHEA Grapalat" w:eastAsia="Times New Roman" w:hAnsi="GHEA Grapalat" w:cs="Sylfaen"/>
          <w:b w:val="0"/>
          <w:bCs w:val="0"/>
          <w:color w:val="auto"/>
          <w:sz w:val="21"/>
          <w:szCs w:val="21"/>
          <w:lang w:val="af-ZA"/>
        </w:rPr>
      </w:pPr>
      <w:r w:rsidRPr="00416296">
        <w:rPr>
          <w:rFonts w:ascii="GHEA Grapalat" w:eastAsia="Times New Roman" w:hAnsi="GHEA Grapalat" w:cs="Sylfaen"/>
          <w:b w:val="0"/>
          <w:bCs w:val="0"/>
          <w:color w:val="auto"/>
          <w:sz w:val="21"/>
          <w:szCs w:val="21"/>
          <w:lang w:val="af-ZA"/>
        </w:rPr>
        <w:t xml:space="preserve">Խնդրում եմ պատասխանը տալ հստակ և սեղմ ժամկետում։ </w:t>
      </w:r>
    </w:p>
    <w:p w:rsidR="00416296" w:rsidRDefault="00416296" w:rsidP="00D67481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1"/>
          <w:szCs w:val="21"/>
          <w:u w:val="single"/>
          <w:lang w:val="hy-AM"/>
        </w:rPr>
      </w:pPr>
    </w:p>
    <w:p w:rsidR="001337CA" w:rsidRPr="00416296" w:rsidRDefault="00A13798" w:rsidP="00416296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/>
          <w:b/>
          <w:sz w:val="21"/>
          <w:szCs w:val="21"/>
          <w:u w:val="single"/>
          <w:lang w:val="hy-AM"/>
        </w:rPr>
      </w:pPr>
      <w:r w:rsidRPr="00416296">
        <w:rPr>
          <w:rFonts w:ascii="GHEA Grapalat" w:hAnsi="GHEA Grapalat" w:cs="Sylfaen"/>
          <w:b/>
          <w:sz w:val="21"/>
          <w:szCs w:val="21"/>
          <w:u w:val="single"/>
          <w:lang w:val="af-ZA"/>
        </w:rPr>
        <w:t>Պարզաբանում</w:t>
      </w:r>
      <w:r w:rsidRPr="00416296">
        <w:rPr>
          <w:rFonts w:ascii="GHEA Grapalat" w:hAnsi="GHEA Grapalat" w:cs="Arial Armenian"/>
          <w:b/>
          <w:sz w:val="21"/>
          <w:szCs w:val="21"/>
          <w:u w:val="single"/>
          <w:lang w:val="af-ZA"/>
        </w:rPr>
        <w:t xml:space="preserve"> N 1</w:t>
      </w:r>
      <w:r w:rsidRPr="00416296">
        <w:rPr>
          <w:rFonts w:ascii="GHEA Grapalat" w:hAnsi="GHEA Grapalat"/>
          <w:b/>
          <w:sz w:val="21"/>
          <w:szCs w:val="21"/>
          <w:u w:val="single"/>
          <w:lang w:val="af-ZA"/>
        </w:rPr>
        <w:t xml:space="preserve"> </w:t>
      </w:r>
    </w:p>
    <w:p w:rsidR="00416296" w:rsidRPr="00416296" w:rsidRDefault="00416296" w:rsidP="00416296">
      <w:pPr>
        <w:pStyle w:val="Heading1"/>
        <w:spacing w:before="0"/>
        <w:jc w:val="both"/>
        <w:rPr>
          <w:rFonts w:ascii="GHEA Grapalat" w:eastAsia="Times New Roman" w:hAnsi="GHEA Grapalat" w:cs="Sylfaen"/>
          <w:b w:val="0"/>
          <w:bCs w:val="0"/>
          <w:color w:val="auto"/>
          <w:sz w:val="21"/>
          <w:szCs w:val="21"/>
          <w:lang w:val="af-ZA"/>
        </w:rPr>
      </w:pPr>
      <w:r w:rsidRPr="00416296">
        <w:rPr>
          <w:rFonts w:ascii="GHEA Grapalat" w:eastAsia="Times New Roman" w:hAnsi="GHEA Grapalat" w:cs="Sylfaen"/>
          <w:b w:val="0"/>
          <w:bCs w:val="0"/>
          <w:color w:val="auto"/>
          <w:sz w:val="21"/>
          <w:szCs w:val="21"/>
          <w:lang w:val="af-ZA"/>
        </w:rPr>
        <w:t>Սույն ընթացակարգի իմաստով նմանատիպ կարող են համարվել այն ապրանքների մատակարարված լինելը, որոնք չեն հակասի կառավարության թիվ 526-Ն որոշման 65-րդ կետով սահմանված պահանջներին։</w:t>
      </w:r>
    </w:p>
    <w:p w:rsidR="00A13798" w:rsidRPr="00713E1C" w:rsidRDefault="00A13798" w:rsidP="00416296">
      <w:pPr>
        <w:spacing w:after="0" w:line="240" w:lineRule="auto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Սույն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հայտարարության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հետ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կապված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լրացուցիչ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տեղեկություններ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ստանալու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համար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կարող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եք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դիմել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</w:p>
    <w:p w:rsidR="00A13798" w:rsidRPr="00713E1C" w:rsidRDefault="00255EC8" w:rsidP="00416296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416296">
        <w:rPr>
          <w:rFonts w:ascii="GHEA Grapalat" w:hAnsi="GHEA Grapalat" w:cs="Sylfaen"/>
          <w:sz w:val="21"/>
          <w:szCs w:val="21"/>
          <w:lang w:val="af-ZA"/>
        </w:rPr>
        <w:t xml:space="preserve">«ԵՔ-ԲՄԱՊՁԲ-19/10» </w:t>
      </w:r>
      <w:r w:rsidR="001337CA" w:rsidRPr="00713E1C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="00A13798" w:rsidRPr="00713E1C">
        <w:rPr>
          <w:rFonts w:ascii="GHEA Grapalat" w:hAnsi="GHEA Grapalat" w:cs="Sylfaen"/>
          <w:sz w:val="21"/>
          <w:szCs w:val="21"/>
          <w:lang w:val="af-ZA"/>
        </w:rPr>
        <w:t>ծածկագրով գնահատող հանձնաժողովի քարտուղար</w:t>
      </w:r>
      <w:r w:rsidR="001337CA" w:rsidRPr="00713E1C">
        <w:rPr>
          <w:rFonts w:ascii="GHEA Grapalat" w:hAnsi="GHEA Grapalat" w:cs="Sylfaen"/>
          <w:sz w:val="21"/>
          <w:szCs w:val="21"/>
          <w:lang w:val="hy-AM"/>
        </w:rPr>
        <w:t xml:space="preserve"> Գ. Մուրադյանին</w:t>
      </w:r>
      <w:r w:rsidR="00A13798" w:rsidRPr="00713E1C">
        <w:rPr>
          <w:rFonts w:ascii="GHEA Grapalat" w:hAnsi="GHEA Grapalat" w:cs="Sylfaen"/>
          <w:sz w:val="21"/>
          <w:szCs w:val="21"/>
          <w:lang w:val="af-ZA"/>
        </w:rPr>
        <w:t>:</w:t>
      </w:r>
    </w:p>
    <w:p w:rsidR="00A13798" w:rsidRPr="00713E1C" w:rsidRDefault="00A13798" w:rsidP="00416296">
      <w:pPr>
        <w:spacing w:after="0" w:line="240" w:lineRule="auto"/>
        <w:ind w:firstLine="709"/>
        <w:jc w:val="both"/>
        <w:rPr>
          <w:rFonts w:ascii="GHEA Grapalat" w:hAnsi="GHEA Grapalat" w:cs="Sylfaen"/>
          <w:i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</w:p>
    <w:p w:rsidR="00A13798" w:rsidRPr="00713E1C" w:rsidRDefault="00A13798" w:rsidP="00416296">
      <w:pPr>
        <w:spacing w:after="0" w:line="240" w:lineRule="auto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Հեռախոս՝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="001337CA" w:rsidRPr="00713E1C">
        <w:rPr>
          <w:rFonts w:ascii="GHEA Grapalat" w:hAnsi="GHEA Grapalat"/>
          <w:sz w:val="21"/>
          <w:szCs w:val="21"/>
          <w:lang w:val="hy-AM"/>
        </w:rPr>
        <w:t>011514373</w:t>
      </w:r>
      <w:r w:rsidRPr="00713E1C">
        <w:rPr>
          <w:rFonts w:ascii="GHEA Grapalat" w:hAnsi="GHEA Grapalat" w:cs="Arial Armenian"/>
          <w:sz w:val="21"/>
          <w:szCs w:val="21"/>
          <w:lang w:val="af-ZA"/>
        </w:rPr>
        <w:t>։</w:t>
      </w:r>
    </w:p>
    <w:p w:rsidR="00A13798" w:rsidRPr="00713E1C" w:rsidRDefault="00A13798" w:rsidP="00416296">
      <w:pPr>
        <w:spacing w:after="0" w:line="240" w:lineRule="auto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Էլեկոտրանային փոստ՝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="001337CA" w:rsidRPr="00713E1C">
        <w:rPr>
          <w:rFonts w:ascii="GHEA Grapalat" w:hAnsi="GHEA Grapalat"/>
          <w:sz w:val="21"/>
          <w:szCs w:val="21"/>
          <w:lang w:val="af-ZA"/>
        </w:rPr>
        <w:t>gor.muradyan@yerevan.am</w:t>
      </w:r>
      <w:r w:rsidRPr="00713E1C">
        <w:rPr>
          <w:rFonts w:ascii="GHEA Grapalat" w:hAnsi="GHEA Grapalat" w:cs="Arial Armenian"/>
          <w:sz w:val="21"/>
          <w:szCs w:val="21"/>
          <w:lang w:val="af-ZA"/>
        </w:rPr>
        <w:t>։</w:t>
      </w:r>
    </w:p>
    <w:p w:rsidR="00A13798" w:rsidRPr="00713E1C" w:rsidRDefault="00416296" w:rsidP="00416296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416296">
        <w:rPr>
          <w:rFonts w:ascii="GHEA Grapalat" w:hAnsi="GHEA Grapalat" w:cs="Sylfaen"/>
          <w:sz w:val="21"/>
          <w:szCs w:val="21"/>
          <w:lang w:val="af-ZA"/>
        </w:rPr>
        <w:t>«ԵՔ-ԲՄԱՊՁԲ-19/10»</w:t>
      </w:r>
      <w:r w:rsidR="001337CA" w:rsidRPr="00416296">
        <w:rPr>
          <w:rFonts w:ascii="GHEA Grapalat" w:hAnsi="GHEA Grapalat" w:cs="Sylfaen"/>
          <w:sz w:val="21"/>
          <w:szCs w:val="21"/>
          <w:lang w:val="af-ZA"/>
        </w:rPr>
        <w:t xml:space="preserve"> </w:t>
      </w:r>
      <w:r w:rsidR="00A13798" w:rsidRPr="00713E1C">
        <w:rPr>
          <w:rFonts w:ascii="GHEA Grapalat" w:hAnsi="GHEA Grapalat" w:cs="Sylfaen"/>
          <w:sz w:val="21"/>
          <w:szCs w:val="21"/>
          <w:lang w:val="af-ZA"/>
        </w:rPr>
        <w:t>ծածկագրով գնման ընթացակարգի գնահատող հանձնաժողով</w:t>
      </w:r>
    </w:p>
    <w:p w:rsidR="00A13798" w:rsidRPr="00713E1C" w:rsidRDefault="00A13798" w:rsidP="00A13798">
      <w:pPr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 xml:space="preserve">                            </w:t>
      </w:r>
    </w:p>
    <w:p w:rsidR="00AC37A6" w:rsidRPr="00713E1C" w:rsidRDefault="00AC37A6" w:rsidP="00A13798">
      <w:pPr>
        <w:rPr>
          <w:sz w:val="21"/>
          <w:szCs w:val="21"/>
          <w:lang w:val="af-ZA"/>
        </w:rPr>
      </w:pPr>
    </w:p>
    <w:sectPr w:rsidR="00AC37A6" w:rsidRPr="00713E1C" w:rsidSect="00FC7669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89D" w:rsidRDefault="00A9389D" w:rsidP="00B430B8">
      <w:pPr>
        <w:spacing w:after="0" w:line="240" w:lineRule="auto"/>
      </w:pPr>
      <w:r>
        <w:separator/>
      </w:r>
    </w:p>
  </w:endnote>
  <w:endnote w:type="continuationSeparator" w:id="1">
    <w:p w:rsidR="00A9389D" w:rsidRDefault="00A9389D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D570D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A9389D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A9389D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A9389D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89D" w:rsidRDefault="00A9389D" w:rsidP="00B430B8">
      <w:pPr>
        <w:spacing w:after="0" w:line="240" w:lineRule="auto"/>
      </w:pPr>
      <w:r>
        <w:separator/>
      </w:r>
    </w:p>
  </w:footnote>
  <w:footnote w:type="continuationSeparator" w:id="1">
    <w:p w:rsidR="00A9389D" w:rsidRDefault="00A9389D" w:rsidP="00B43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798"/>
    <w:rsid w:val="000F3E63"/>
    <w:rsid w:val="001337CA"/>
    <w:rsid w:val="00255EC8"/>
    <w:rsid w:val="002979EA"/>
    <w:rsid w:val="00314799"/>
    <w:rsid w:val="00416296"/>
    <w:rsid w:val="00466CDA"/>
    <w:rsid w:val="004B1F4F"/>
    <w:rsid w:val="004E45DF"/>
    <w:rsid w:val="005741E0"/>
    <w:rsid w:val="00713E1C"/>
    <w:rsid w:val="007C410B"/>
    <w:rsid w:val="008C76F8"/>
    <w:rsid w:val="008D228E"/>
    <w:rsid w:val="00940F7C"/>
    <w:rsid w:val="0095342C"/>
    <w:rsid w:val="00982F10"/>
    <w:rsid w:val="009B1DEB"/>
    <w:rsid w:val="00A13798"/>
    <w:rsid w:val="00A810B2"/>
    <w:rsid w:val="00A9389D"/>
    <w:rsid w:val="00AB662B"/>
    <w:rsid w:val="00AC37A6"/>
    <w:rsid w:val="00B430B8"/>
    <w:rsid w:val="00B751B8"/>
    <w:rsid w:val="00C354D2"/>
    <w:rsid w:val="00CF6096"/>
    <w:rsid w:val="00D53336"/>
    <w:rsid w:val="00D570DE"/>
    <w:rsid w:val="00D67481"/>
    <w:rsid w:val="00DB2AA1"/>
    <w:rsid w:val="00E54AC9"/>
    <w:rsid w:val="00EB61B3"/>
    <w:rsid w:val="00F4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B8"/>
  </w:style>
  <w:style w:type="paragraph" w:styleId="Heading1">
    <w:name w:val="heading 1"/>
    <w:basedOn w:val="Normal"/>
    <w:next w:val="Normal"/>
    <w:link w:val="Heading1Char"/>
    <w:uiPriority w:val="9"/>
    <w:qFormat/>
    <w:rsid w:val="00416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6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21</cp:revision>
  <cp:lastPrinted>2018-12-17T13:08:00Z</cp:lastPrinted>
  <dcterms:created xsi:type="dcterms:W3CDTF">2018-11-20T13:06:00Z</dcterms:created>
  <dcterms:modified xsi:type="dcterms:W3CDTF">2019-06-05T12:49:00Z</dcterms:modified>
</cp:coreProperties>
</file>