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D16CB8" w14:textId="77777777" w:rsidR="00EC5EAF" w:rsidRDefault="00000000">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2244C036" w14:textId="77777777" w:rsidR="00EC5EAF" w:rsidRDefault="00000000">
      <w:pPr>
        <w:pBdr>
          <w:top w:val="nil"/>
          <w:left w:val="nil"/>
          <w:bottom w:val="nil"/>
          <w:right w:val="nil"/>
          <w:between w:val="nil"/>
        </w:pBdr>
        <w:spacing w:after="120" w:line="360" w:lineRule="auto"/>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8"/>
          <w:szCs w:val="18"/>
        </w:rPr>
        <w:t xml:space="preserve">                                                                                            </w:t>
      </w:r>
    </w:p>
    <w:p w14:paraId="428EAAA3" w14:textId="77777777" w:rsidR="00EC5EAF" w:rsidRDefault="00000000">
      <w:pPr>
        <w:pBdr>
          <w:top w:val="nil"/>
          <w:left w:val="nil"/>
          <w:bottom w:val="nil"/>
          <w:right w:val="nil"/>
          <w:between w:val="nil"/>
        </w:pBdr>
        <w:spacing w:line="36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Հավելված N 7</w:t>
      </w:r>
    </w:p>
    <w:p w14:paraId="763512F1" w14:textId="77777777" w:rsidR="00EC5EAF" w:rsidRDefault="00000000">
      <w:pPr>
        <w:pBdr>
          <w:top w:val="nil"/>
          <w:left w:val="nil"/>
          <w:bottom w:val="nil"/>
          <w:right w:val="nil"/>
          <w:between w:val="nil"/>
        </w:pBdr>
        <w:spacing w:line="480" w:lineRule="auto"/>
        <w:ind w:firstLine="567"/>
        <w:jc w:val="right"/>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ՀՀ ֆինանսների նախարարի 2025 թվականի հուլիսի 01-ի</w:t>
      </w:r>
    </w:p>
    <w:p w14:paraId="6D249EAF"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r>
        <w:rPr>
          <w:rFonts w:ascii="GHEA Grapalat" w:eastAsia="GHEA Grapalat" w:hAnsi="GHEA Grapalat" w:cs="GHEA Grapalat"/>
          <w:i/>
          <w:iCs/>
          <w:color w:val="000000"/>
          <w:sz w:val="16"/>
          <w:szCs w:val="16"/>
        </w:rPr>
        <w:t xml:space="preserve"> N 239-Ա հրամանի     </w:t>
      </w:r>
    </w:p>
    <w:p w14:paraId="30E89896" w14:textId="77777777" w:rsidR="00EC5EAF" w:rsidRDefault="00EC5EAF">
      <w:pPr>
        <w:pBdr>
          <w:top w:val="nil"/>
          <w:left w:val="nil"/>
          <w:bottom w:val="nil"/>
          <w:right w:val="nil"/>
          <w:between w:val="nil"/>
        </w:pBdr>
        <w:ind w:right="-7" w:firstLine="567"/>
        <w:jc w:val="right"/>
        <w:rPr>
          <w:rFonts w:ascii="GHEA Grapalat" w:eastAsia="GHEA Grapalat" w:hAnsi="GHEA Grapalat" w:cs="GHEA Grapalat"/>
          <w:i/>
          <w:iCs/>
          <w:color w:val="000000"/>
          <w:sz w:val="18"/>
          <w:szCs w:val="18"/>
        </w:rPr>
      </w:pPr>
    </w:p>
    <w:p w14:paraId="66327374" w14:textId="77777777" w:rsidR="00EC5EAF" w:rsidRDefault="00000000">
      <w:pPr>
        <w:pBdr>
          <w:top w:val="nil"/>
          <w:left w:val="nil"/>
          <w:bottom w:val="nil"/>
          <w:right w:val="nil"/>
          <w:between w:val="nil"/>
        </w:pBdr>
        <w:ind w:right="-7" w:firstLine="567"/>
        <w:jc w:val="right"/>
        <w:rPr>
          <w:rFonts w:ascii="GHEA Grapalat" w:eastAsia="GHEA Grapalat" w:hAnsi="GHEA Grapalat" w:cs="GHEA Grapalat"/>
          <w:i/>
          <w:iCs/>
          <w:color w:val="000000"/>
          <w:u w:val="single"/>
        </w:rPr>
      </w:pPr>
      <w:r>
        <w:rPr>
          <w:rFonts w:ascii="GHEA Grapalat" w:eastAsia="GHEA Grapalat" w:hAnsi="GHEA Grapalat" w:cs="GHEA Grapalat"/>
          <w:i/>
          <w:iCs/>
          <w:color w:val="000000"/>
          <w:u w:val="single"/>
        </w:rPr>
        <w:t>Օրինակելի ձև</w:t>
      </w:r>
    </w:p>
    <w:p w14:paraId="3884157D"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E3928EA"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ՀԱՅՏԱՐԱՐՈՒԹՅՈՒՆ</w:t>
      </w:r>
    </w:p>
    <w:p w14:paraId="31E35DF1" w14:textId="082D6061" w:rsidR="00EC5EAF" w:rsidRDefault="00B31701">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ՄՐՑՈՒՅԹԻ ՄԱՍԻՆ</w:t>
      </w:r>
      <w:r>
        <w:rPr>
          <w:rFonts w:ascii="GHEA Grapalat" w:eastAsia="GHEA Grapalat" w:hAnsi="GHEA Grapalat" w:cs="GHEA Grapalat"/>
          <w:color w:val="000000"/>
          <w:sz w:val="20"/>
          <w:szCs w:val="20"/>
          <w:vertAlign w:val="superscript"/>
        </w:rPr>
        <w:footnoteReference w:id="1"/>
      </w:r>
    </w:p>
    <w:p w14:paraId="7A97C495"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2B5D86C2" w14:textId="7777777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Հայտարարության սույն տեքստը հաստատված է գնահատող հանձնաժողովի</w:t>
      </w:r>
    </w:p>
    <w:p w14:paraId="3E07996B" w14:textId="3A909B9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202</w:t>
      </w:r>
      <w:r w:rsidR="00B53807">
        <w:rPr>
          <w:rFonts w:ascii="GHEA Grapalat" w:eastAsia="GHEA Grapalat" w:hAnsi="GHEA Grapalat" w:cs="GHEA Grapalat"/>
          <w:color w:val="000000"/>
          <w:sz w:val="20"/>
          <w:szCs w:val="20"/>
          <w:lang w:val="hy-AM"/>
        </w:rPr>
        <w:t>6</w:t>
      </w:r>
      <w:r>
        <w:rPr>
          <w:rFonts w:ascii="GHEA Grapalat" w:eastAsia="GHEA Grapalat" w:hAnsi="GHEA Grapalat" w:cs="GHEA Grapalat"/>
          <w:color w:val="000000"/>
          <w:sz w:val="20"/>
          <w:szCs w:val="20"/>
        </w:rPr>
        <w:t xml:space="preserve">  թվականի    </w:t>
      </w:r>
      <w:r w:rsidR="00B53807">
        <w:rPr>
          <w:rFonts w:ascii="GHEA Grapalat" w:eastAsia="GHEA Grapalat" w:hAnsi="GHEA Grapalat" w:cs="GHEA Grapalat"/>
          <w:color w:val="000000"/>
          <w:sz w:val="20"/>
          <w:szCs w:val="20"/>
          <w:lang w:val="hy-AM"/>
        </w:rPr>
        <w:t>հունվարի</w:t>
      </w:r>
      <w:r>
        <w:rPr>
          <w:rFonts w:ascii="GHEA Grapalat" w:eastAsia="GHEA Grapalat" w:hAnsi="GHEA Grapalat" w:cs="GHEA Grapalat"/>
          <w:color w:val="000000"/>
          <w:sz w:val="20"/>
          <w:szCs w:val="20"/>
        </w:rPr>
        <w:t xml:space="preserve"> </w:t>
      </w:r>
      <w:r w:rsidR="00B53807">
        <w:rPr>
          <w:rFonts w:ascii="GHEA Grapalat" w:eastAsia="GHEA Grapalat" w:hAnsi="GHEA Grapalat" w:cs="GHEA Grapalat"/>
          <w:color w:val="000000"/>
          <w:sz w:val="20"/>
          <w:szCs w:val="20"/>
          <w:lang w:val="hy-AM"/>
        </w:rPr>
        <w:t>8</w:t>
      </w:r>
      <w:r>
        <w:rPr>
          <w:rFonts w:ascii="GHEA Grapalat" w:eastAsia="GHEA Grapalat" w:hAnsi="GHEA Grapalat" w:cs="GHEA Grapalat"/>
          <w:color w:val="000000"/>
          <w:sz w:val="20"/>
          <w:szCs w:val="20"/>
        </w:rPr>
        <w:t xml:space="preserve">-ի  N     1     որոշմամբ </w:t>
      </w:r>
    </w:p>
    <w:p w14:paraId="449568A6" w14:textId="77777777" w:rsidR="00EC5EAF" w:rsidRDefault="00EC5EAF">
      <w:pPr>
        <w:pBdr>
          <w:top w:val="nil"/>
          <w:left w:val="nil"/>
          <w:bottom w:val="nil"/>
          <w:right w:val="nil"/>
          <w:between w:val="nil"/>
        </w:pBdr>
        <w:ind w:firstLine="720"/>
        <w:jc w:val="center"/>
        <w:rPr>
          <w:rFonts w:ascii="GHEA Grapalat" w:eastAsia="GHEA Grapalat" w:hAnsi="GHEA Grapalat" w:cs="GHEA Grapalat"/>
          <w:color w:val="000000"/>
          <w:sz w:val="20"/>
          <w:szCs w:val="20"/>
        </w:rPr>
      </w:pPr>
    </w:p>
    <w:p w14:paraId="32DC8CC9" w14:textId="1792ADD7" w:rsidR="00EC5EAF" w:rsidRDefault="00000000">
      <w:pPr>
        <w:pBdr>
          <w:top w:val="nil"/>
          <w:left w:val="nil"/>
          <w:bottom w:val="nil"/>
          <w:right w:val="nil"/>
          <w:between w:val="nil"/>
        </w:pBdr>
        <w:ind w:firstLine="720"/>
        <w:jc w:val="center"/>
        <w:rPr>
          <w:rFonts w:ascii="GHEA Grapalat" w:eastAsia="GHEA Grapalat" w:hAnsi="GHEA Grapalat" w:cs="GHEA Grapalat"/>
          <w:color w:val="000000"/>
          <w:sz w:val="20"/>
          <w:szCs w:val="20"/>
        </w:rPr>
      </w:pPr>
      <w:bookmarkStart w:id="0" w:name="_heading=h.izg65tj5pp9v" w:colFirst="0" w:colLast="0"/>
      <w:bookmarkEnd w:id="0"/>
      <w:r>
        <w:rPr>
          <w:rFonts w:ascii="GHEA Grapalat" w:eastAsia="GHEA Grapalat" w:hAnsi="GHEA Grapalat" w:cs="GHEA Grapalat"/>
          <w:color w:val="000000"/>
          <w:sz w:val="20"/>
          <w:szCs w:val="20"/>
        </w:rPr>
        <w:t xml:space="preserve">Ընթացակարգի ծածկագիրը`  </w:t>
      </w:r>
      <w:bookmarkStart w:id="1" w:name="_Hlk218862654"/>
      <w:r>
        <w:rPr>
          <w:rFonts w:ascii="GHEA Grapalat" w:eastAsia="GHEA Grapalat" w:hAnsi="GHEA Grapalat" w:cs="GHEA Grapalat"/>
          <w:i/>
          <w:iCs/>
          <w:color w:val="000000"/>
          <w:sz w:val="20"/>
          <w:szCs w:val="20"/>
        </w:rPr>
        <w:t>ՄՔԾ-ՀԿ-</w:t>
      </w:r>
      <w:r w:rsidR="00B31701">
        <w:rPr>
          <w:rFonts w:ascii="GHEA Grapalat" w:eastAsia="GHEA Grapalat" w:hAnsi="GHEA Grapalat" w:cs="GHEA Grapalat"/>
          <w:i/>
          <w:iCs/>
          <w:color w:val="000000"/>
          <w:sz w:val="20"/>
          <w:szCs w:val="20"/>
          <w:lang w:val="hy-AM"/>
        </w:rPr>
        <w:t>ՀՄԱ</w:t>
      </w:r>
      <w:r>
        <w:rPr>
          <w:rFonts w:ascii="GHEA Grapalat" w:eastAsia="GHEA Grapalat" w:hAnsi="GHEA Grapalat" w:cs="GHEA Grapalat"/>
          <w:i/>
          <w:iCs/>
          <w:color w:val="000000"/>
          <w:sz w:val="20"/>
          <w:szCs w:val="20"/>
        </w:rPr>
        <w:t>ԱՊՁԲ-26/0</w:t>
      </w:r>
      <w:r w:rsidR="00B53807">
        <w:rPr>
          <w:rFonts w:ascii="GHEA Grapalat" w:eastAsia="GHEA Grapalat" w:hAnsi="GHEA Grapalat" w:cs="GHEA Grapalat"/>
          <w:i/>
          <w:iCs/>
          <w:color w:val="000000"/>
          <w:sz w:val="20"/>
          <w:szCs w:val="20"/>
          <w:lang w:val="hy-AM"/>
        </w:rPr>
        <w:t>2</w:t>
      </w:r>
      <w:r>
        <w:rPr>
          <w:rFonts w:ascii="GHEA Grapalat" w:eastAsia="GHEA Grapalat" w:hAnsi="GHEA Grapalat" w:cs="GHEA Grapalat"/>
          <w:i/>
          <w:iCs/>
          <w:color w:val="000000"/>
          <w:sz w:val="20"/>
          <w:szCs w:val="20"/>
          <w:u w:val="single"/>
        </w:rPr>
        <w:t xml:space="preserve">   </w:t>
      </w:r>
      <w:bookmarkEnd w:id="1"/>
    </w:p>
    <w:p w14:paraId="5211C4C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EB5C967" w14:textId="77777777" w:rsidR="00EC5EAF" w:rsidRDefault="00000000">
      <w:pPr>
        <w:pBdr>
          <w:top w:val="nil"/>
          <w:left w:val="nil"/>
          <w:bottom w:val="nil"/>
          <w:right w:val="nil"/>
          <w:between w:val="nil"/>
        </w:pBdr>
        <w:ind w:firstLine="708"/>
        <w:rPr>
          <w:rFonts w:ascii="GHEA Grapalat" w:eastAsia="GHEA Grapalat" w:hAnsi="GHEA Grapalat" w:cs="GHEA Grapalat"/>
          <w:color w:val="000000"/>
          <w:sz w:val="20"/>
          <w:szCs w:val="20"/>
        </w:rPr>
      </w:pPr>
      <w:bookmarkStart w:id="2" w:name="_heading=h.qulkb41qgi27" w:colFirst="0" w:colLast="0"/>
      <w:bookmarkEnd w:id="2"/>
      <w:r>
        <w:rPr>
          <w:rFonts w:ascii="GHEA Grapalat" w:eastAsia="GHEA Grapalat" w:hAnsi="GHEA Grapalat" w:cs="GHEA Grapalat"/>
          <w:color w:val="000000"/>
          <w:sz w:val="20"/>
          <w:szCs w:val="20"/>
        </w:rPr>
        <w:t>Պատվիրատուն`ՀՀ  ՆԳՆ ՄՔԾ «Հատուկ կացարան» ՊՈԱԿ-ը որը գտնվում է_ է</w:t>
      </w:r>
      <w:r>
        <w:rPr>
          <w:rFonts w:ascii="Arial" w:eastAsia="Arial" w:hAnsi="Arial" w:cs="Arial"/>
          <w:i/>
          <w:iCs/>
          <w:color w:val="000000"/>
          <w:sz w:val="20"/>
          <w:szCs w:val="20"/>
        </w:rPr>
        <w:t xml:space="preserve"> </w:t>
      </w:r>
      <w:r>
        <w:rPr>
          <w:rFonts w:ascii="GHEA Grapalat" w:eastAsia="GHEA Grapalat" w:hAnsi="GHEA Grapalat" w:cs="GHEA Grapalat"/>
          <w:color w:val="000000"/>
          <w:sz w:val="20"/>
          <w:szCs w:val="20"/>
        </w:rPr>
        <w:t xml:space="preserve">Մոլդովական 29/1 հասցեում </w:t>
      </w:r>
    </w:p>
    <w:p w14:paraId="6EFC2B1D" w14:textId="7DDFBFED"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հայտարարում է </w:t>
      </w:r>
      <w:r w:rsidR="00B31701">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 որն իրականացվում է մեկ փուլով:</w:t>
      </w:r>
    </w:p>
    <w:p w14:paraId="5B0EE84D"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3" w:name="_heading=h.9046oe1zq7gj" w:colFirst="0" w:colLast="0"/>
      <w:bookmarkEnd w:id="3"/>
      <w:r>
        <w:rPr>
          <w:rFonts w:ascii="GHEA Grapalat" w:eastAsia="GHEA Grapalat" w:hAnsi="GHEA Grapalat" w:cs="GHEA Grapalat"/>
          <w:color w:val="000000"/>
          <w:sz w:val="20"/>
          <w:szCs w:val="20"/>
        </w:rPr>
        <w:tab/>
        <w:t xml:space="preserve">Սույն ընթացակարգի արդյունքում ընտրված մասնակցին սահմանված կարգով կառաջարկվի կնքել սննդամթերքի   մատակարարման պայմանագիր (այսուհետ` պայմանագիր)։ </w:t>
      </w:r>
    </w:p>
    <w:p w14:paraId="65F2BA0C" w14:textId="77777777"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«Գնումների մասին» ՀՀ օրենքի 7-րդ հոդվածի համաձայն` ցանկացած անձ, անկախ նրա օտարերկրյա ֆիզիկական անձ, կազմակերպություն կամ քաղաքացիություն չունեցող անձ լինելու հանգամանքից, ունի սույն ընթացակարգին մասնակցելու հավասար իրավունք:</w:t>
      </w:r>
    </w:p>
    <w:p w14:paraId="2BD843AA"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ընթացակարգին մասնակցելու իրավունք չունեցող անձանց, ինչպես նաև մասնակիցներին ներկայացվող պայմանները սահմանված են սույն ընթացակարգի հրավերով:</w:t>
      </w:r>
    </w:p>
    <w:p w14:paraId="22A89A6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bookmarkStart w:id="4" w:name="_heading=h.c2rydsnil2de" w:colFirst="0" w:colLast="0"/>
      <w:bookmarkEnd w:id="4"/>
      <w:r>
        <w:rPr>
          <w:rFonts w:ascii="GHEA Grapalat" w:eastAsia="GHEA Grapalat" w:hAnsi="GHEA Grapalat" w:cs="GHEA Grapalat"/>
          <w:color w:val="000000"/>
          <w:sz w:val="20"/>
          <w:szCs w:val="20"/>
        </w:rPr>
        <w:t xml:space="preserve">Ընտրված մասնակիցը որոշվում է ոչ գնային պայմաններով բավարար գնահատված հայտեր ներկայացրած մասնակիցների թվից` նվազագույն գնային առաջարկ ներկայացրած մասնակցին նախապատվություն տալու սկզբունքով։ </w:t>
      </w:r>
    </w:p>
    <w:p w14:paraId="39389D30"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ընթացակարգի նկատմամբ կիրառվում են Առևտրի համաշխարհային կազմակերպության պետական գնումների համաձայնագրի դրույթները:</w:t>
      </w:r>
      <w:r>
        <w:rPr>
          <w:rFonts w:ascii="GHEA Grapalat" w:eastAsia="GHEA Grapalat" w:hAnsi="GHEA Grapalat" w:cs="GHEA Grapalat"/>
          <w:color w:val="000000"/>
          <w:sz w:val="20"/>
          <w:szCs w:val="20"/>
          <w:vertAlign w:val="superscript"/>
        </w:rPr>
        <w:footnoteReference w:id="2"/>
      </w:r>
    </w:p>
    <w:p w14:paraId="4BF31B9E"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Էլեկտրոնային ձևով հրավեր տրամադրելու պահանջի դեպքում պատվիրատուն անվճար ապահովում է հրավերի` էլեկտրոնային ձևով տրամադրումը դիմումը ստանալու օրվան հաջորդող աշխատանքային օրվա ընթացքում։ </w:t>
      </w:r>
    </w:p>
    <w:p w14:paraId="48776CCA"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Սույն ընթացակարգին մասնակցության հայտերն անհրաժեշտ է ներկայացնել    </w:t>
      </w:r>
      <w:r>
        <w:rPr>
          <w:rFonts w:ascii="GHEA Grapalat" w:eastAsia="GHEA Grapalat" w:hAnsi="GHEA Grapalat" w:cs="GHEA Grapalat"/>
          <w:color w:val="000000"/>
          <w:sz w:val="20"/>
          <w:szCs w:val="20"/>
          <w:u w:val="single"/>
        </w:rPr>
        <w:t>Մոլդովական 29/1</w:t>
      </w:r>
      <w:r>
        <w:rPr>
          <w:rFonts w:ascii="GHEA Grapalat" w:eastAsia="GHEA Grapalat" w:hAnsi="GHEA Grapalat" w:cs="GHEA Grapalat"/>
          <w:color w:val="000000"/>
          <w:sz w:val="20"/>
          <w:szCs w:val="20"/>
        </w:rPr>
        <w:t xml:space="preserve"> հասցեով, փաստաթղթային ձևով մինչև սույն հայտարարության </w:t>
      </w:r>
    </w:p>
    <w:p w14:paraId="28956CE8"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16"/>
          <w:szCs w:val="16"/>
        </w:rPr>
        <w:t xml:space="preserve">(պատվիրատուի հասցեն)  </w:t>
      </w:r>
    </w:p>
    <w:p w14:paraId="077FCCDD" w14:textId="41862A32" w:rsidR="00EC5EAF" w:rsidRDefault="00000000">
      <w:pPr>
        <w:pBdr>
          <w:top w:val="nil"/>
          <w:left w:val="nil"/>
          <w:bottom w:val="nil"/>
          <w:right w:val="nil"/>
          <w:between w:val="nil"/>
        </w:pBdr>
        <w:jc w:val="both"/>
        <w:rPr>
          <w:rFonts w:ascii="GHEA Grapalat" w:eastAsia="GHEA Grapalat" w:hAnsi="GHEA Grapalat" w:cs="GHEA Grapalat"/>
          <w:color w:val="000000"/>
          <w:sz w:val="20"/>
          <w:szCs w:val="20"/>
        </w:rPr>
      </w:pPr>
      <w:bookmarkStart w:id="5" w:name="_heading=h.7r52b03qr31m" w:colFirst="0" w:colLast="0"/>
      <w:bookmarkEnd w:id="5"/>
      <w:r>
        <w:rPr>
          <w:rFonts w:ascii="GHEA Grapalat" w:eastAsia="GHEA Grapalat" w:hAnsi="GHEA Grapalat" w:cs="GHEA Grapalat"/>
          <w:color w:val="000000"/>
          <w:sz w:val="20"/>
          <w:szCs w:val="20"/>
        </w:rPr>
        <w:t xml:space="preserve">հրապարակման օրվանից հաշված </w:t>
      </w:r>
      <w:r>
        <w:rPr>
          <w:rFonts w:ascii="GHEA Grapalat" w:eastAsia="GHEA Grapalat" w:hAnsi="GHEA Grapalat" w:cs="GHEA Grapalat"/>
          <w:color w:val="000000"/>
          <w:sz w:val="20"/>
          <w:szCs w:val="20"/>
          <w:u w:val="single"/>
        </w:rPr>
        <w:t xml:space="preserve">   </w:t>
      </w:r>
      <w:r w:rsidR="00B53807">
        <w:rPr>
          <w:rFonts w:ascii="GHEA Grapalat" w:eastAsia="GHEA Grapalat" w:hAnsi="GHEA Grapalat" w:cs="GHEA Grapalat"/>
          <w:color w:val="000000"/>
          <w:sz w:val="20"/>
          <w:szCs w:val="20"/>
          <w:u w:val="single"/>
          <w:lang w:val="hy-AM"/>
        </w:rPr>
        <w:t>3</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-րդ օրվա ժամը </w:t>
      </w:r>
      <w:r>
        <w:rPr>
          <w:rFonts w:ascii="GHEA Grapalat" w:eastAsia="GHEA Grapalat" w:hAnsi="GHEA Grapalat" w:cs="GHEA Grapalat"/>
          <w:color w:val="000000"/>
          <w:sz w:val="20"/>
          <w:szCs w:val="20"/>
          <w:u w:val="single"/>
        </w:rPr>
        <w:t xml:space="preserve">   15,00  </w:t>
      </w:r>
      <w:r>
        <w:rPr>
          <w:rFonts w:ascii="GHEA Grapalat" w:eastAsia="GHEA Grapalat" w:hAnsi="GHEA Grapalat" w:cs="GHEA Grapalat"/>
          <w:color w:val="000000"/>
          <w:sz w:val="20"/>
          <w:szCs w:val="20"/>
        </w:rPr>
        <w:t xml:space="preserve">-ն: </w:t>
      </w:r>
    </w:p>
    <w:p w14:paraId="4CE2DFD3"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Հայտերը, հայերենից բացի, կարող են ներկայացվել նաև անգլերեն կամ ռուսերեն: </w:t>
      </w:r>
    </w:p>
    <w:p w14:paraId="36B17B91" w14:textId="1FC1F284"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Հայտերի բացումը տեղի կունենա Մոլդովական 29/1_հասցեում,  202</w:t>
      </w:r>
      <w:r w:rsidR="00B53807">
        <w:rPr>
          <w:rFonts w:ascii="GHEA Grapalat" w:eastAsia="GHEA Grapalat" w:hAnsi="GHEA Grapalat" w:cs="GHEA Grapalat"/>
          <w:sz w:val="20"/>
          <w:szCs w:val="20"/>
          <w:lang w:val="hy-AM"/>
        </w:rPr>
        <w:t>6</w:t>
      </w:r>
      <w:r>
        <w:rPr>
          <w:rFonts w:ascii="GHEA Grapalat" w:eastAsia="GHEA Grapalat" w:hAnsi="GHEA Grapalat" w:cs="GHEA Grapalat"/>
          <w:color w:val="000000"/>
          <w:sz w:val="20"/>
          <w:szCs w:val="20"/>
        </w:rPr>
        <w:t xml:space="preserve">թվականի </w:t>
      </w:r>
      <w:r w:rsidR="00B53807">
        <w:rPr>
          <w:rFonts w:ascii="GHEA Grapalat" w:eastAsia="GHEA Grapalat" w:hAnsi="GHEA Grapalat" w:cs="GHEA Grapalat"/>
          <w:sz w:val="20"/>
          <w:szCs w:val="20"/>
          <w:lang w:val="hy-AM"/>
        </w:rPr>
        <w:t>հունվարի</w:t>
      </w:r>
      <w:r>
        <w:rPr>
          <w:rFonts w:ascii="GHEA Grapalat" w:eastAsia="GHEA Grapalat" w:hAnsi="GHEA Grapalat" w:cs="GHEA Grapalat"/>
          <w:sz w:val="20"/>
          <w:szCs w:val="20"/>
        </w:rPr>
        <w:t xml:space="preserve"> </w:t>
      </w:r>
      <w:r w:rsidR="00B53807">
        <w:rPr>
          <w:rFonts w:ascii="GHEA Grapalat" w:eastAsia="GHEA Grapalat" w:hAnsi="GHEA Grapalat" w:cs="GHEA Grapalat"/>
          <w:sz w:val="20"/>
          <w:szCs w:val="20"/>
          <w:lang w:val="hy-AM"/>
        </w:rPr>
        <w:t>13</w:t>
      </w:r>
      <w:r>
        <w:rPr>
          <w:rFonts w:ascii="GHEA Grapalat" w:eastAsia="GHEA Grapalat" w:hAnsi="GHEA Grapalat" w:cs="GHEA Grapalat"/>
          <w:color w:val="000000"/>
          <w:sz w:val="20"/>
          <w:szCs w:val="20"/>
        </w:rPr>
        <w:t>-ին  ժամը    15</w:t>
      </w:r>
      <w:r>
        <w:rPr>
          <w:rFonts w:ascii="GHEA Grapalat" w:eastAsia="GHEA Grapalat" w:hAnsi="GHEA Grapalat" w:cs="GHEA Grapalat"/>
          <w:sz w:val="20"/>
          <w:szCs w:val="20"/>
        </w:rPr>
        <w:t>:</w:t>
      </w:r>
      <w:r>
        <w:rPr>
          <w:rFonts w:ascii="GHEA Grapalat" w:eastAsia="GHEA Grapalat" w:hAnsi="GHEA Grapalat" w:cs="GHEA Grapalat"/>
          <w:color w:val="000000"/>
          <w:sz w:val="20"/>
          <w:szCs w:val="20"/>
        </w:rPr>
        <w:t xml:space="preserve">00  -ին։   </w:t>
      </w:r>
    </w:p>
    <w:p w14:paraId="51DE4251"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վերաբերյալ բողոքարկումն իրականացվում է </w:t>
      </w:r>
      <w:r>
        <w:rPr>
          <w:rFonts w:ascii="GHEA Grapalat" w:eastAsia="GHEA Grapalat" w:hAnsi="GHEA Grapalat" w:cs="GHEA Grapalat"/>
          <w:sz w:val="16"/>
          <w:szCs w:val="16"/>
        </w:rPr>
        <w:t xml:space="preserve"> </w:t>
      </w:r>
      <w:r>
        <w:rPr>
          <w:rFonts w:ascii="GHEA Grapalat" w:eastAsia="GHEA Grapalat" w:hAnsi="GHEA Grapalat" w:cs="GHEA Grapalat"/>
          <w:sz w:val="20"/>
          <w:szCs w:val="20"/>
        </w:rPr>
        <w:t>«Գնումների մասին» ՀՀ օրենքով և ՀՀ քաղաքացիական դատավարության օրենսգրքով սահմանված կարգով։</w:t>
      </w:r>
    </w:p>
    <w:p w14:paraId="56A2F2B1"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հայտարարության հետ կապված լրացուցիչ տեղեկություններ ստանալու համար կարող եք դիմել գնահատող հանձնաժողովի քարտուղար `Անահիտ Արսենյանին</w:t>
      </w:r>
    </w:p>
    <w:p w14:paraId="44456544" w14:textId="77777777" w:rsidR="00EC5EAF" w:rsidRDefault="00000000">
      <w:pPr>
        <w:pBdr>
          <w:top w:val="nil"/>
          <w:left w:val="nil"/>
          <w:bottom w:val="nil"/>
          <w:right w:val="nil"/>
          <w:between w:val="nil"/>
        </w:pBdr>
        <w:ind w:firstLine="720"/>
        <w:jc w:val="both"/>
        <w:rPr>
          <w:rFonts w:ascii="GHEA Grapalat" w:eastAsia="GHEA Grapalat" w:hAnsi="GHEA Grapalat" w:cs="GHEA Grapalat"/>
          <w:color w:val="000000"/>
          <w:sz w:val="20"/>
          <w:szCs w:val="20"/>
          <w:u w:val="single"/>
        </w:rPr>
      </w:pPr>
      <w:r>
        <w:rPr>
          <w:rFonts w:ascii="GHEA Grapalat" w:eastAsia="GHEA Grapalat" w:hAnsi="GHEA Grapalat" w:cs="GHEA Grapalat"/>
          <w:color w:val="000000"/>
          <w:sz w:val="20"/>
          <w:szCs w:val="20"/>
        </w:rPr>
        <w:t xml:space="preserve">                     Հեռախոս </w:t>
      </w:r>
      <w:r>
        <w:rPr>
          <w:rFonts w:ascii="GHEA Grapalat" w:eastAsia="GHEA Grapalat" w:hAnsi="GHEA Grapalat" w:cs="GHEA Grapalat"/>
          <w:color w:val="000000"/>
          <w:sz w:val="20"/>
          <w:szCs w:val="20"/>
        </w:rPr>
        <w:tab/>
        <w:t>093 535 735</w:t>
      </w:r>
      <w:r>
        <w:rPr>
          <w:rFonts w:ascii="GHEA Grapalat" w:eastAsia="GHEA Grapalat" w:hAnsi="GHEA Grapalat" w:cs="GHEA Grapalat"/>
          <w:color w:val="000000"/>
          <w:sz w:val="20"/>
          <w:szCs w:val="20"/>
          <w:u w:val="single"/>
        </w:rPr>
        <w:t xml:space="preserve">                     </w:t>
      </w:r>
      <w:r>
        <w:rPr>
          <w:rFonts w:ascii="GHEA Grapalat" w:eastAsia="GHEA Grapalat" w:hAnsi="GHEA Grapalat" w:cs="GHEA Grapalat"/>
          <w:color w:val="000000"/>
          <w:sz w:val="20"/>
          <w:szCs w:val="20"/>
        </w:rPr>
        <w:t xml:space="preserve">Էլ. փոստ </w:t>
      </w:r>
      <w:r>
        <w:rPr>
          <w:rFonts w:ascii="GHEA Grapalat" w:eastAsia="GHEA Grapalat" w:hAnsi="GHEA Grapalat" w:cs="GHEA Grapalat"/>
          <w:color w:val="000000"/>
          <w:sz w:val="20"/>
          <w:szCs w:val="20"/>
          <w:u w:val="single"/>
        </w:rPr>
        <w:t>arsenyananahit@mail.ru</w:t>
      </w:r>
    </w:p>
    <w:p w14:paraId="354AA9E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0C661390"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430937B4"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20"/>
          <w:szCs w:val="20"/>
        </w:rPr>
      </w:pPr>
    </w:p>
    <w:p w14:paraId="53AADDAA" w14:textId="77777777" w:rsidR="00EC5EAF" w:rsidRDefault="00000000">
      <w:pPr>
        <w:pBdr>
          <w:top w:val="nil"/>
          <w:left w:val="nil"/>
          <w:bottom w:val="nil"/>
          <w:right w:val="nil"/>
          <w:between w:val="nil"/>
        </w:pBdr>
        <w:rPr>
          <w:rFonts w:ascii="GHEA Grapalat" w:eastAsia="GHEA Grapalat" w:hAnsi="GHEA Grapalat" w:cs="GHEA Grapalat"/>
          <w:color w:val="000000"/>
          <w:sz w:val="20"/>
          <w:szCs w:val="20"/>
          <w:u w:val="single"/>
        </w:rPr>
      </w:pPr>
      <w:bookmarkStart w:id="6" w:name="_heading=h.sym2wafon7ab" w:colFirst="0" w:colLast="0"/>
      <w:bookmarkEnd w:id="6"/>
      <w:r>
        <w:rPr>
          <w:rFonts w:ascii="GHEA Grapalat" w:eastAsia="GHEA Grapalat" w:hAnsi="GHEA Grapalat" w:cs="GHEA Grapalat"/>
          <w:color w:val="000000"/>
          <w:sz w:val="20"/>
          <w:szCs w:val="20"/>
        </w:rPr>
        <w:t xml:space="preserve">Պատվիրատու </w:t>
      </w:r>
      <w:r>
        <w:rPr>
          <w:rFonts w:ascii="GHEA Grapalat" w:eastAsia="GHEA Grapalat" w:hAnsi="GHEA Grapalat" w:cs="GHEA Grapalat"/>
          <w:color w:val="000000"/>
          <w:sz w:val="20"/>
          <w:szCs w:val="20"/>
          <w:u w:val="single"/>
        </w:rPr>
        <w:tab/>
        <w:t>ՀՀ  ՆԳՆ ՄՔԾ «Հատուկ կացարան» ՊՈԱԿ</w:t>
      </w:r>
    </w:p>
    <w:p w14:paraId="1EAB77AF"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38EAFE3"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CE8B3C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ANNOUNCEMENT</w:t>
      </w:r>
    </w:p>
    <w:p w14:paraId="3646DBE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ON THE TENDER</w:t>
      </w:r>
    </w:p>
    <w:p w14:paraId="576FD0C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77A8B57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This text of the announcement is approved by the decision of the evaluation committee</w:t>
      </w:r>
    </w:p>
    <w:p w14:paraId="1E473E6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of January 8, 2026 N 1</w:t>
      </w:r>
    </w:p>
    <w:p w14:paraId="2E32902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52EB444" w14:textId="71FB564B"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Procedure code: </w:t>
      </w:r>
      <w:r w:rsidR="00B31701" w:rsidRPr="00B31701">
        <w:rPr>
          <w:rFonts w:ascii="GHEA Grapalat" w:eastAsia="GHEA Grapalat" w:hAnsi="GHEA Grapalat" w:cs="GHEA Grapalat"/>
          <w:i/>
          <w:iCs/>
          <w:color w:val="000000"/>
          <w:sz w:val="22"/>
          <w:szCs w:val="22"/>
        </w:rPr>
        <w:t xml:space="preserve">ՄՔԾ-ՀԿ-ՀՄԱԱՊՁԲ-26/02   </w:t>
      </w:r>
    </w:p>
    <w:p w14:paraId="3BC641C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customer - МКС "Special Shelter" SNCO of the Ministry of Internal Affairs of the Republic of Armenia located at Moldovakan 29/1</w:t>
      </w:r>
    </w:p>
    <w:p w14:paraId="3FD789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announces a tender, which is carried out in one stage.</w:t>
      </w:r>
    </w:p>
    <w:p w14:paraId="4ABE064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As a result of this procedure, the selected participant will be offered to conclude a food supply contract (hereinafter referred to as the contract) in accordance with the established procedure.</w:t>
      </w:r>
    </w:p>
    <w:p w14:paraId="7703F34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According to Article 7 of the RA Law "On Procurement", any person, regardless of whether he is a foreign individual, organization or stateless person, has an equal right to participate in this procedure.</w:t>
      </w:r>
    </w:p>
    <w:p w14:paraId="6D983BE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conditions for persons not entitled to participate in this procedure, as well as for participants, are set out in the invitation to this procedure.</w:t>
      </w:r>
    </w:p>
    <w:p w14:paraId="043E58B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selected participant is determined from the number of participants who submitted applications that were evaluated satisfactorily on non-price terms, on the principle of giving preference to the participant who submitted the lowest price offer.</w:t>
      </w:r>
    </w:p>
    <w:p w14:paraId="66DD676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provisions of the Agreement on Government Procurement of the World Trade Organization apply to this procedure.</w:t>
      </w:r>
    </w:p>
    <w:p w14:paraId="56D59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In case of a request to provide an invitation in electronic form, the customer shall provide the invitation in electronic form free of charge within the working day following the day of receipt of the application.</w:t>
      </w:r>
    </w:p>
    <w:p w14:paraId="5AA9B6D5"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Applications for participation in this procedure must be submitted to the address Moldovakan 29/1, in paper form, by 15:00 on the 3rd day from the date of publication of this announcement</w:t>
      </w:r>
    </w:p>
    <w:p w14:paraId="3BD7FDAB"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(customer's address).</w:t>
      </w:r>
    </w:p>
    <w:p w14:paraId="682B5F5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Applications, in addition to Armenian, may also be submitted in English or Russian.</w:t>
      </w:r>
    </w:p>
    <w:p w14:paraId="62F64F3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opening of bids will take place at 29/1 Moldovakan Street, on January 13, 2026 at 15:00.</w:t>
      </w:r>
    </w:p>
    <w:p w14:paraId="3DA9D9DB" w14:textId="1E4B0346" w:rsidR="00EC5EAF"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The appeal regarding this procedure is carried out in accordance with the procedure established by the RA Law "On Procurement" and the RA Civil Procedure Code.</w:t>
      </w:r>
      <w:r>
        <w:rPr>
          <w:rFonts w:ascii="GHEA Grapalat" w:eastAsia="GHEA Grapalat" w:hAnsi="GHEA Grapalat" w:cs="GHEA Grapalat"/>
          <w:i/>
          <w:iCs/>
          <w:color w:val="000000"/>
          <w:sz w:val="22"/>
          <w:szCs w:val="22"/>
        </w:rPr>
        <w:t>For additional information regarding this announcement, you can contact the Secretary of the Evaluation Commission - Anahit Arsenyan</w:t>
      </w:r>
    </w:p>
    <w:p w14:paraId="38176AAB"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name, surname</w:t>
      </w:r>
    </w:p>
    <w:p w14:paraId="7564003A"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Phone 093535 735</w:t>
      </w:r>
    </w:p>
    <w:p w14:paraId="1869B6A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A9192DE"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E-mail arsenyanahit@mail.ru</w:t>
      </w:r>
    </w:p>
    <w:p w14:paraId="2DBC12D6"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32B5A76"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Client RA MSIS "Special Accommodation" SNCO</w:t>
      </w:r>
    </w:p>
    <w:p w14:paraId="513A159E"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C5C2371"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5C8861C"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2A9B661"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1F68692"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1D5F3C8E" w14:textId="77777777" w:rsidR="009F4B8C" w:rsidRDefault="009F4B8C">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8CDB4C4"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697D411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lastRenderedPageBreak/>
        <w:t>ОБЪЯВЛЕНИЕ</w:t>
      </w:r>
    </w:p>
    <w:p w14:paraId="0537AE69"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 ТЕНДЕРЕ</w:t>
      </w:r>
    </w:p>
    <w:p w14:paraId="442AA073"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25A3F5C"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Настоящий текст объявления утвержден решением оценочной комиссии</w:t>
      </w:r>
    </w:p>
    <w:p w14:paraId="4B3D6F4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от 8 января 2026 г. № 1</w:t>
      </w:r>
    </w:p>
    <w:p w14:paraId="0EE211B8"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7FA04A9" w14:textId="41EA4FEC"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 xml:space="preserve">Код процедуры: </w:t>
      </w:r>
      <w:r w:rsidR="00B31701" w:rsidRPr="00B31701">
        <w:rPr>
          <w:rFonts w:ascii="GHEA Grapalat" w:eastAsia="GHEA Grapalat" w:hAnsi="GHEA Grapalat" w:cs="GHEA Grapalat"/>
          <w:i/>
          <w:iCs/>
          <w:color w:val="000000"/>
          <w:sz w:val="22"/>
          <w:szCs w:val="22"/>
        </w:rPr>
        <w:t xml:space="preserve">ՄՔԾ-ՀԿ-ՀՄԱԱՊՁԲ-26/02   </w:t>
      </w:r>
    </w:p>
    <w:p w14:paraId="0D919A1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Заказчик – МКС «Специальное убежище» СНКО Министерства внутренних дел Республики Армения, расположенный по адресу: Молдовакан ​​29/1,</w:t>
      </w:r>
    </w:p>
    <w:p w14:paraId="25D238C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объявляет тендер, который проводится в один этап.</w:t>
      </w:r>
    </w:p>
    <w:p w14:paraId="0CD8256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По результатам данной процедуры выбранному участнику будет предложено заключить договор на поставку продовольствия (далее – договор) в соответствии с установленной процедурой.</w:t>
      </w:r>
    </w:p>
    <w:p w14:paraId="5B1E7E8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соответствии со статьей 7 Закона РА «О закупках», любое лицо, независимо от того, является ли оно иностранным физическим лицом, организацией или лицом без гражданства, имеет равное право участвовать в данной процедуре.</w:t>
      </w:r>
    </w:p>
    <w:p w14:paraId="3BE828A1"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Условия для лиц, не имеющих права участвовать в данной процедуре, а также для участников, изложены в приглашении к участию в данной процедуре.</w:t>
      </w:r>
    </w:p>
    <w:p w14:paraId="546B7570"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3985386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Участник, выбранный для участия в конкурсе, определяется по количеству участников, подавших заявки, которые были удовлетворительно оценены по неценовым параметрам, по принципу предпочтения участника, предложившего самую низкую цену.</w:t>
      </w:r>
    </w:p>
    <w:p w14:paraId="46D2BFA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К данной процедуре применяются положения Соглашения о государственных закупках Всемирной торговой организации.</w:t>
      </w:r>
    </w:p>
    <w:p w14:paraId="1E0E845E"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В случае запроса на предоставление приглашения в электронной форме, заказчик обязан предоставить приглашение в электронной форме бесплатно в течение рабочего дня, следующего за днем ​​получения заявки.</w:t>
      </w:r>
    </w:p>
    <w:p w14:paraId="2DF8CDCF"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Заявки на участие в данной процедуре должны быть поданы по адресу: ул. Молдовакан, 29/1, в бумажном виде до 15:00 3-го дня со дня публикации данного объявления (адрес заказчика).</w:t>
      </w:r>
    </w:p>
    <w:p w14:paraId="3CFC58DD"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Заявки, помимо армянского языка, могут быть поданы также на английском или русском языке.</w:t>
      </w:r>
    </w:p>
    <w:p w14:paraId="37E9E7E2"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Открытие заявок состоится по адресу: ул. Молдовакан, 29/1, 13 января 2026 года в 15:00.</w:t>
      </w:r>
    </w:p>
    <w:p w14:paraId="23719B86" w14:textId="77777777" w:rsidR="00DF5008" w:rsidRP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20D1AE3C" w14:textId="77777777" w:rsidR="00DF5008" w:rsidRDefault="00DF5008"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sidRPr="00DF5008">
        <w:rPr>
          <w:rFonts w:ascii="GHEA Grapalat" w:eastAsia="GHEA Grapalat" w:hAnsi="GHEA Grapalat" w:cs="GHEA Grapalat"/>
          <w:i/>
          <w:iCs/>
          <w:color w:val="000000"/>
          <w:sz w:val="22"/>
          <w:szCs w:val="22"/>
        </w:rPr>
        <w:t>Рассмотрение апелляции по данному вопросу осуществляется в порядке, установленном Законом РА «О закупках» и Гражданским процессуальным кодексом РА.</w:t>
      </w:r>
    </w:p>
    <w:p w14:paraId="1D8B26BC" w14:textId="30ED75EC" w:rsidR="00EC5EAF" w:rsidRDefault="00000000" w:rsidP="00DF5008">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За дополнительной информацией по данному объявлению обращайтесь к секретарю оценочной комиссии — Анаит Арсенян.</w:t>
      </w:r>
    </w:p>
    <w:p w14:paraId="7E59AD9F"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Имя, фамилия</w:t>
      </w:r>
    </w:p>
    <w:p w14:paraId="516696DC"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Телефон: 093  535 735</w:t>
      </w:r>
    </w:p>
    <w:p w14:paraId="67B6578D"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5949B01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Электронная почта: arsenyanahit@mail.ru</w:t>
      </w:r>
    </w:p>
    <w:p w14:paraId="7AF4289B" w14:textId="77777777" w:rsidR="00EC5EAF" w:rsidRDefault="00EC5EAF">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p>
    <w:p w14:paraId="03C6B780" w14:textId="77777777" w:rsidR="00EC5EAF" w:rsidRDefault="00000000">
      <w:pPr>
        <w:pBdr>
          <w:top w:val="nil"/>
          <w:left w:val="nil"/>
          <w:bottom w:val="nil"/>
          <w:right w:val="nil"/>
          <w:between w:val="nil"/>
        </w:pBdr>
        <w:spacing w:after="120"/>
        <w:ind w:right="-7" w:firstLine="567"/>
        <w:rPr>
          <w:rFonts w:ascii="GHEA Grapalat" w:eastAsia="GHEA Grapalat" w:hAnsi="GHEA Grapalat" w:cs="GHEA Grapalat"/>
          <w:i/>
          <w:iCs/>
          <w:color w:val="000000"/>
          <w:sz w:val="22"/>
          <w:szCs w:val="22"/>
        </w:rPr>
      </w:pPr>
      <w:r>
        <w:rPr>
          <w:rFonts w:ascii="GHEA Grapalat" w:eastAsia="GHEA Grapalat" w:hAnsi="GHEA Grapalat" w:cs="GHEA Grapalat"/>
          <w:i/>
          <w:iCs/>
          <w:color w:val="000000"/>
          <w:sz w:val="22"/>
          <w:szCs w:val="22"/>
        </w:rPr>
        <w:t xml:space="preserve">Заказчик: РА </w:t>
      </w:r>
      <w:r>
        <w:rPr>
          <w:rFonts w:ascii="GHEA Grapalat" w:eastAsia="GHEA Grapalat" w:hAnsi="GHEA Grapalat" w:cs="GHEA Grapalat"/>
          <w:i/>
          <w:iCs/>
          <w:sz w:val="22"/>
          <w:szCs w:val="22"/>
        </w:rPr>
        <w:t>МВД СМГ</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Специальное убежище</w:t>
      </w:r>
      <w:r>
        <w:rPr>
          <w:rFonts w:ascii="GHEA Grapalat" w:eastAsia="GHEA Grapalat" w:hAnsi="GHEA Grapalat" w:cs="GHEA Grapalat"/>
          <w:i/>
          <w:iCs/>
          <w:color w:val="000000"/>
          <w:sz w:val="22"/>
          <w:szCs w:val="22"/>
        </w:rPr>
        <w:t xml:space="preserve">» </w:t>
      </w:r>
      <w:r>
        <w:rPr>
          <w:rFonts w:ascii="GHEA Grapalat" w:eastAsia="GHEA Grapalat" w:hAnsi="GHEA Grapalat" w:cs="GHEA Grapalat"/>
          <w:i/>
          <w:iCs/>
          <w:sz w:val="22"/>
          <w:szCs w:val="22"/>
        </w:rPr>
        <w:t>ГНКО</w:t>
      </w:r>
    </w:p>
    <w:p w14:paraId="797A6045"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66CC2EC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22C5281"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3965E526"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514A4D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403C0BD"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F05F232"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12293259"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517D2D10"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4A36A983"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2E11D33E" w14:textId="77777777" w:rsidR="00EC5EAF" w:rsidRDefault="00EC5EAF">
      <w:pPr>
        <w:pBdr>
          <w:top w:val="nil"/>
          <w:left w:val="nil"/>
          <w:bottom w:val="nil"/>
          <w:right w:val="nil"/>
          <w:between w:val="nil"/>
        </w:pBdr>
        <w:spacing w:after="120"/>
        <w:ind w:right="-7" w:firstLine="567"/>
        <w:jc w:val="right"/>
        <w:rPr>
          <w:rFonts w:ascii="GHEA Grapalat" w:eastAsia="GHEA Grapalat" w:hAnsi="GHEA Grapalat" w:cs="GHEA Grapalat"/>
          <w:i/>
          <w:iCs/>
          <w:color w:val="000000"/>
          <w:sz w:val="22"/>
          <w:szCs w:val="22"/>
        </w:rPr>
      </w:pPr>
    </w:p>
    <w:p w14:paraId="7CE1C464"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r>
        <w:rPr>
          <w:rFonts w:ascii="GHEA Grapalat" w:eastAsia="GHEA Grapalat" w:hAnsi="GHEA Grapalat" w:cs="GHEA Grapalat"/>
          <w:i/>
          <w:iCs/>
          <w:color w:val="000000"/>
          <w:sz w:val="20"/>
          <w:szCs w:val="20"/>
        </w:rPr>
        <w:lastRenderedPageBreak/>
        <w:t>Հաստատված է</w:t>
      </w:r>
    </w:p>
    <w:p w14:paraId="7C382C7B" w14:textId="49E94806" w:rsidR="00EC5EAF" w:rsidRDefault="00B3170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sidRPr="00B31701">
        <w:rPr>
          <w:rFonts w:ascii="GHEA Grapalat" w:eastAsia="GHEA Grapalat" w:hAnsi="GHEA Grapalat" w:cs="GHEA Grapalat"/>
          <w:i/>
          <w:iCs/>
          <w:color w:val="000000"/>
          <w:sz w:val="20"/>
          <w:szCs w:val="20"/>
        </w:rPr>
        <w:t xml:space="preserve">ՄՔԾ-ՀԿ-ՀՄԱԱՊՁԲ-26/02   </w:t>
      </w:r>
      <w:r>
        <w:rPr>
          <w:rFonts w:ascii="GHEA Grapalat" w:eastAsia="GHEA Grapalat" w:hAnsi="GHEA Grapalat" w:cs="GHEA Grapalat"/>
          <w:i/>
          <w:iCs/>
          <w:color w:val="000000"/>
          <w:sz w:val="20"/>
          <w:szCs w:val="20"/>
        </w:rPr>
        <w:t xml:space="preserve">        ծածկագրով </w:t>
      </w:r>
    </w:p>
    <w:p w14:paraId="120F6A24" w14:textId="303D9C8A" w:rsidR="00EC5EAF" w:rsidRDefault="00B31701">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rPr>
          <w:rFonts w:ascii="GHEA Grapalat" w:eastAsia="GHEA Grapalat" w:hAnsi="GHEA Grapalat" w:cs="GHEA Grapalat"/>
          <w:i/>
          <w:iCs/>
          <w:color w:val="000000"/>
          <w:sz w:val="20"/>
          <w:szCs w:val="20"/>
          <w:lang w:val="hy-AM"/>
        </w:rPr>
        <w:t>ՀՄԱ</w:t>
      </w:r>
      <w:r>
        <w:rPr>
          <w:rFonts w:ascii="GHEA Grapalat" w:eastAsia="GHEA Grapalat" w:hAnsi="GHEA Grapalat" w:cs="GHEA Grapalat"/>
          <w:i/>
          <w:iCs/>
          <w:color w:val="000000"/>
          <w:sz w:val="20"/>
          <w:szCs w:val="20"/>
        </w:rPr>
        <w:t xml:space="preserve"> մրցույթի գնահատող հանձնաժողովի</w:t>
      </w:r>
    </w:p>
    <w:p w14:paraId="74679981" w14:textId="46BA1070"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bookmarkStart w:id="7" w:name="_heading=h.6qs3f2vxkxor" w:colFirst="0" w:colLast="0"/>
      <w:bookmarkEnd w:id="7"/>
      <w:r>
        <w:rPr>
          <w:rFonts w:ascii="GHEA Grapalat" w:eastAsia="GHEA Grapalat" w:hAnsi="GHEA Grapalat" w:cs="GHEA Grapalat"/>
          <w:i/>
          <w:iCs/>
          <w:color w:val="000000"/>
          <w:sz w:val="20"/>
          <w:szCs w:val="20"/>
        </w:rPr>
        <w:t xml:space="preserve"> 202</w:t>
      </w:r>
      <w:r w:rsidR="00DF5008">
        <w:rPr>
          <w:rFonts w:ascii="GHEA Grapalat" w:eastAsia="GHEA Grapalat" w:hAnsi="GHEA Grapalat" w:cs="GHEA Grapalat"/>
          <w:i/>
          <w:iCs/>
          <w:color w:val="000000"/>
          <w:sz w:val="20"/>
          <w:szCs w:val="20"/>
          <w:lang w:val="hy-AM"/>
        </w:rPr>
        <w:t>6</w:t>
      </w:r>
      <w:r>
        <w:rPr>
          <w:rFonts w:ascii="GHEA Grapalat" w:eastAsia="GHEA Grapalat" w:hAnsi="GHEA Grapalat" w:cs="GHEA Grapalat"/>
          <w:i/>
          <w:iCs/>
          <w:color w:val="000000"/>
          <w:sz w:val="20"/>
          <w:szCs w:val="20"/>
        </w:rPr>
        <w:t xml:space="preserve">  թ.</w:t>
      </w:r>
      <w:r w:rsidR="00DF5008">
        <w:rPr>
          <w:rFonts w:ascii="GHEA Grapalat" w:eastAsia="GHEA Grapalat" w:hAnsi="GHEA Grapalat" w:cs="GHEA Grapalat"/>
          <w:i/>
          <w:iCs/>
          <w:color w:val="000000"/>
          <w:sz w:val="20"/>
          <w:szCs w:val="20"/>
          <w:lang w:val="hy-AM"/>
        </w:rPr>
        <w:t>հունվարի 8</w:t>
      </w:r>
      <w:r>
        <w:rPr>
          <w:rFonts w:ascii="GHEA Grapalat" w:eastAsia="GHEA Grapalat" w:hAnsi="GHEA Grapalat" w:cs="GHEA Grapalat"/>
          <w:i/>
          <w:iCs/>
          <w:color w:val="000000"/>
          <w:sz w:val="20"/>
          <w:szCs w:val="20"/>
        </w:rPr>
        <w:t xml:space="preserve">  -ի </w:t>
      </w:r>
      <w:r>
        <w:rPr>
          <w:rFonts w:ascii="GHEA Grapalat" w:eastAsia="GHEA Grapalat" w:hAnsi="GHEA Grapalat" w:cs="GHEA Grapalat"/>
          <w:i/>
          <w:iCs/>
          <w:color w:val="000000"/>
          <w:sz w:val="20"/>
          <w:szCs w:val="20"/>
          <w:vertAlign w:val="subscript"/>
        </w:rPr>
        <w:t xml:space="preserve"> </w:t>
      </w:r>
      <w:r>
        <w:rPr>
          <w:rFonts w:ascii="GHEA Grapalat" w:eastAsia="GHEA Grapalat" w:hAnsi="GHEA Grapalat" w:cs="GHEA Grapalat"/>
          <w:i/>
          <w:iCs/>
          <w:color w:val="000000"/>
          <w:sz w:val="20"/>
          <w:szCs w:val="20"/>
        </w:rPr>
        <w:t xml:space="preserve">N </w:t>
      </w:r>
      <w:r>
        <w:rPr>
          <w:rFonts w:ascii="GHEA Grapalat" w:eastAsia="GHEA Grapalat" w:hAnsi="GHEA Grapalat" w:cs="GHEA Grapalat"/>
          <w:i/>
          <w:iCs/>
          <w:color w:val="000000"/>
          <w:sz w:val="20"/>
          <w:szCs w:val="20"/>
          <w:u w:val="single"/>
        </w:rPr>
        <w:t xml:space="preserve">    1     </w:t>
      </w:r>
      <w:r>
        <w:rPr>
          <w:rFonts w:ascii="GHEA Grapalat" w:eastAsia="GHEA Grapalat" w:hAnsi="GHEA Grapalat" w:cs="GHEA Grapalat"/>
          <w:i/>
          <w:iCs/>
          <w:color w:val="000000"/>
          <w:sz w:val="20"/>
          <w:szCs w:val="20"/>
        </w:rPr>
        <w:t>որոշմամբ</w:t>
      </w:r>
    </w:p>
    <w:p w14:paraId="4578CD1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65FF1E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9CFCD8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640CD77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BB2A9C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027FDF3" w14:textId="77777777" w:rsidR="00EC5EAF" w:rsidRDefault="00000000">
      <w:pPr>
        <w:pBdr>
          <w:top w:val="nil"/>
          <w:left w:val="nil"/>
          <w:bottom w:val="nil"/>
          <w:right w:val="nil"/>
          <w:between w:val="nil"/>
        </w:pBdr>
        <w:ind w:left="2832" w:firstLine="708"/>
        <w:rPr>
          <w:rFonts w:ascii="GHEA Grapalat" w:eastAsia="GHEA Grapalat" w:hAnsi="GHEA Grapalat" w:cs="GHEA Grapalat"/>
          <w:i/>
          <w:iCs/>
          <w:color w:val="000000"/>
          <w:sz w:val="20"/>
          <w:szCs w:val="20"/>
          <w:u w:val="single"/>
        </w:rPr>
      </w:pPr>
      <w:r>
        <w:rPr>
          <w:rFonts w:ascii="GHEA Grapalat" w:eastAsia="GHEA Grapalat" w:hAnsi="GHEA Grapalat" w:cs="GHEA Grapalat"/>
          <w:i/>
          <w:iCs/>
          <w:color w:val="000000"/>
          <w:sz w:val="20"/>
          <w:szCs w:val="20"/>
        </w:rPr>
        <w:t>«</w:t>
      </w:r>
      <w:r>
        <w:rPr>
          <w:rFonts w:ascii="GHEA Grapalat" w:eastAsia="GHEA Grapalat" w:hAnsi="GHEA Grapalat" w:cs="GHEA Grapalat"/>
          <w:i/>
          <w:iCs/>
          <w:color w:val="000000"/>
          <w:sz w:val="20"/>
          <w:szCs w:val="20"/>
          <w:u w:val="single"/>
        </w:rPr>
        <w:t xml:space="preserve"> ՀՀ  ՆԳՆ ՄՔԾ «Հատուկ կացարան» ՊՈԱԿ</w:t>
      </w:r>
    </w:p>
    <w:p w14:paraId="49463821" w14:textId="77777777" w:rsidR="00EC5EAF" w:rsidRDefault="00000000">
      <w:pPr>
        <w:pBdr>
          <w:top w:val="nil"/>
          <w:left w:val="nil"/>
          <w:bottom w:val="nil"/>
          <w:right w:val="nil"/>
          <w:between w:val="nil"/>
        </w:pBdr>
        <w:tabs>
          <w:tab w:val="left" w:pos="5968"/>
        </w:tabs>
        <w:spacing w:after="120"/>
        <w:ind w:right="-7" w:firstLine="567"/>
        <w:rPr>
          <w:rFonts w:ascii="GHEA Grapalat" w:eastAsia="GHEA Grapalat" w:hAnsi="GHEA Grapalat" w:cs="GHEA Grapalat"/>
          <w:color w:val="000000"/>
        </w:rPr>
      </w:pPr>
      <w:r>
        <w:rPr>
          <w:rFonts w:ascii="GHEA Grapalat" w:eastAsia="GHEA Grapalat" w:hAnsi="GHEA Grapalat" w:cs="GHEA Grapalat"/>
          <w:color w:val="000000"/>
        </w:rPr>
        <w:tab/>
      </w:r>
    </w:p>
    <w:p w14:paraId="25E436B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F13AD19" w14:textId="77777777" w:rsidR="00EC5EAF" w:rsidRDefault="00000000">
      <w:pPr>
        <w:pBdr>
          <w:top w:val="nil"/>
          <w:left w:val="nil"/>
          <w:bottom w:val="nil"/>
          <w:right w:val="nil"/>
          <w:between w:val="nil"/>
        </w:pBdr>
        <w:spacing w:after="120"/>
        <w:ind w:right="-7" w:firstLine="567"/>
        <w:jc w:val="center"/>
        <w:rPr>
          <w:rFonts w:ascii="GHEA Grapalat" w:eastAsia="GHEA Grapalat" w:hAnsi="GHEA Grapalat" w:cs="GHEA Grapalat"/>
          <w:color w:val="000000"/>
        </w:rPr>
      </w:pPr>
      <w:r>
        <w:rPr>
          <w:rFonts w:ascii="GHEA Grapalat" w:eastAsia="GHEA Grapalat" w:hAnsi="GHEA Grapalat" w:cs="GHEA Grapalat"/>
          <w:color w:val="000000"/>
        </w:rPr>
        <w:t>Հ Ր Ա Վ Ե Ր</w:t>
      </w:r>
    </w:p>
    <w:p w14:paraId="70E46EC5"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67A81D7"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24D3DBC4" w14:textId="1D61C9E1" w:rsidR="00EC5EAF" w:rsidRDefault="00000000">
      <w:pPr>
        <w:pBdr>
          <w:top w:val="nil"/>
          <w:left w:val="nil"/>
          <w:bottom w:val="nil"/>
          <w:right w:val="nil"/>
          <w:between w:val="nil"/>
        </w:pBdr>
        <w:ind w:firstLine="720"/>
        <w:rPr>
          <w:rFonts w:ascii="GHEA Grapalat" w:eastAsia="GHEA Grapalat" w:hAnsi="GHEA Grapalat" w:cs="GHEA Grapalat"/>
          <w:i/>
          <w:iCs/>
          <w:color w:val="000000"/>
          <w:sz w:val="20"/>
          <w:szCs w:val="20"/>
          <w:u w:val="single"/>
        </w:rPr>
      </w:pPr>
      <w:bookmarkStart w:id="8" w:name="_heading=h.j2kftjqs10ih" w:colFirst="0" w:colLast="0"/>
      <w:bookmarkEnd w:id="8"/>
      <w:r>
        <w:rPr>
          <w:rFonts w:ascii="GHEA Grapalat" w:eastAsia="GHEA Grapalat" w:hAnsi="GHEA Grapalat" w:cs="GHEA Grapalat"/>
          <w:i/>
          <w:iCs/>
          <w:color w:val="000000"/>
          <w:sz w:val="20"/>
          <w:szCs w:val="20"/>
        </w:rPr>
        <w:t xml:space="preserve">ՀՀ ՆԳՆ ՄՔԾ «ՀԱՏՈՒԿ ԿԱՑԱՐԱՆ» ՊՈԱԿ»-Ի ԿԱՐԻՔՆԵՐԻ ՀԱՄԱՐ` «ՍՆՆԴԱՄԹԵՐՔԻ» ՁԵՌՔԲԵՐՄԱՆ   ՆՊԱՏԱԿՈՎ  ՀԱՅՏԱՐԱՐՎԱԾ </w:t>
      </w:r>
      <w:r w:rsidR="00B31701">
        <w:rPr>
          <w:rFonts w:ascii="GHEA Grapalat" w:eastAsia="GHEA Grapalat" w:hAnsi="GHEA Grapalat" w:cs="GHEA Grapalat"/>
          <w:i/>
          <w:iCs/>
          <w:color w:val="000000"/>
          <w:sz w:val="20"/>
          <w:szCs w:val="20"/>
          <w:lang w:val="hy-AM"/>
        </w:rPr>
        <w:t>ՀՄԱ</w:t>
      </w:r>
      <w:r>
        <w:rPr>
          <w:rFonts w:ascii="GHEA Grapalat" w:eastAsia="GHEA Grapalat" w:hAnsi="GHEA Grapalat" w:cs="GHEA Grapalat"/>
          <w:i/>
          <w:iCs/>
          <w:color w:val="000000"/>
          <w:sz w:val="20"/>
          <w:szCs w:val="20"/>
        </w:rPr>
        <w:t xml:space="preserve"> ՄՐՑՈՒՅԹԻ</w:t>
      </w:r>
    </w:p>
    <w:p w14:paraId="6EA2ACB1" w14:textId="77777777" w:rsidR="00EC5EAF" w:rsidRDefault="00EC5EAF">
      <w:pPr>
        <w:pBdr>
          <w:top w:val="nil"/>
          <w:left w:val="nil"/>
          <w:bottom w:val="nil"/>
          <w:right w:val="nil"/>
          <w:between w:val="nil"/>
        </w:pBdr>
        <w:spacing w:after="120"/>
        <w:ind w:right="-7"/>
        <w:jc w:val="center"/>
        <w:rPr>
          <w:rFonts w:ascii="GHEA Grapalat" w:eastAsia="GHEA Grapalat" w:hAnsi="GHEA Grapalat" w:cs="GHEA Grapalat"/>
          <w:color w:val="000000"/>
        </w:rPr>
      </w:pPr>
    </w:p>
    <w:p w14:paraId="71C7EED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E23C27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CE941C0"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8C44C1"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F36906E"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7B4FB09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B366886"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154A43D"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72D7D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47361EF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024F42BA"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35BF8E3F"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0C0D4F8"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50B6DC8C" w14:textId="77777777" w:rsidR="00EC5EAF" w:rsidRDefault="00EC5EAF">
      <w:pPr>
        <w:pBdr>
          <w:top w:val="nil"/>
          <w:left w:val="nil"/>
          <w:bottom w:val="nil"/>
          <w:right w:val="nil"/>
          <w:between w:val="nil"/>
        </w:pBdr>
        <w:spacing w:after="120"/>
        <w:ind w:right="-7" w:firstLine="567"/>
        <w:jc w:val="center"/>
        <w:rPr>
          <w:rFonts w:ascii="GHEA Grapalat" w:eastAsia="GHEA Grapalat" w:hAnsi="GHEA Grapalat" w:cs="GHEA Grapalat"/>
          <w:color w:val="000000"/>
        </w:rPr>
      </w:pPr>
    </w:p>
    <w:p w14:paraId="1237D861" w14:textId="77777777" w:rsidR="00EC5EAF" w:rsidRDefault="00000000">
      <w:pPr>
        <w:ind w:firstLine="567"/>
        <w:jc w:val="both"/>
        <w:rPr>
          <w:rFonts w:ascii="GHEA Grapalat" w:eastAsia="GHEA Grapalat" w:hAnsi="GHEA Grapalat" w:cs="GHEA Grapalat"/>
          <w:i/>
          <w:iCs/>
          <w:sz w:val="22"/>
          <w:szCs w:val="22"/>
        </w:rPr>
      </w:pPr>
      <w:r>
        <w:br w:type="page"/>
      </w:r>
      <w:r>
        <w:rPr>
          <w:rFonts w:ascii="GHEA Grapalat" w:eastAsia="GHEA Grapalat" w:hAnsi="GHEA Grapalat" w:cs="GHEA Grapalat"/>
          <w:i/>
          <w:iCs/>
          <w:sz w:val="22"/>
          <w:szCs w:val="22"/>
        </w:rPr>
        <w:lastRenderedPageBreak/>
        <w:t xml:space="preserve">Հարգելի մասնակից նախքան հայտ կազմելը և ներկայացնելը խնդրում ենք մանրամասնորեն ուսումնասիրել սույն հրավերը, քանի որ հրավերին չհամապատասխանող հայտերը ենթակա են մերժման: </w:t>
      </w:r>
    </w:p>
    <w:p w14:paraId="0374BBD6" w14:textId="77777777" w:rsidR="00EC5EAF" w:rsidRDefault="00EC5EAF">
      <w:pPr>
        <w:ind w:firstLine="567"/>
        <w:jc w:val="center"/>
        <w:rPr>
          <w:rFonts w:ascii="GHEA Grapalat" w:eastAsia="GHEA Grapalat" w:hAnsi="GHEA Grapalat" w:cs="GHEA Grapalat"/>
          <w:b/>
          <w:bCs/>
          <w:sz w:val="20"/>
          <w:szCs w:val="20"/>
        </w:rPr>
      </w:pPr>
    </w:p>
    <w:p w14:paraId="3056B5DE" w14:textId="77777777" w:rsidR="00EC5EAF" w:rsidRDefault="00EC5EAF">
      <w:pPr>
        <w:ind w:firstLine="567"/>
        <w:jc w:val="center"/>
        <w:rPr>
          <w:rFonts w:ascii="GHEA Grapalat" w:eastAsia="GHEA Grapalat" w:hAnsi="GHEA Grapalat" w:cs="GHEA Grapalat"/>
          <w:b/>
          <w:bCs/>
          <w:sz w:val="22"/>
          <w:szCs w:val="22"/>
        </w:rPr>
      </w:pPr>
    </w:p>
    <w:p w14:paraId="098BD72D"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ԲՈՎԱՆԴԱԿՈւԹՅՈւՆ</w:t>
      </w:r>
    </w:p>
    <w:p w14:paraId="54CA7E70" w14:textId="77777777" w:rsidR="00EC5EAF" w:rsidRDefault="00EC5EAF">
      <w:pPr>
        <w:ind w:firstLine="567"/>
        <w:jc w:val="center"/>
        <w:rPr>
          <w:rFonts w:ascii="GHEA Grapalat" w:eastAsia="GHEA Grapalat" w:hAnsi="GHEA Grapalat" w:cs="GHEA Grapalat"/>
          <w:i/>
          <w:iCs/>
          <w:sz w:val="20"/>
          <w:szCs w:val="20"/>
        </w:rPr>
      </w:pPr>
    </w:p>
    <w:p w14:paraId="77616527" w14:textId="77777777" w:rsidR="00EC5EAF" w:rsidRDefault="00000000">
      <w:pPr>
        <w:ind w:left="708" w:firstLine="708"/>
        <w:rPr>
          <w:rFonts w:ascii="GHEA Grapalat" w:eastAsia="GHEA Grapalat" w:hAnsi="GHEA Grapalat" w:cs="GHEA Grapalat"/>
          <w:b/>
          <w:bCs/>
          <w:sz w:val="20"/>
          <w:szCs w:val="20"/>
        </w:rPr>
      </w:pPr>
      <w:bookmarkStart w:id="9" w:name="_heading=h.x8vtnnba5az" w:colFirst="0" w:colLast="0"/>
      <w:bookmarkEnd w:id="9"/>
      <w:r>
        <w:rPr>
          <w:rFonts w:ascii="GHEA Grapalat" w:eastAsia="GHEA Grapalat" w:hAnsi="GHEA Grapalat" w:cs="GHEA Grapalat"/>
          <w:b/>
          <w:bCs/>
          <w:sz w:val="20"/>
          <w:szCs w:val="20"/>
          <w:u w:val="single"/>
        </w:rPr>
        <w:t xml:space="preserve">ՀՀ  ՆԳՆ ՄՔԾ «ՀԱՏՈՒԿ ԿԱՑԱՐԱՆ» ՊՈԱԿ»-Ի </w:t>
      </w:r>
      <w:r>
        <w:rPr>
          <w:rFonts w:ascii="GHEA Grapalat" w:eastAsia="GHEA Grapalat" w:hAnsi="GHEA Grapalat" w:cs="GHEA Grapalat"/>
          <w:b/>
          <w:bCs/>
          <w:sz w:val="20"/>
          <w:szCs w:val="20"/>
        </w:rPr>
        <w:t>ԿԱՐԻՔՆԵՐԻ ՀԱՄԱՐ   ՍՆՆԴԱՄԹԵՐՔԻ</w:t>
      </w:r>
    </w:p>
    <w:p w14:paraId="6E727A88" w14:textId="32723EF0" w:rsidR="00EC5EAF" w:rsidRDefault="00000000">
      <w:pPr>
        <w:ind w:firstLine="567"/>
        <w:jc w:val="center"/>
        <w:rPr>
          <w:rFonts w:ascii="GHEA Grapalat" w:eastAsia="GHEA Grapalat" w:hAnsi="GHEA Grapalat" w:cs="GHEA Grapalat"/>
          <w:b/>
          <w:bCs/>
          <w:i/>
          <w:iCs/>
          <w:sz w:val="20"/>
          <w:szCs w:val="20"/>
        </w:rPr>
      </w:pPr>
      <w:r>
        <w:rPr>
          <w:rFonts w:ascii="GHEA Grapalat" w:eastAsia="GHEA Grapalat" w:hAnsi="GHEA Grapalat" w:cs="GHEA Grapalat"/>
          <w:b/>
          <w:bCs/>
          <w:sz w:val="20"/>
          <w:szCs w:val="20"/>
        </w:rPr>
        <w:t xml:space="preserve">ՁԵՌՔԲԵՐՄԱՆ ՆՊԱՏԱԿՈՎ ՀԱՅՏԱՐԱՐՎԱԾ </w:t>
      </w:r>
      <w:r w:rsidR="00B31701">
        <w:rPr>
          <w:rFonts w:ascii="GHEA Grapalat" w:eastAsia="GHEA Grapalat" w:hAnsi="GHEA Grapalat" w:cs="GHEA Grapalat"/>
          <w:b/>
          <w:bCs/>
          <w:sz w:val="20"/>
          <w:szCs w:val="20"/>
          <w:lang w:val="hy-AM"/>
        </w:rPr>
        <w:t xml:space="preserve">ՀՄԱ </w:t>
      </w:r>
      <w:r>
        <w:rPr>
          <w:rFonts w:ascii="GHEA Grapalat" w:eastAsia="GHEA Grapalat" w:hAnsi="GHEA Grapalat" w:cs="GHEA Grapalat"/>
          <w:b/>
          <w:bCs/>
          <w:sz w:val="20"/>
          <w:szCs w:val="20"/>
        </w:rPr>
        <w:t>ՄՐՑՈՒՅԹԻ ՀՐԱՎԵՐԻ</w:t>
      </w:r>
    </w:p>
    <w:p w14:paraId="38D3ACDE" w14:textId="77777777" w:rsidR="00EC5EAF" w:rsidRDefault="00EC5EAF">
      <w:pPr>
        <w:ind w:firstLine="567"/>
        <w:jc w:val="center"/>
        <w:rPr>
          <w:rFonts w:ascii="GHEA Grapalat" w:eastAsia="GHEA Grapalat" w:hAnsi="GHEA Grapalat" w:cs="GHEA Grapalat"/>
          <w:b/>
          <w:bCs/>
          <w:sz w:val="20"/>
          <w:szCs w:val="20"/>
        </w:rPr>
      </w:pPr>
    </w:p>
    <w:p w14:paraId="2B9B850F" w14:textId="77777777" w:rsidR="00EC5EAF" w:rsidRDefault="00EC5EAF">
      <w:pPr>
        <w:ind w:firstLine="567"/>
        <w:jc w:val="center"/>
        <w:rPr>
          <w:rFonts w:ascii="GHEA Grapalat" w:eastAsia="GHEA Grapalat" w:hAnsi="GHEA Grapalat" w:cs="GHEA Grapalat"/>
          <w:b/>
          <w:bCs/>
          <w:sz w:val="20"/>
          <w:szCs w:val="20"/>
        </w:rPr>
      </w:pPr>
    </w:p>
    <w:p w14:paraId="084C6413"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ՄԱՍ  I.</w:t>
      </w:r>
    </w:p>
    <w:p w14:paraId="75A7D549" w14:textId="77777777" w:rsidR="00EC5EAF" w:rsidRDefault="00EC5EAF">
      <w:pPr>
        <w:ind w:firstLine="567"/>
        <w:jc w:val="both"/>
        <w:rPr>
          <w:rFonts w:ascii="GHEA Grapalat" w:eastAsia="GHEA Grapalat" w:hAnsi="GHEA Grapalat" w:cs="GHEA Grapalat"/>
          <w:sz w:val="20"/>
          <w:szCs w:val="20"/>
        </w:rPr>
      </w:pPr>
    </w:p>
    <w:p w14:paraId="42AE4E0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  Գնման առարկայի բնութագիրը</w:t>
      </w:r>
      <w:r>
        <w:rPr>
          <w:rFonts w:ascii="GHEA Grapalat" w:eastAsia="GHEA Grapalat" w:hAnsi="GHEA Grapalat" w:cs="GHEA Grapalat"/>
          <w:sz w:val="20"/>
          <w:szCs w:val="20"/>
        </w:rPr>
        <w:tab/>
        <w:t xml:space="preserve"> </w:t>
      </w:r>
    </w:p>
    <w:p w14:paraId="33F51E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 Մասնակցի մասնակցության իրավունքի պահանջները և դրանց գնահատման կարգը, ընտրված մասնակից ճանաչվելու դեպքում որակավորման ապահովում ներկայացնելու պայմանները </w:t>
      </w:r>
    </w:p>
    <w:p w14:paraId="5D9AC73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 Հրավերի պարզաբանումը և հրավերում փոփոխություն կատարելու կարգը</w:t>
      </w:r>
      <w:r>
        <w:rPr>
          <w:rFonts w:ascii="GHEA Grapalat" w:eastAsia="GHEA Grapalat" w:hAnsi="GHEA Grapalat" w:cs="GHEA Grapalat"/>
          <w:sz w:val="20"/>
          <w:szCs w:val="20"/>
        </w:rPr>
        <w:tab/>
      </w:r>
    </w:p>
    <w:p w14:paraId="15D9D61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4. Հայտը ներկայացնելու կարգը</w:t>
      </w:r>
    </w:p>
    <w:p w14:paraId="60F5DD0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5.</w:t>
      </w:r>
      <w:r>
        <w:rPr>
          <w:rFonts w:ascii="GHEA Grapalat" w:eastAsia="GHEA Grapalat" w:hAnsi="GHEA Grapalat" w:cs="GHEA Grapalat"/>
          <w:sz w:val="20"/>
          <w:szCs w:val="20"/>
        </w:rPr>
        <w:tab/>
        <w:t>Հայտի գնային առաջարկը</w:t>
      </w:r>
      <w:r>
        <w:rPr>
          <w:rFonts w:ascii="GHEA Grapalat" w:eastAsia="GHEA Grapalat" w:hAnsi="GHEA Grapalat" w:cs="GHEA Grapalat"/>
          <w:sz w:val="20"/>
          <w:szCs w:val="20"/>
        </w:rPr>
        <w:tab/>
        <w:t xml:space="preserve"> </w:t>
      </w:r>
    </w:p>
    <w:p w14:paraId="532E599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6. Հայտի գործողության ժամկետը, հայտերում փոփոխություն կատարելու և դրանք հետ վերցնելու կարգը</w:t>
      </w:r>
      <w:r>
        <w:rPr>
          <w:rFonts w:ascii="GHEA Grapalat" w:eastAsia="GHEA Grapalat" w:hAnsi="GHEA Grapalat" w:cs="GHEA Grapalat"/>
          <w:sz w:val="20"/>
          <w:szCs w:val="20"/>
        </w:rPr>
        <w:tab/>
        <w:t xml:space="preserve"> </w:t>
      </w:r>
    </w:p>
    <w:p w14:paraId="3430118F"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7. </w:t>
      </w:r>
    </w:p>
    <w:p w14:paraId="331E5FA9"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8. Հայտերի բացումը, գնահատումը  և արդյունքների ամփոփումը</w:t>
      </w:r>
      <w:r>
        <w:rPr>
          <w:rFonts w:ascii="GHEA Grapalat" w:eastAsia="GHEA Grapalat" w:hAnsi="GHEA Grapalat" w:cs="GHEA Grapalat"/>
          <w:sz w:val="20"/>
          <w:szCs w:val="20"/>
        </w:rPr>
        <w:tab/>
      </w:r>
    </w:p>
    <w:p w14:paraId="2F489F87"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9. Պայմանագրի կնքումը</w:t>
      </w:r>
      <w:r>
        <w:rPr>
          <w:rFonts w:ascii="GHEA Grapalat" w:eastAsia="GHEA Grapalat" w:hAnsi="GHEA Grapalat" w:cs="GHEA Grapalat"/>
          <w:sz w:val="20"/>
          <w:szCs w:val="20"/>
        </w:rPr>
        <w:tab/>
      </w:r>
    </w:p>
    <w:p w14:paraId="101CBC50"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10. Որակավորման և պայմանագրի ապահովումները</w:t>
      </w:r>
      <w:r>
        <w:rPr>
          <w:rFonts w:ascii="GHEA Grapalat" w:eastAsia="GHEA Grapalat" w:hAnsi="GHEA Grapalat" w:cs="GHEA Grapalat"/>
          <w:sz w:val="20"/>
          <w:szCs w:val="20"/>
        </w:rPr>
        <w:tab/>
        <w:t xml:space="preserve"> </w:t>
      </w:r>
    </w:p>
    <w:p w14:paraId="3970FA5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11. Ընթացակարգը չկայացած հայտարարելը</w:t>
      </w:r>
      <w:r>
        <w:rPr>
          <w:rFonts w:ascii="GHEA Grapalat" w:eastAsia="GHEA Grapalat" w:hAnsi="GHEA Grapalat" w:cs="GHEA Grapalat"/>
          <w:sz w:val="20"/>
          <w:szCs w:val="20"/>
        </w:rPr>
        <w:tab/>
        <w:t xml:space="preserve"> </w:t>
      </w:r>
    </w:p>
    <w:p w14:paraId="3E41AF8E"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12. Գնման գործընթացի հետ կապված գործողությունները և (կամ) ընդունված որոշումները բողոքարկելու մասնակցի իրավունքը և կարգը</w:t>
      </w:r>
      <w:r>
        <w:rPr>
          <w:rFonts w:ascii="GHEA Grapalat" w:eastAsia="GHEA Grapalat" w:hAnsi="GHEA Grapalat" w:cs="GHEA Grapalat"/>
          <w:sz w:val="20"/>
          <w:szCs w:val="20"/>
        </w:rPr>
        <w:tab/>
      </w:r>
    </w:p>
    <w:p w14:paraId="78F8B865" w14:textId="77777777" w:rsidR="00EC5EAF" w:rsidRDefault="00EC5EAF">
      <w:pPr>
        <w:ind w:firstLine="567"/>
        <w:jc w:val="both"/>
        <w:rPr>
          <w:rFonts w:ascii="GHEA Grapalat" w:eastAsia="GHEA Grapalat" w:hAnsi="GHEA Grapalat" w:cs="GHEA Grapalat"/>
          <w:sz w:val="20"/>
          <w:szCs w:val="20"/>
        </w:rPr>
      </w:pPr>
    </w:p>
    <w:p w14:paraId="78C6E469" w14:textId="77777777" w:rsidR="00EC5EAF" w:rsidRDefault="00EC5EAF">
      <w:pPr>
        <w:ind w:firstLine="567"/>
        <w:jc w:val="both"/>
        <w:rPr>
          <w:rFonts w:ascii="GHEA Grapalat" w:eastAsia="GHEA Grapalat" w:hAnsi="GHEA Grapalat" w:cs="GHEA Grapalat"/>
          <w:sz w:val="20"/>
          <w:szCs w:val="20"/>
        </w:rPr>
      </w:pPr>
    </w:p>
    <w:p w14:paraId="01359BBD" w14:textId="537C9D42"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ՄԱՍ  II.  </w:t>
      </w:r>
      <w:r w:rsidR="005C5D87">
        <w:rPr>
          <w:rFonts w:ascii="GHEA Grapalat" w:eastAsia="GHEA Grapalat" w:hAnsi="GHEA Grapalat" w:cs="GHEA Grapalat"/>
          <w:b/>
          <w:bCs/>
          <w:sz w:val="20"/>
          <w:szCs w:val="20"/>
          <w:lang w:val="hy-AM"/>
        </w:rPr>
        <w:t>ՀՄԱ</w:t>
      </w:r>
      <w:r>
        <w:rPr>
          <w:rFonts w:ascii="GHEA Grapalat" w:eastAsia="GHEA Grapalat" w:hAnsi="GHEA Grapalat" w:cs="GHEA Grapalat"/>
          <w:b/>
          <w:bCs/>
          <w:sz w:val="20"/>
          <w:szCs w:val="20"/>
        </w:rPr>
        <w:t xml:space="preserve"> ՄՐՑՈՒՅԹԻ  ՀԱՅՏԸ  ՊԱՏՐԱՍՏԵԼՈՒ  ՀՐԱՀԱՆԳ</w:t>
      </w:r>
    </w:p>
    <w:p w14:paraId="00A4646D" w14:textId="77777777" w:rsidR="00EC5EAF" w:rsidRDefault="00EC5EAF">
      <w:pPr>
        <w:ind w:firstLine="567"/>
        <w:jc w:val="both"/>
        <w:rPr>
          <w:rFonts w:ascii="GHEA Grapalat" w:eastAsia="GHEA Grapalat" w:hAnsi="GHEA Grapalat" w:cs="GHEA Grapalat"/>
          <w:sz w:val="20"/>
          <w:szCs w:val="20"/>
        </w:rPr>
      </w:pPr>
    </w:p>
    <w:p w14:paraId="3DAD5701"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1.</w:t>
      </w:r>
      <w:r>
        <w:rPr>
          <w:rFonts w:ascii="GHEA Grapalat" w:eastAsia="GHEA Grapalat" w:hAnsi="GHEA Grapalat" w:cs="GHEA Grapalat"/>
          <w:sz w:val="20"/>
          <w:szCs w:val="20"/>
        </w:rPr>
        <w:tab/>
        <w:t>Ընդհանուր  դրույթներ</w:t>
      </w:r>
      <w:r>
        <w:rPr>
          <w:rFonts w:ascii="GHEA Grapalat" w:eastAsia="GHEA Grapalat" w:hAnsi="GHEA Grapalat" w:cs="GHEA Grapalat"/>
          <w:sz w:val="20"/>
          <w:szCs w:val="20"/>
        </w:rPr>
        <w:tab/>
      </w:r>
    </w:p>
    <w:p w14:paraId="3DEFA98D"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2.</w:t>
      </w:r>
      <w:r>
        <w:rPr>
          <w:rFonts w:ascii="GHEA Grapalat" w:eastAsia="GHEA Grapalat" w:hAnsi="GHEA Grapalat" w:cs="GHEA Grapalat"/>
          <w:sz w:val="20"/>
          <w:szCs w:val="20"/>
        </w:rPr>
        <w:tab/>
        <w:t>Ընթացակարգի հայտը</w:t>
      </w:r>
      <w:r>
        <w:rPr>
          <w:rFonts w:ascii="GHEA Grapalat" w:eastAsia="GHEA Grapalat" w:hAnsi="GHEA Grapalat" w:cs="GHEA Grapalat"/>
          <w:sz w:val="20"/>
          <w:szCs w:val="20"/>
        </w:rPr>
        <w:tab/>
      </w:r>
    </w:p>
    <w:p w14:paraId="2E484BD5"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3.</w:t>
      </w:r>
      <w:r>
        <w:rPr>
          <w:rFonts w:ascii="GHEA Grapalat" w:eastAsia="GHEA Grapalat" w:hAnsi="GHEA Grapalat" w:cs="GHEA Grapalat"/>
          <w:sz w:val="20"/>
          <w:szCs w:val="20"/>
        </w:rPr>
        <w:tab/>
        <w:t>Հավելվածներ 1-6</w:t>
      </w:r>
      <w:r>
        <w:rPr>
          <w:rFonts w:ascii="GHEA Grapalat" w:eastAsia="GHEA Grapalat" w:hAnsi="GHEA Grapalat" w:cs="GHEA Grapalat"/>
          <w:sz w:val="20"/>
          <w:szCs w:val="20"/>
        </w:rPr>
        <w:tab/>
      </w:r>
    </w:p>
    <w:p w14:paraId="2691FA67" w14:textId="77777777" w:rsidR="00EC5EAF" w:rsidRDefault="00EC5EAF">
      <w:pPr>
        <w:ind w:firstLine="1134"/>
        <w:jc w:val="both"/>
        <w:rPr>
          <w:rFonts w:ascii="GHEA Grapalat" w:eastAsia="GHEA Grapalat" w:hAnsi="GHEA Grapalat" w:cs="GHEA Grapalat"/>
          <w:sz w:val="20"/>
          <w:szCs w:val="20"/>
        </w:rPr>
      </w:pPr>
    </w:p>
    <w:p w14:paraId="49401AF5" w14:textId="77777777" w:rsidR="00EC5EAF" w:rsidRDefault="00EC5EAF">
      <w:pPr>
        <w:ind w:firstLine="1134"/>
        <w:jc w:val="both"/>
        <w:rPr>
          <w:rFonts w:ascii="GHEA Grapalat" w:eastAsia="GHEA Grapalat" w:hAnsi="GHEA Grapalat" w:cs="GHEA Grapalat"/>
          <w:sz w:val="20"/>
          <w:szCs w:val="20"/>
        </w:rPr>
      </w:pPr>
    </w:p>
    <w:p w14:paraId="3B57052B" w14:textId="77777777" w:rsidR="00EC5EAF" w:rsidRDefault="00EC5EAF">
      <w:pPr>
        <w:ind w:firstLine="1134"/>
        <w:jc w:val="both"/>
        <w:rPr>
          <w:rFonts w:ascii="GHEA Grapalat" w:eastAsia="GHEA Grapalat" w:hAnsi="GHEA Grapalat" w:cs="GHEA Grapalat"/>
          <w:sz w:val="20"/>
          <w:szCs w:val="20"/>
        </w:rPr>
      </w:pPr>
    </w:p>
    <w:p w14:paraId="146E0622" w14:textId="77777777" w:rsidR="00EC5EAF" w:rsidRDefault="00EC5EAF">
      <w:pPr>
        <w:ind w:firstLine="1134"/>
        <w:jc w:val="both"/>
        <w:rPr>
          <w:rFonts w:ascii="GHEA Grapalat" w:eastAsia="GHEA Grapalat" w:hAnsi="GHEA Grapalat" w:cs="GHEA Grapalat"/>
          <w:sz w:val="20"/>
          <w:szCs w:val="20"/>
        </w:rPr>
      </w:pPr>
    </w:p>
    <w:p w14:paraId="5BEE1314" w14:textId="77777777" w:rsidR="00EC5EAF" w:rsidRDefault="00EC5EAF">
      <w:pPr>
        <w:ind w:firstLine="1134"/>
        <w:jc w:val="both"/>
        <w:rPr>
          <w:rFonts w:ascii="GHEA Grapalat" w:eastAsia="GHEA Grapalat" w:hAnsi="GHEA Grapalat" w:cs="GHEA Grapalat"/>
          <w:sz w:val="20"/>
          <w:szCs w:val="20"/>
        </w:rPr>
      </w:pPr>
    </w:p>
    <w:p w14:paraId="575EC01B" w14:textId="77777777" w:rsidR="00EC5EAF" w:rsidRDefault="00EC5EAF">
      <w:pPr>
        <w:ind w:firstLine="1134"/>
        <w:jc w:val="both"/>
        <w:rPr>
          <w:rFonts w:ascii="GHEA Grapalat" w:eastAsia="GHEA Grapalat" w:hAnsi="GHEA Grapalat" w:cs="GHEA Grapalat"/>
          <w:sz w:val="20"/>
          <w:szCs w:val="20"/>
        </w:rPr>
      </w:pPr>
    </w:p>
    <w:p w14:paraId="68FC9D7A" w14:textId="77777777" w:rsidR="00EC5EAF" w:rsidRDefault="00000000">
      <w:pPr>
        <w:ind w:firstLine="1134"/>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br w:type="page"/>
      </w:r>
      <w:r>
        <w:rPr>
          <w:rFonts w:ascii="GHEA Grapalat" w:eastAsia="GHEA Grapalat" w:hAnsi="GHEA Grapalat" w:cs="GHEA Grapalat"/>
          <w:sz w:val="20"/>
          <w:szCs w:val="20"/>
        </w:rPr>
        <w:lastRenderedPageBreak/>
        <w:tab/>
      </w:r>
    </w:p>
    <w:p w14:paraId="3E325113" w14:textId="1200B76A"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հրավերը տրամադրվում է ի լրումն </w:t>
      </w:r>
      <w:r w:rsidR="00B31701" w:rsidRPr="00B31701">
        <w:rPr>
          <w:rFonts w:ascii="GHEA Grapalat" w:eastAsia="GHEA Grapalat" w:hAnsi="GHEA Grapalat" w:cs="GHEA Grapalat"/>
          <w:i/>
          <w:iCs/>
          <w:sz w:val="20"/>
          <w:szCs w:val="20"/>
        </w:rPr>
        <w:t xml:space="preserve">ՄՔԾ-ՀԿ-ՀՄԱԱՊՁԲ-26/02   </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ծածկագրով անցկացվող </w:t>
      </w:r>
      <w:r w:rsidR="00B31701">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(այսուհետև` ընթացակարգ) հայտարարության։</w:t>
      </w:r>
    </w:p>
    <w:p w14:paraId="2B5D142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հրավերը կազմվել է գնումների մասին ՀՀ օրենսդրության, այդ թվում` «Գնումների մասին» ՀՀ օրենքի (այսուհետ` Օրենք), ՀՀ կառավարության 2017թ. մայիսի 4-ի N 526-Ն որոշմամբ հաստատված «Գնումների գործընթացի կազմակերպման» կարգի (այսուհետ` Կարգ) և այլ իրավական ակտերի պահանջներին համապատասխան և նպատակ ունի «ՀՀ ՆԳՆ ՄՔԾ Հատուկ Կացարան  ՊՈԱԿ »-ի (այսուհետ` պատվիրատու) կողմից հայտարարված ընթացակարգին մասնակցելու մտադրություն ունեցող անձանց (այսուհետ`  մասնակից) տեղեկացնելու ընթացակարգի պայմանների` գնման առարկայի, ընթացակարգի անցկացման, ընտրված մասնակցին որոշելու և նրա հետ պայմանագիր կնքելու մասին, ինչպես նաև օժանդակելու ընթացակարգի հայտը պատրաստելիս։</w:t>
      </w:r>
    </w:p>
    <w:p w14:paraId="2CDA01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 կարող են ներկայացնել բոլոր անձիք, անկախ նրանց` օտարերկրյա ֆիզիկական անձ, կազմակերպություն, քաղաքացիություն չունեցող անձ լինելու հանգամանքից։</w:t>
      </w:r>
    </w:p>
    <w:p w14:paraId="4281A20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 ընթացակարգի հետ կապված հարաբերությունների նկատմամբ կիրառվում է Հայաստանի Հանրապետության իրավունքը։ Սույն ընթացակարգի հետ կապված վեճերը ենթակա են քննության Հայաստանի Հանրապետության դատարաններում։ </w:t>
      </w:r>
    </w:p>
    <w:p w14:paraId="0230BAE3"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Գնահատող հանձնաժողովի քարտուղարի էլեկտրոնային փոստի հասցեն է` </w:t>
      </w:r>
      <w:r>
        <w:rPr>
          <w:rFonts w:ascii="GHEA Grapalat" w:eastAsia="GHEA Grapalat" w:hAnsi="GHEA Grapalat" w:cs="GHEA Grapalat"/>
          <w:color w:val="000000"/>
        </w:rPr>
        <w:t>«</w:t>
      </w:r>
      <w:r>
        <w:rPr>
          <w:rFonts w:ascii="GHEA Grapalat" w:eastAsia="GHEA Grapalat" w:hAnsi="GHEA Grapalat" w:cs="GHEA Grapalat"/>
          <w:color w:val="000000"/>
          <w:sz w:val="20"/>
          <w:szCs w:val="20"/>
          <w:vertAlign w:val="subscript"/>
        </w:rPr>
        <w:t xml:space="preserve"> arsenyananahit@mail.ru</w:t>
      </w:r>
      <w:r>
        <w:rPr>
          <w:rFonts w:ascii="GHEA Grapalat" w:eastAsia="GHEA Grapalat" w:hAnsi="GHEA Grapalat" w:cs="GHEA Grapalat"/>
          <w:color w:val="000000"/>
        </w:rPr>
        <w:t>»</w:t>
      </w:r>
    </w:p>
    <w:p w14:paraId="227E449F" w14:textId="77777777" w:rsidR="00EC5EAF" w:rsidRDefault="00000000">
      <w:pPr>
        <w:jc w:val="center"/>
        <w:rPr>
          <w:rFonts w:ascii="GHEA Grapalat" w:eastAsia="GHEA Grapalat" w:hAnsi="GHEA Grapalat" w:cs="GHEA Grapalat"/>
        </w:rPr>
      </w:pPr>
      <w:r>
        <w:br w:type="page"/>
      </w:r>
      <w:r>
        <w:rPr>
          <w:rFonts w:ascii="GHEA Grapalat" w:eastAsia="GHEA Grapalat" w:hAnsi="GHEA Grapalat" w:cs="GHEA Grapalat"/>
        </w:rPr>
        <w:lastRenderedPageBreak/>
        <w:t>ՄԱՍ  I</w:t>
      </w:r>
    </w:p>
    <w:p w14:paraId="611B5D68" w14:textId="77777777" w:rsidR="00EC5EAF" w:rsidRDefault="00EC5EAF">
      <w:pPr>
        <w:pStyle w:val="Heading3"/>
        <w:spacing w:line="240" w:lineRule="auto"/>
        <w:ind w:firstLine="567"/>
        <w:rPr>
          <w:rFonts w:ascii="GHEA Grapalat" w:eastAsia="GHEA Grapalat" w:hAnsi="GHEA Grapalat" w:cs="GHEA Grapalat"/>
          <w:sz w:val="24"/>
          <w:szCs w:val="24"/>
        </w:rPr>
      </w:pPr>
    </w:p>
    <w:p w14:paraId="71DB40DC" w14:textId="77777777" w:rsidR="00EC5EAF" w:rsidRDefault="00000000">
      <w:pPr>
        <w:numPr>
          <w:ilvl w:val="0"/>
          <w:numId w:val="8"/>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ԳՆՄԱՆ  ԱՌԱՐԿԱՅԻ  ԲՆՈՒԹԱԳԻՐԸ</w:t>
      </w:r>
    </w:p>
    <w:p w14:paraId="03542F36" w14:textId="77777777" w:rsidR="00EC5EAF" w:rsidRDefault="00EC5EAF">
      <w:pPr>
        <w:ind w:left="360"/>
        <w:jc w:val="center"/>
        <w:rPr>
          <w:rFonts w:ascii="GHEA Grapalat" w:eastAsia="GHEA Grapalat" w:hAnsi="GHEA Grapalat" w:cs="GHEA Grapalat"/>
          <w:b/>
          <w:bCs/>
          <w:i/>
          <w:iCs/>
          <w:sz w:val="20"/>
          <w:szCs w:val="20"/>
        </w:rPr>
      </w:pPr>
    </w:p>
    <w:p w14:paraId="4FA3E4B0" w14:textId="71DA0B5F" w:rsidR="00EC5EAF" w:rsidRDefault="00000000">
      <w:pPr>
        <w:pStyle w:val="Heading3"/>
        <w:spacing w:line="240" w:lineRule="auto"/>
        <w:ind w:firstLine="567"/>
        <w:jc w:val="both"/>
        <w:rPr>
          <w:rFonts w:ascii="GHEA Grapalat" w:eastAsia="GHEA Grapalat" w:hAnsi="GHEA Grapalat" w:cs="GHEA Grapalat"/>
        </w:rPr>
      </w:pPr>
      <w:r>
        <w:rPr>
          <w:rFonts w:ascii="GHEA Grapalat" w:eastAsia="GHEA Grapalat" w:hAnsi="GHEA Grapalat" w:cs="GHEA Grapalat"/>
        </w:rPr>
        <w:t>1.1 Գնման առարկա է հանդիսանում  «ՀՀ ՆԳՆ ՄՔԾ «ՀԱՏՈՒԿ ԿԱՑԱՐԱՆ» ՊՈԱԿ</w:t>
      </w:r>
      <w:r w:rsidR="005C5D87">
        <w:rPr>
          <w:rFonts w:ascii="GHEA Grapalat" w:eastAsia="GHEA Grapalat" w:hAnsi="GHEA Grapalat" w:cs="GHEA Grapalat"/>
          <w:lang w:val="hy-AM"/>
        </w:rPr>
        <w:t>-ի</w:t>
      </w:r>
      <w:r>
        <w:rPr>
          <w:rFonts w:ascii="GHEA Grapalat" w:eastAsia="GHEA Grapalat" w:hAnsi="GHEA Grapalat" w:cs="GHEA Grapalat"/>
        </w:rPr>
        <w:t xml:space="preserve"> կարիքների համար` «Սննդամթերքի» ձեռքբերումը (այսուհետ` նաև ապրանք), որոնք խմբավորված  են «</w:t>
      </w:r>
      <w:r>
        <w:rPr>
          <w:rFonts w:ascii="GHEA Grapalat" w:eastAsia="GHEA Grapalat" w:hAnsi="GHEA Grapalat" w:cs="GHEA Grapalat"/>
          <w:vertAlign w:val="subscript"/>
        </w:rPr>
        <w:t>2</w:t>
      </w:r>
      <w:r>
        <w:rPr>
          <w:rFonts w:ascii="GHEA Grapalat" w:eastAsia="GHEA Grapalat" w:hAnsi="GHEA Grapalat" w:cs="GHEA Grapalat"/>
        </w:rPr>
        <w:t>» չափաբաժիներում`</w:t>
      </w:r>
    </w:p>
    <w:tbl>
      <w:tblPr>
        <w:tblStyle w:val="a"/>
        <w:tblW w:w="103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1"/>
        <w:gridCol w:w="1418"/>
        <w:gridCol w:w="7231"/>
      </w:tblGrid>
      <w:tr w:rsidR="00EC5EAF" w14:paraId="3D595C36" w14:textId="77777777">
        <w:trPr>
          <w:trHeight w:val="480"/>
        </w:trPr>
        <w:tc>
          <w:tcPr>
            <w:tcW w:w="3119" w:type="dxa"/>
            <w:gridSpan w:val="2"/>
            <w:vAlign w:val="center"/>
          </w:tcPr>
          <w:p w14:paraId="5D890503"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 xml:space="preserve">Չափաբաժինների </w:t>
            </w:r>
          </w:p>
        </w:tc>
        <w:tc>
          <w:tcPr>
            <w:tcW w:w="7231" w:type="dxa"/>
            <w:vMerge w:val="restart"/>
            <w:vAlign w:val="center"/>
          </w:tcPr>
          <w:p w14:paraId="6C922319" w14:textId="77777777" w:rsidR="00EC5EAF" w:rsidRDefault="00000000">
            <w:pPr>
              <w:pBdr>
                <w:top w:val="nil"/>
                <w:left w:val="nil"/>
                <w:bottom w:val="nil"/>
                <w:right w:val="nil"/>
                <w:between w:val="nil"/>
              </w:pBdr>
              <w:jc w:val="center"/>
              <w:rPr>
                <w:rFonts w:ascii="GHEA Grapalat" w:eastAsia="GHEA Grapalat" w:hAnsi="GHEA Grapalat" w:cs="GHEA Grapalat"/>
                <w:b/>
                <w:bCs/>
                <w:i/>
                <w:iCs/>
                <w:color w:val="000000"/>
                <w:sz w:val="20"/>
                <w:szCs w:val="20"/>
              </w:rPr>
            </w:pPr>
            <w:r>
              <w:rPr>
                <w:rFonts w:ascii="GHEA Grapalat" w:eastAsia="GHEA Grapalat" w:hAnsi="GHEA Grapalat" w:cs="GHEA Grapalat"/>
                <w:b/>
                <w:bCs/>
                <w:i/>
                <w:iCs/>
                <w:color w:val="000000"/>
                <w:sz w:val="20"/>
                <w:szCs w:val="20"/>
              </w:rPr>
              <w:t>Չափաբաժնի անվանումը</w:t>
            </w:r>
          </w:p>
        </w:tc>
      </w:tr>
      <w:tr w:rsidR="00EC5EAF" w14:paraId="7B3CCB16" w14:textId="77777777">
        <w:trPr>
          <w:trHeight w:val="292"/>
        </w:trPr>
        <w:tc>
          <w:tcPr>
            <w:tcW w:w="1701" w:type="dxa"/>
            <w:vAlign w:val="center"/>
          </w:tcPr>
          <w:p w14:paraId="28334D46"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համարները</w:t>
            </w:r>
          </w:p>
        </w:tc>
        <w:tc>
          <w:tcPr>
            <w:tcW w:w="1418" w:type="dxa"/>
            <w:vAlign w:val="center"/>
          </w:tcPr>
          <w:p w14:paraId="53283F1C" w14:textId="77777777" w:rsidR="00EC5EAF" w:rsidRDefault="00000000">
            <w:pPr>
              <w:pBdr>
                <w:top w:val="nil"/>
                <w:left w:val="nil"/>
                <w:bottom w:val="nil"/>
                <w:right w:val="nil"/>
                <w:between w:val="nil"/>
              </w:pBdr>
              <w:ind w:firstLine="540"/>
              <w:jc w:val="center"/>
              <w:rPr>
                <w:rFonts w:ascii="GHEA Grapalat" w:eastAsia="GHEA Grapalat" w:hAnsi="GHEA Grapalat" w:cs="GHEA Grapalat"/>
                <w:b/>
                <w:bCs/>
                <w:i/>
                <w:iCs/>
                <w:color w:val="000000"/>
                <w:sz w:val="14"/>
                <w:szCs w:val="14"/>
              </w:rPr>
            </w:pPr>
            <w:r>
              <w:rPr>
                <w:rFonts w:ascii="GHEA Grapalat" w:eastAsia="GHEA Grapalat" w:hAnsi="GHEA Grapalat" w:cs="GHEA Grapalat"/>
                <w:b/>
                <w:bCs/>
                <w:i/>
                <w:iCs/>
                <w:color w:val="000000"/>
                <w:sz w:val="14"/>
                <w:szCs w:val="14"/>
              </w:rPr>
              <w:t>գնման  գինը</w:t>
            </w:r>
          </w:p>
        </w:tc>
        <w:tc>
          <w:tcPr>
            <w:tcW w:w="7231" w:type="dxa"/>
            <w:vMerge/>
            <w:vAlign w:val="center"/>
          </w:tcPr>
          <w:p w14:paraId="4A09F65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i/>
                <w:iCs/>
                <w:color w:val="000000"/>
                <w:sz w:val="14"/>
                <w:szCs w:val="14"/>
              </w:rPr>
            </w:pPr>
          </w:p>
        </w:tc>
      </w:tr>
      <w:tr w:rsidR="00EC5EAF" w14:paraId="108A75A8" w14:textId="77777777">
        <w:tc>
          <w:tcPr>
            <w:tcW w:w="1701" w:type="dxa"/>
            <w:vAlign w:val="center"/>
          </w:tcPr>
          <w:p w14:paraId="6647F683"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1</w:t>
            </w:r>
          </w:p>
        </w:tc>
        <w:tc>
          <w:tcPr>
            <w:tcW w:w="1418" w:type="dxa"/>
          </w:tcPr>
          <w:p w14:paraId="71C8F29A" w14:textId="1575782B" w:rsidR="00EC5EAF" w:rsidRPr="00B31701" w:rsidRDefault="00B31701">
            <w:pPr>
              <w:pBdr>
                <w:top w:val="nil"/>
                <w:left w:val="nil"/>
                <w:bottom w:val="nil"/>
                <w:right w:val="nil"/>
                <w:between w:val="nil"/>
              </w:pBdr>
              <w:jc w:val="center"/>
              <w:rPr>
                <w:rFonts w:ascii="GHEA Grapalat" w:eastAsia="GHEA Grapalat" w:hAnsi="GHEA Grapalat" w:cs="GHEA Grapalat"/>
                <w:i/>
                <w:iCs/>
                <w:color w:val="FF0000"/>
                <w:sz w:val="16"/>
                <w:szCs w:val="16"/>
                <w:lang w:val="hy-AM"/>
              </w:rPr>
            </w:pPr>
            <w:r w:rsidRPr="00B31701">
              <w:rPr>
                <w:rFonts w:ascii="GHEA Grapalat" w:eastAsia="GHEA Grapalat" w:hAnsi="GHEA Grapalat" w:cs="GHEA Grapalat"/>
                <w:i/>
                <w:iCs/>
                <w:color w:val="000000" w:themeColor="text1"/>
                <w:sz w:val="16"/>
                <w:szCs w:val="16"/>
                <w:lang w:val="hy-AM"/>
              </w:rPr>
              <w:t>573300</w:t>
            </w:r>
          </w:p>
        </w:tc>
        <w:tc>
          <w:tcPr>
            <w:tcW w:w="7231" w:type="dxa"/>
          </w:tcPr>
          <w:p w14:paraId="450FF72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u w:val="single"/>
                <w:vertAlign w:val="subscript"/>
              </w:rPr>
            </w:pPr>
            <w:r>
              <w:rPr>
                <w:rFonts w:ascii="Baltica" w:eastAsia="Baltica" w:hAnsi="Baltica" w:cs="Baltica"/>
                <w:i/>
                <w:iCs/>
                <w:color w:val="000000"/>
                <w:sz w:val="20"/>
                <w:szCs w:val="20"/>
              </w:rPr>
              <w:t xml:space="preserve">Հաց </w:t>
            </w:r>
            <w:r>
              <w:rPr>
                <w:rFonts w:ascii="Calibri" w:eastAsia="Calibri" w:hAnsi="Calibri" w:cs="Calibri"/>
                <w:i/>
                <w:iCs/>
                <w:color w:val="000000"/>
                <w:sz w:val="20"/>
                <w:szCs w:val="20"/>
              </w:rPr>
              <w:t>Հ</w:t>
            </w:r>
            <w:r>
              <w:rPr>
                <w:rFonts w:ascii="Baltica" w:eastAsia="Baltica" w:hAnsi="Baltica" w:cs="Baltica"/>
                <w:i/>
                <w:iCs/>
                <w:color w:val="000000"/>
                <w:sz w:val="20"/>
                <w:szCs w:val="20"/>
              </w:rPr>
              <w:t>րազդան</w:t>
            </w:r>
          </w:p>
        </w:tc>
      </w:tr>
      <w:tr w:rsidR="00EC5EAF" w14:paraId="2FBD86A0" w14:textId="77777777">
        <w:tc>
          <w:tcPr>
            <w:tcW w:w="1701" w:type="dxa"/>
            <w:vAlign w:val="center"/>
          </w:tcPr>
          <w:p w14:paraId="2AD06E9F" w14:textId="77777777" w:rsidR="00EC5EAF" w:rsidRDefault="00000000">
            <w:pPr>
              <w:pBdr>
                <w:top w:val="nil"/>
                <w:left w:val="nil"/>
                <w:bottom w:val="nil"/>
                <w:right w:val="nil"/>
                <w:between w:val="nil"/>
              </w:pBdr>
              <w:jc w:val="cente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2</w:t>
            </w:r>
          </w:p>
        </w:tc>
        <w:tc>
          <w:tcPr>
            <w:tcW w:w="1418" w:type="dxa"/>
          </w:tcPr>
          <w:p w14:paraId="19309345" w14:textId="5B35951D" w:rsidR="00EC5EAF" w:rsidRPr="00B31701" w:rsidRDefault="00B31701">
            <w:pPr>
              <w:pBdr>
                <w:top w:val="nil"/>
                <w:left w:val="nil"/>
                <w:bottom w:val="nil"/>
                <w:right w:val="nil"/>
                <w:between w:val="nil"/>
              </w:pBdr>
              <w:jc w:val="center"/>
              <w:rPr>
                <w:rFonts w:ascii="GHEA Grapalat" w:eastAsia="GHEA Grapalat" w:hAnsi="GHEA Grapalat" w:cs="GHEA Grapalat"/>
                <w:i/>
                <w:iCs/>
                <w:color w:val="000000"/>
                <w:sz w:val="16"/>
                <w:szCs w:val="16"/>
                <w:lang w:val="hy-AM"/>
              </w:rPr>
            </w:pPr>
            <w:r w:rsidRPr="00B31701">
              <w:rPr>
                <w:rFonts w:ascii="GHEA Grapalat" w:eastAsia="GHEA Grapalat" w:hAnsi="GHEA Grapalat" w:cs="GHEA Grapalat"/>
                <w:i/>
                <w:iCs/>
                <w:color w:val="000000"/>
                <w:sz w:val="16"/>
                <w:szCs w:val="16"/>
                <w:lang w:val="hy-AM"/>
              </w:rPr>
              <w:t>364000</w:t>
            </w:r>
          </w:p>
        </w:tc>
        <w:tc>
          <w:tcPr>
            <w:tcW w:w="7231" w:type="dxa"/>
          </w:tcPr>
          <w:p w14:paraId="778E78C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20"/>
                <w:szCs w:val="20"/>
              </w:rPr>
            </w:pPr>
            <w:r>
              <w:rPr>
                <w:rFonts w:ascii="Baltica" w:eastAsia="Baltica" w:hAnsi="Baltica" w:cs="Baltica"/>
                <w:i/>
                <w:iCs/>
                <w:color w:val="000000"/>
                <w:sz w:val="20"/>
                <w:szCs w:val="20"/>
              </w:rPr>
              <w:t>Հաց 1-ին տեսակի</w:t>
            </w:r>
          </w:p>
        </w:tc>
      </w:tr>
    </w:tbl>
    <w:p w14:paraId="47E1B87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Ապրանքի տեխնիկական բնութագրերը, ինչպես նաև մասնագիրը, տեխնիկական տվյալները և այլ ոչ գնային պայմանների ամբողջական և համարժեք նկարագրությունը կազմում են կնքվելիք պայմանագրի անբաժանելի մասը, որի նախագիծը ներկայացված է սույն հրավերի N 6 հավելվածում։</w:t>
      </w:r>
    </w:p>
    <w:p w14:paraId="396F5DB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Տեխնիկական բնութագրերում հղումներ օգտագործելիս սույն հրավերի N 6 հավելվածում մասնակիցներին ներկայացվում են որպես համարժեք առաջարկվող ապրանքների ֆիրմային անվանումը, մոդելը և արտադրողը:</w:t>
      </w:r>
    </w:p>
    <w:p w14:paraId="006BFCB2"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49C9F4C2" w14:textId="77777777" w:rsidR="00EC5EAF" w:rsidRDefault="00EC5EAF">
      <w:pPr>
        <w:ind w:firstLine="567"/>
        <w:rPr>
          <w:rFonts w:ascii="GHEA Grapalat" w:eastAsia="GHEA Grapalat" w:hAnsi="GHEA Grapalat" w:cs="GHEA Grapalat"/>
          <w:i/>
          <w:iCs/>
          <w:sz w:val="20"/>
          <w:szCs w:val="20"/>
        </w:rPr>
      </w:pPr>
    </w:p>
    <w:p w14:paraId="63BF83E0" w14:textId="77777777" w:rsidR="00EC5EAF" w:rsidRDefault="00EC5EAF">
      <w:pPr>
        <w:ind w:firstLine="567"/>
        <w:rPr>
          <w:rFonts w:ascii="GHEA Grapalat" w:eastAsia="GHEA Grapalat" w:hAnsi="GHEA Grapalat" w:cs="GHEA Grapalat"/>
          <w:i/>
          <w:iCs/>
          <w:sz w:val="20"/>
          <w:szCs w:val="20"/>
        </w:rPr>
      </w:pPr>
    </w:p>
    <w:p w14:paraId="45332608" w14:textId="77777777" w:rsidR="00EC5EAF" w:rsidRDefault="00EC5EAF">
      <w:pPr>
        <w:rPr>
          <w:rFonts w:ascii="GHEA Grapalat" w:eastAsia="GHEA Grapalat" w:hAnsi="GHEA Grapalat" w:cs="GHEA Grapalat"/>
          <w:b/>
          <w:bCs/>
          <w:sz w:val="20"/>
          <w:szCs w:val="20"/>
        </w:rPr>
      </w:pPr>
    </w:p>
    <w:p w14:paraId="5646CBD5" w14:textId="77777777" w:rsidR="00EC5EAF" w:rsidRDefault="00000000">
      <w:pPr>
        <w:numPr>
          <w:ilvl w:val="0"/>
          <w:numId w:val="8"/>
        </w:num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ՄԱՍՆԱԿՑԻ ՄԱՍՆԱԿՑՈՒԹՅԱՆ ԻՐԱՎՈՒՆՔԻ ՊԱՀԱՆՋՆԵՐԸ, ԴՐԱՆՑ ԳՆԱՀԱՏՄԱՆ ԿԱՐԳԸ, ԸՆՏՐՎԱԾ ՄԱՍՆԱԿԻՑ ՃԱՆԱՉՎԵԼՈՒ ԴԵՊՔՈՒՄ ՈՐԱԿԱՎՈՐՄԱՆ ԱՊԱՀՈՎՈՒՄ ՆԵՐԿԱՅԱՑՆԵԼՈՒ ՊԱՅՄԱՆՆԵՐԸ</w:t>
      </w:r>
    </w:p>
    <w:p w14:paraId="75069CCB" w14:textId="77777777" w:rsidR="00EC5EAF" w:rsidRDefault="00EC5EAF">
      <w:pPr>
        <w:jc w:val="center"/>
        <w:rPr>
          <w:rFonts w:ascii="GHEA Grapalat" w:eastAsia="GHEA Grapalat" w:hAnsi="GHEA Grapalat" w:cs="GHEA Grapalat"/>
        </w:rPr>
      </w:pPr>
    </w:p>
    <w:p w14:paraId="19B9FF9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ընթացակարգին մասնակցելու իրավունք չունեն անձինք.</w:t>
      </w:r>
    </w:p>
    <w:p w14:paraId="0F8F612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որոնք հայտը ներկայացնելու օրվա դրությամբ դատական կարգով ճանաչվել են սնանկ. </w:t>
      </w:r>
    </w:p>
    <w:p w14:paraId="0A8E12F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 որոնք կամ որոնց գործադիր մարմնի ներկայացուցիչը հայտը ներկայացնելու օրվան նախորդող հինգ տարիների ընթացքում դատապարտված է եղել ահաբեկչության ֆինանսավորման, երեխայի շահագործման կամ մարդկային թրաֆիքինգ ներառող հանցագործության, հանցավոր համագործակցություն ստեղծելու կամ դրան մասնակցելու, կաշառք ստանալու, կաշառք տալու կամ կաշառքի միջնորդության և օրենքով նախատեսված տնտեսական գործունեության դեմ ուղղված հանցագործությունների համար, բացառությամբ այն դեպքերի, երբ դատվածությունը օրենքով սահմանված կարգով մարված է կամ վերացված է.  </w:t>
      </w:r>
    </w:p>
    <w:p w14:paraId="07798D3B"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4) որոնց վերաբերյալ գնումների ոլորտում հակամրցակցային համաձայնության, գերիշխող դիրքի չարաշահման կամ անբարեխիղճ մրցակցության համար պատասխանատվություն սահմանող վարչական ակտը հայտը ներկայացվելու օրվան նախորդող երեք տարվա ընթացքում դարձել է անբողոքարկելի, իսկ բողոքարկված լինելու դեպքում թողնվել է անփոփոխ</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5) որոնք հայտը ներկայացնելու օրվա դրությամբ ներառված են Եվրասիական տնտեսական միությանն անդամակցող երկրների գնումների մասին օրենսդրության համաձայն հրապարակված գնումների գործընթացին մասնակցելու իրավունք չունեցող մասնակիցների ցուցակում. </w:t>
      </w:r>
    </w:p>
    <w:p w14:paraId="5D2BD69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6) որոնք հայտը ներկայացնելու օրվա դրությամբ ներառված են գնումների գործընթացին մասնակցելու իրավունք չունեցող մասնակիցների ցուցակում.</w:t>
      </w:r>
    </w:p>
    <w:p w14:paraId="75D3531C" w14:textId="77777777" w:rsidR="00EC5EAF" w:rsidRDefault="00000000">
      <w:pPr>
        <w:ind w:firstLine="567"/>
        <w:jc w:val="both"/>
        <w:rPr>
          <w:rFonts w:ascii="GHEA Grapalat" w:eastAsia="GHEA Grapalat" w:hAnsi="GHEA Grapalat" w:cs="GHEA Grapalat"/>
          <w:sz w:val="20"/>
          <w:szCs w:val="20"/>
        </w:rPr>
      </w:pPr>
      <w:bookmarkStart w:id="10" w:name="_heading=h.krafl7on5m08" w:colFirst="0" w:colLast="0"/>
      <w:bookmarkEnd w:id="10"/>
      <w:r>
        <w:rPr>
          <w:rFonts w:ascii="GHEA Grapalat" w:eastAsia="GHEA Grapalat" w:hAnsi="GHEA Grapalat" w:cs="GHEA Grapalat"/>
          <w:sz w:val="20"/>
          <w:szCs w:val="20"/>
        </w:rPr>
        <w:t xml:space="preserve">7) որոնք ՀՀ կառավարության 20.06.2025թ. N 817-Ա որոշման 1-ին կետի 2-րդ ենթակետի «զ» պարբերության հիման վրա՝ գնման գործընթացներին չմասնակցելու պարտավորագրերի հիմքով, հայտը ներկայացնելու օրվա դրությամբ  ներառված են նույն որոշման 2-րդ կետի 2-րդ ենթակետով նախատեսված  ցուցակում: </w:t>
      </w:r>
    </w:p>
    <w:p w14:paraId="4728629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եթե մասնակիցը սույն կետի 5-րդ և 6-րդ ենթակետերով նախատեսված ցուցակներում ներառվել է հայտը ներկայացնելու օրվանից հետո, ապա նրա տվյալ հայտը ենթակա չէ մերժման:</w:t>
      </w:r>
    </w:p>
    <w:p w14:paraId="735B19C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ընդգրկվում է գնումների գործընթացին մասնակցելու իրավունք չունեցող մասնակիցների ցուցակում (այսուհետ նաև ցուցակ), եթե`</w:t>
      </w:r>
    </w:p>
    <w:p w14:paraId="08F9398C"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խախտել է պայմանագրով նախատեսված կամ գնման գործընթացի շրջանակում ստանձնած պարտավորությունը, որը հանգեցրել է պատվիրատուի կողմից պայմանագրի միակողմանի լուծմանը կամ գնման գործընթացին տվյալ մասնակցի հետագա մասնակցության դադարեցմանը և մասնակիցը հրավերով և (կամ) պայմանագրով սահմանված ժամկետում չի վճարել հայտի, պայմանագրի և (կամ) որակավորան ապահովման գումարը.</w:t>
      </w:r>
    </w:p>
    <w:p w14:paraId="5C215758" w14:textId="77777777" w:rsidR="00EC5EAF" w:rsidRDefault="00000000">
      <w:pPr>
        <w:numPr>
          <w:ilvl w:val="0"/>
          <w:numId w:val="9"/>
        </w:numPr>
        <w:pBdr>
          <w:top w:val="nil"/>
          <w:left w:val="nil"/>
          <w:bottom w:val="nil"/>
          <w:right w:val="nil"/>
          <w:between w:val="nil"/>
        </w:pBdr>
        <w:shd w:val="clear" w:color="auto" w:fill="FFFFFF"/>
        <w:ind w:left="0" w:firstLine="72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որպես ընտրված մասնակից հրաժարվել կամ զրկվել է պայմանագիր կնքելու իրավունքից:</w:t>
      </w:r>
    </w:p>
    <w:p w14:paraId="0620C09C" w14:textId="77777777" w:rsidR="00EC5EAF" w:rsidRDefault="00EC5EAF">
      <w:pPr>
        <w:ind w:firstLine="567"/>
        <w:jc w:val="both"/>
        <w:rPr>
          <w:rFonts w:ascii="GHEA Grapalat" w:eastAsia="GHEA Grapalat" w:hAnsi="GHEA Grapalat" w:cs="GHEA Grapalat"/>
          <w:sz w:val="20"/>
          <w:szCs w:val="20"/>
        </w:rPr>
      </w:pPr>
    </w:p>
    <w:p w14:paraId="3189DAE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Մասնակցության իրավունքի գնահատման համար մասնակիցը հայտով պետք է ներկայացնի իր կողմից հաստատված` սույն հրավերի 2-րդ մասի 2.1 կետով նախատեսված գրավոր հայտարարություն: Բացի սույն կետով նախատեսված հայտարարությունից մասնակցության իրավունքի գնահատման համար մասնակցից, այդ թվում ընտրված մասնակցից այլ փաստաթղթեր կամ հիմնավորումներ չեն կարող պահանջվել: Մասնակցի հայտարարության իսկությունը գնահատող հանձնաժողովը (այսուհետ` հանձնաժողով) գնահատում է սույն հրավերով սահմանված պայմաններով:</w:t>
      </w:r>
    </w:p>
    <w:p w14:paraId="109F3BD7" w14:textId="77777777" w:rsidR="00EC5EAF" w:rsidRDefault="00000000">
      <w:pPr>
        <w:shd w:val="clear" w:color="auto" w:fill="FFFFFF"/>
        <w:ind w:firstLine="375"/>
        <w:jc w:val="both"/>
        <w:rPr>
          <w:rFonts w:ascii="GHEA Grapalat" w:eastAsia="GHEA Grapalat" w:hAnsi="GHEA Grapalat" w:cs="GHEA Grapalat"/>
          <w:sz w:val="20"/>
          <w:szCs w:val="20"/>
        </w:rPr>
      </w:pPr>
      <w:bookmarkStart w:id="11" w:name="_heading=h.8uhn6mopfiqa" w:colFirst="0" w:colLast="0"/>
      <w:bookmarkEnd w:id="11"/>
      <w:r>
        <w:rPr>
          <w:rFonts w:ascii="GHEA Grapalat" w:eastAsia="GHEA Grapalat" w:hAnsi="GHEA Grapalat" w:cs="GHEA Grapalat"/>
          <w:sz w:val="20"/>
          <w:szCs w:val="20"/>
        </w:rPr>
        <w:t xml:space="preserve">2.3 Մասնակիցի՝ Օրենքի 6-րդ հոդվածի 1-ին մասի 6-րդ կետով ինչպես նաև </w:t>
      </w:r>
      <w:r>
        <w:rPr>
          <w:rFonts w:ascii="GHEA Grapalat" w:eastAsia="GHEA Grapalat" w:hAnsi="GHEA Grapalat" w:cs="GHEA Grapalat"/>
          <w:color w:val="000000"/>
        </w:rPr>
        <w:t xml:space="preserve">ՀՀ </w:t>
      </w:r>
      <w:r>
        <w:rPr>
          <w:rFonts w:ascii="GHEA Grapalat" w:eastAsia="GHEA Grapalat" w:hAnsi="GHEA Grapalat" w:cs="GHEA Grapalat"/>
          <w:sz w:val="20"/>
          <w:szCs w:val="20"/>
        </w:rPr>
        <w:t xml:space="preserve">կառավարության 20.06.2025թ. N 817-Ա որոշման 2-րդ կետի 2-րդ ենթակետով նախատեսված ցուցակներում ներառվելը, դրանցում գտնվելու ժամանակահատվածում, ինքնաբերաբար հանգեցնում են վերջինիս հետ փոխկապակցված անձանց գնումների </w:t>
      </w:r>
      <w:r>
        <w:rPr>
          <w:rFonts w:ascii="GHEA Grapalat" w:eastAsia="GHEA Grapalat" w:hAnsi="GHEA Grapalat" w:cs="GHEA Grapalat"/>
          <w:sz w:val="20"/>
          <w:szCs w:val="20"/>
        </w:rPr>
        <w:lastRenderedPageBreak/>
        <w:t>գործընթացին մասնակցության իրավունքի սահմանափակման:</w:t>
      </w:r>
      <w:r>
        <w:rPr>
          <w:rFonts w:ascii="GHEA Grapalat" w:eastAsia="GHEA Grapalat" w:hAnsi="GHEA Grapalat" w:cs="GHEA Grapalat"/>
          <w:color w:val="000000"/>
        </w:rPr>
        <w:t xml:space="preserve"> </w:t>
      </w:r>
      <w:r>
        <w:rPr>
          <w:rFonts w:ascii="GHEA Grapalat" w:eastAsia="GHEA Grapalat" w:hAnsi="GHEA Grapalat" w:cs="GHEA Grapalat"/>
          <w:sz w:val="20"/>
          <w:szCs w:val="20"/>
        </w:rPr>
        <w:t>Արգելվում է սույն կետով սահմանված փոխկապակցված անձանց և (կամ) միևնույն անձի (անձանց) կողմից հիմնադրված կամ ավելի քան հիսուն տոկոս միևնույն անձի (անձանց) պատկանող բաժնեմաս (փայաբաժին) ունեցող կազմակերպությունների միաժամանակյա մասնակցությունը սույն ընթացակարգին (միևնույն չափաբաժնին), բացառությամբ պետության կամ համայնքների կողմից հիմնադրված կազմակերպությունների և (կամ) համատեղ գործունեության կարգով (կոնսորցիումով) գնումների գործընթացին մասնակցության դեպքերի:</w:t>
      </w:r>
    </w:p>
    <w:p w14:paraId="47C766D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Կարգի 119-րդ կետի իմաստով`</w:t>
      </w:r>
    </w:p>
    <w:p w14:paraId="47C2429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 ֆիզիկական անձինք համարվում են փոխկապակցված, եթե նրանք միևնույն ընտանիքի անդամ են, կամ վարում են ընդհանուր տնտեսություն, կամ համատեղ ձեռնարկատիրական գործունեություն, կամ գործել են համաձայնեցված` ելնելով ընդհանուր տնտեսական շահերից, </w:t>
      </w:r>
    </w:p>
    <w:p w14:paraId="028182EF"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ֆիզիկական և իրավաբանական անձինք համարվում են փոխկապակցված, եթե նրանք գործել են համաձայնեցված՝ ելնելով ընդհանուր տնտեսական շահերից, կամ եթե տվյալ ֆիզիկական անձը կամ նրա ընտանիքի անդամը հանդիսանում է՝</w:t>
      </w:r>
    </w:p>
    <w:p w14:paraId="3D88C9C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տվյալ իրավաբանական անձի բաժնետոմսերի տաս տոկոսից ավելին տնօրինող մասնակից.</w:t>
      </w:r>
    </w:p>
    <w:p w14:paraId="43B12DD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Հայաստանի Հանրապետության օրենսդրությամբ չարգելված այլ ձևով իրավաբանական անձի որոշումները կանխորոշելու հնարավորություն ունեցող անձ.</w:t>
      </w:r>
    </w:p>
    <w:p w14:paraId="7F39309A"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տվյալ իրավաբանական անձի խորհրդի նախագահ, խորհրդի նախագահի տեղակալ, խորհրդի անդամ, գործադիր տնօրեն, նրա տեղակալ, գործադիր մարմնի գործառույթներ իրականացնող կոլեգիալ մարմնի նախագահ, անդամ.</w:t>
      </w:r>
    </w:p>
    <w:p w14:paraId="500A826C"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իրավաբանական անձի այնպիսի աշխատակից, որն աշխատում է գործադիր տնօրենի անմիջական ղեկավարության ներքո կամ իրավաբանական անձի կառավարման մարմինների կողմից որոշումների կայացման հարցում որևէ էական ազդեցություն ունի.</w:t>
      </w:r>
    </w:p>
    <w:p w14:paraId="3E3A5A74"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3) ֆիզիկական անձի կարգավիճակ չունեցող մասնակիցները համարվում են փոխկապակցված, եթե` </w:t>
      </w:r>
    </w:p>
    <w:p w14:paraId="5FACD939"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ա. տվյալ անձը քվեարկելու իրավունքով տիրապետում է մյուսի` ձայնի իրավունք տվող բաժնետոմսերի (բաժնեմասերի, փայերի, այսուհետ` բաժնետոմս) տաս և ավելի տոկոսին, կամ իր մասնակցության ուժով կամ տվյալ անձանց միջև կնքված պայմանագրին համապատասխան հնարավորություն ունի կանխորոշել մյուսի որոշումները.</w:t>
      </w:r>
    </w:p>
    <w:p w14:paraId="05164BAF" w14:textId="77777777" w:rsidR="00EC5EAF" w:rsidRDefault="00000000">
      <w:pPr>
        <w:pBdr>
          <w:top w:val="nil"/>
          <w:left w:val="nil"/>
          <w:bottom w:val="nil"/>
          <w:right w:val="nil"/>
          <w:between w:val="nil"/>
        </w:pBdr>
        <w:ind w:firstLine="26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ab/>
        <w:t>բ. նրանցից մեկի ձայնի իրավունք տվող բաժնետոմսերի տաս տոկոսից ավելիին տիրապետող կամ օրենքով չարգելված այլ ձևով նրա որոշումները կանխորոշելու հնարավորություն ունեցող մասնակիցը (բաժնետերը) և (կամ) մասնակիցները (բաժնետերերը) կամ նրանց ընտանիքի անդամները (եթե մասնակիցը ֆիզիկական անձ է) իրավունք ունեն ուղղակի կամ անուղղակի կերպով տիրապետել (այդ թվում` առուվաճառքի, հավատարմագրային կառավարման, համատեղ գործունեության պայմանագրերի, հանձնարարականի կամ այլ գործարքների հիման վրա) մյուսի` ձայնի իրավունք տվող բաժնետոմսերի տաս տոկոսից ավելիին կամ ունեն Հայաստանի Հանրապետության օրենսդրությամբ չարգելված այլ ձևով վերջինիս որոշումները կանխորոշելու հնարավորություն.</w:t>
      </w:r>
    </w:p>
    <w:p w14:paraId="4362223C" w14:textId="77777777" w:rsidR="00EC5EAF" w:rsidRDefault="00000000">
      <w:pPr>
        <w:pBdr>
          <w:top w:val="nil"/>
          <w:left w:val="nil"/>
          <w:bottom w:val="nil"/>
          <w:right w:val="nil"/>
          <w:between w:val="nil"/>
        </w:pBdr>
        <w:ind w:firstLine="708"/>
        <w:jc w:val="both"/>
        <w:rPr>
          <w:rFonts w:ascii="Merriweather" w:eastAsia="Merriweather" w:hAnsi="Merriweather" w:cs="Merriweather"/>
          <w:color w:val="000000"/>
          <w:sz w:val="20"/>
          <w:szCs w:val="20"/>
        </w:rPr>
      </w:pPr>
      <w:r>
        <w:rPr>
          <w:rFonts w:ascii="GHEA Grapalat" w:eastAsia="GHEA Grapalat" w:hAnsi="GHEA Grapalat" w:cs="GHEA Grapalat"/>
          <w:color w:val="000000"/>
          <w:sz w:val="20"/>
          <w:szCs w:val="20"/>
        </w:rPr>
        <w:t>գ. նրանցից մեկի որևէ կառավարման մարմնի կամ նման պարտականություններ կատարող այլ անձանց, ինչպես նաև նրանց ընտանիքի անդամներից որևէ մեկը միաժամանակ հանդիսանում է մյուս անձի որևէ կառավարման մարմնի անդամ կամ նման պարտականություններ կատարող այլ անձ.</w:t>
      </w:r>
    </w:p>
    <w:p w14:paraId="26C83157" w14:textId="77777777" w:rsidR="00EC5EAF" w:rsidRDefault="00000000">
      <w:pPr>
        <w:pBdr>
          <w:top w:val="nil"/>
          <w:left w:val="nil"/>
          <w:bottom w:val="nil"/>
          <w:right w:val="nil"/>
          <w:between w:val="nil"/>
        </w:pBdr>
        <w:ind w:firstLine="708"/>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նրանք գործել կամ գործում են համաձայնեցված՝ ելնելով ընդհանուր տնտեսական շահերից.</w:t>
      </w:r>
    </w:p>
    <w:p w14:paraId="69198C67" w14:textId="77777777" w:rsidR="00EC5EAF" w:rsidRDefault="00000000">
      <w:pPr>
        <w:ind w:firstLine="284"/>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Սույն կետի իմաստով ընտանիքի անդամ են համարվում հայրը, մայրը, ամուսինը, ամուսնու ծնողները, տատը, պապը, քույրը, եղբայրը, երեխաները, թոռները, քրոջ կամ եղբոր ամուսինն ու երեխաները:</w:t>
      </w:r>
    </w:p>
    <w:p w14:paraId="142C354B"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2.4 Մասնակիցը ընտրված մասնակից ճանաչվելու դեպքում </w:t>
      </w:r>
      <w:r>
        <w:rPr>
          <w:rFonts w:ascii="GHEA Grapalat" w:eastAsia="GHEA Grapalat" w:hAnsi="GHEA Grapalat" w:cs="GHEA Grapalat"/>
          <w:color w:val="000000"/>
          <w:sz w:val="20"/>
          <w:szCs w:val="20"/>
        </w:rPr>
        <w:t xml:space="preserve">ներկայացնում է որակավորման ապահովում՝ սույն հրավերով սահմանված կարգով և չափով: </w:t>
      </w:r>
    </w:p>
    <w:p w14:paraId="7F054AF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Որակավորման ապահովում չի ներկայացվում, եթե ընտրված մասնակիցը կամ տվյալ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w:t>
      </w:r>
      <w:r>
        <w:rPr>
          <w:rFonts w:ascii="Calibri" w:eastAsia="Calibri" w:hAnsi="Calibri" w:cs="Calibri"/>
          <w:color w:val="000000"/>
          <w:sz w:val="20"/>
          <w:szCs w:val="20"/>
        </w:rPr>
        <w:t> </w:t>
      </w:r>
      <w:r>
        <w:rPr>
          <w:rFonts w:ascii="GHEA Grapalat" w:eastAsia="GHEA Grapalat" w:hAnsi="GHEA Grapalat" w:cs="GHEA Grapalat"/>
          <w:color w:val="000000"/>
          <w:sz w:val="20"/>
          <w:szCs w:val="20"/>
        </w:rPr>
        <w:t>) կողմից շնորհված վարկունակության վարկանիշ առնվազն Հայաստանի Հանրապետությանը շնորհված սուվերեն վարկանիշի չափով</w:t>
      </w:r>
      <w:r>
        <w:rPr>
          <w:rFonts w:ascii="GHEA Grapalat" w:eastAsia="GHEA Grapalat" w:hAnsi="GHEA Grapalat" w:cs="GHEA Grapalat"/>
          <w:sz w:val="20"/>
          <w:szCs w:val="20"/>
        </w:rPr>
        <w:t xml:space="preserve"> : </w:t>
      </w:r>
    </w:p>
    <w:p w14:paraId="091A0C4D"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2.5 Սույն ընթացակարգի շրջանակում կնքվելիք պայմանագիրը կարող է իրականացվել գործակալության պայմանագիր կնքելու միջոցով։ Գործակալության պայմանագրի կողմ չի կարող հանդիսանալ սույն ընթացակարգին (միևնույն չափաբաժնին) մասնակցելու նպատակով հայտ ներկայացրած մասնակիցը: </w:t>
      </w:r>
    </w:p>
    <w:p w14:paraId="4756915B"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2.6 Մասնակիցները կարող են սույն ընթացակարգին մասնակցել համատեղ գործունեության կարգով (կոնսորցիումով)։ Նման դեպքում`</w:t>
      </w:r>
    </w:p>
    <w:p w14:paraId="5F13306A" w14:textId="77777777" w:rsidR="00EC5EAF" w:rsidRDefault="00000000">
      <w:pPr>
        <w:pBdr>
          <w:top w:val="nil"/>
          <w:left w:val="nil"/>
          <w:bottom w:val="nil"/>
          <w:right w:val="nil"/>
          <w:between w:val="nil"/>
        </w:pBdr>
        <w:ind w:firstLine="54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համատեղ գործունեության պայմանագրի կողմերից որևէ մեկը չի կարող նույն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E3542F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Մասնակիցները կրում են համատեղ և համապարտ պատասխանատվություն: Ընդ որում,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պայմանագրով նախատեսված պատասխանատվության միջոցները:</w:t>
      </w:r>
    </w:p>
    <w:p w14:paraId="5C573CF2" w14:textId="77777777" w:rsidR="00EC5EAF" w:rsidRDefault="00EC5EAF">
      <w:pPr>
        <w:ind w:firstLine="567"/>
        <w:jc w:val="both"/>
        <w:rPr>
          <w:rFonts w:ascii="GHEA Grapalat" w:eastAsia="GHEA Grapalat" w:hAnsi="GHEA Grapalat" w:cs="GHEA Grapalat"/>
          <w:b/>
          <w:bCs/>
          <w:sz w:val="20"/>
          <w:szCs w:val="20"/>
        </w:rPr>
      </w:pPr>
    </w:p>
    <w:p w14:paraId="19C9FEBC" w14:textId="77777777" w:rsidR="00EC5EAF" w:rsidRDefault="00EC5EAF">
      <w:pPr>
        <w:jc w:val="both"/>
        <w:rPr>
          <w:rFonts w:ascii="GHEA Grapalat" w:eastAsia="GHEA Grapalat" w:hAnsi="GHEA Grapalat" w:cs="GHEA Grapalat"/>
          <w:b/>
          <w:bCs/>
          <w:sz w:val="20"/>
          <w:szCs w:val="20"/>
        </w:rPr>
      </w:pPr>
    </w:p>
    <w:p w14:paraId="753E3E92" w14:textId="77777777" w:rsidR="00EC5EAF" w:rsidRDefault="00EC5EAF">
      <w:pPr>
        <w:ind w:firstLine="567"/>
        <w:jc w:val="both"/>
        <w:rPr>
          <w:rFonts w:ascii="GHEA Grapalat" w:eastAsia="GHEA Grapalat" w:hAnsi="GHEA Grapalat" w:cs="GHEA Grapalat"/>
          <w:b/>
          <w:bCs/>
          <w:sz w:val="20"/>
          <w:szCs w:val="20"/>
        </w:rPr>
      </w:pPr>
    </w:p>
    <w:p w14:paraId="6FF363CB"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3.  ՀՐԱՎԵՐԻ  ՊԱՐԶԱԲԱՆՈՒՄԸ  ԵՎ ՀՐԱՎԵՐՈՒՄ ՓՈՓՈԽՈՒԹՅՈՒՆ ԿԱՏԱՐԵԼՈՒ ԿԱՐԳԸ </w:t>
      </w:r>
    </w:p>
    <w:p w14:paraId="67484D38" w14:textId="77777777" w:rsidR="00EC5EAF" w:rsidRDefault="00EC5EAF">
      <w:pPr>
        <w:jc w:val="center"/>
        <w:rPr>
          <w:rFonts w:ascii="GHEA Grapalat" w:eastAsia="GHEA Grapalat" w:hAnsi="GHEA Grapalat" w:cs="GHEA Grapalat"/>
          <w:b/>
          <w:bCs/>
          <w:sz w:val="20"/>
          <w:szCs w:val="20"/>
        </w:rPr>
      </w:pPr>
    </w:p>
    <w:p w14:paraId="5BC73B8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3.1 Օրենքի 29-րդ հոդվածի համաձայն` մասնակիցն իրավունք ունի պատվիրատուից պահանջել հրավերի պարզաբանում։</w:t>
      </w:r>
    </w:p>
    <w:p w14:paraId="0543904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Մասնակիցն իրավունք ունի հայտերի ներկայացման վերջնաժամկետը լրանալուց առնվազն հինգ օրացուցային օր առաջ գրավոր հանձնաժողովից պահանջելու հրավերի պարզաբանում։ Հանձնաժողովը հարցումը կատարած մասնակցին պարզաբանումը տրամադրում է գրավոր ` հարցումը ստանալու օրվան հաջորդող երկու օրացուցային օրվա ընթացքում։</w:t>
      </w:r>
      <w:r>
        <w:rPr>
          <w:rFonts w:ascii="GHEA Grapalat" w:eastAsia="GHEA Grapalat" w:hAnsi="GHEA Grapalat" w:cs="GHEA Grapalat"/>
          <w:sz w:val="20"/>
          <w:szCs w:val="20"/>
          <w:vertAlign w:val="superscript"/>
        </w:rPr>
        <w:footnoteReference w:id="3"/>
      </w:r>
    </w:p>
    <w:p w14:paraId="0C01917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Հարցման և պարզաբանումների բովանդակության մասին հայտարարությունը պարզաբանումը տրամադրելու օրը հրապարակվում է www.procurement.am հասցեով գործող տեղեկագրի (այսուհետ` տեղեկագիր) </w:t>
      </w:r>
      <w:r>
        <w:rPr>
          <w:rFonts w:ascii="GHEA Grapalat" w:eastAsia="GHEA Grapalat" w:hAnsi="GHEA Grapalat" w:cs="GHEA Grapalat"/>
        </w:rPr>
        <w:t>«</w:t>
      </w:r>
      <w:r>
        <w:rPr>
          <w:rFonts w:ascii="GHEA Grapalat" w:eastAsia="GHEA Grapalat" w:hAnsi="GHEA Grapalat" w:cs="GHEA Grapalat"/>
          <w:sz w:val="20"/>
          <w:szCs w:val="20"/>
        </w:rPr>
        <w:t>Գնումների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բաժնի </w:t>
      </w:r>
      <w:r>
        <w:rPr>
          <w:rFonts w:ascii="GHEA Grapalat" w:eastAsia="GHEA Grapalat" w:hAnsi="GHEA Grapalat" w:cs="GHEA Grapalat"/>
        </w:rPr>
        <w:t>«</w:t>
      </w:r>
      <w:r>
        <w:rPr>
          <w:rFonts w:ascii="GHEA Grapalat" w:eastAsia="GHEA Grapalat" w:hAnsi="GHEA Grapalat" w:cs="GHEA Grapalat"/>
          <w:sz w:val="20"/>
          <w:szCs w:val="20"/>
        </w:rPr>
        <w:t>Հրավերների պարզաբանումների վերաբերյալ հայտարարություններ</w:t>
      </w:r>
      <w:r>
        <w:rPr>
          <w:rFonts w:ascii="GHEA Grapalat" w:eastAsia="GHEA Grapalat" w:hAnsi="GHEA Grapalat" w:cs="GHEA Grapalat"/>
        </w:rPr>
        <w:t>»</w:t>
      </w:r>
      <w:r>
        <w:rPr>
          <w:rFonts w:ascii="GHEA Grapalat" w:eastAsia="GHEA Grapalat" w:hAnsi="GHEA Grapalat" w:cs="GHEA Grapalat"/>
          <w:sz w:val="20"/>
          <w:szCs w:val="20"/>
        </w:rPr>
        <w:t xml:space="preserve"> ենթաբաբաժնում` առանց նշելու հարցումը կատարած մասնակցի տվյալները։ </w:t>
      </w:r>
    </w:p>
    <w:p w14:paraId="3335334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3.3 Պարզաբանում չի տրամադրվում, եթե հարցումը կատարվել է սույն բաժնով սահմանված ժամկետի խախտմամբ, ինչպես նաև, եթե հարցումը դուրս է սույն հրավերի բովանդակության շրջանակից կամ եթե հարցումը վերաբերում է վերջինիս կողմից առաջարկվելիք ապրանքների տեխնիկական բնութագրերի` սույն հրավերով նախատեսված տեխնիկական բնութագրերին համարժեքության համապատասխանությանը։ Ընդ որում, մասնակիցը գրավոր ծանուցվում է պարզաբանում չտրամադրելու հիմքերի մասին` հարցումը ստանալու օրվան հաջորդող երկու օրացուցային օրվա ընթացքում:</w:t>
      </w:r>
    </w:p>
    <w:p w14:paraId="1AFD107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 </w:t>
      </w:r>
    </w:p>
    <w:p w14:paraId="796DB81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3.5 Յուրաքաչյուր ոք իրավունք ունի մինչև հրավերում փոփոխությունների կատարման համար սահմանված վերջնաժամկետը լրանալը, էլեկտրոնային փոստի միջոցով գնահատող հանձնաժողովի քարտուղարին ներկայացնել հիմնավորումներ հրավերով սահմանված գնման առարկայի բնութագրերի՝ օրենքով նախատեսված մրցակցության ապահովման և խտրականության բացառման պահանջների տեսակետից՝ առանց նշելու անունը ազգանունը: Ներկայացված հիմնավորումներն ընդունելի համարվելու դեպքում գնահատող հանձնաժողովը սահմանված ժամկետում դրանցով պայմանավորված փոփոխություններ է կատարում հրավերում: </w:t>
      </w:r>
    </w:p>
    <w:p w14:paraId="013C24CC" w14:textId="77777777" w:rsidR="00EC5EAF" w:rsidRDefault="00000000">
      <w:pPr>
        <w:ind w:firstLine="567"/>
        <w:jc w:val="both"/>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w:t>
      </w:r>
      <w:r>
        <w:rPr>
          <w:rFonts w:ascii="GHEA Grapalat" w:eastAsia="GHEA Grapalat" w:hAnsi="GHEA Grapalat" w:cs="GHEA Grapalat"/>
          <w:color w:val="000000"/>
          <w:sz w:val="20"/>
          <w:szCs w:val="20"/>
        </w:rPr>
        <w:t>իրենց ներկայացրած հայտի ապահովման վավերականության ժամկետը կամ ներկայացնել հայտի նոր ապահովում</w:t>
      </w:r>
      <w:r>
        <w:rPr>
          <w:rFonts w:ascii="GHEA Grapalat" w:eastAsia="GHEA Grapalat" w:hAnsi="GHEA Grapalat" w:cs="GHEA Grapalat"/>
          <w:color w:val="000000"/>
          <w:sz w:val="20"/>
          <w:szCs w:val="20"/>
          <w:highlight w:val="white"/>
        </w:rPr>
        <w:t>:</w:t>
      </w:r>
      <w:r>
        <w:rPr>
          <w:rFonts w:ascii="GHEA Grapalat" w:eastAsia="GHEA Grapalat" w:hAnsi="GHEA Grapalat" w:cs="GHEA Grapalat"/>
          <w:color w:val="000000"/>
          <w:sz w:val="20"/>
          <w:szCs w:val="20"/>
          <w:highlight w:val="white"/>
          <w:vertAlign w:val="superscript"/>
        </w:rPr>
        <w:footnoteReference w:id="4"/>
      </w:r>
    </w:p>
    <w:p w14:paraId="7B5C62DF" w14:textId="77777777" w:rsidR="00EC5EAF" w:rsidRDefault="00EC5EAF">
      <w:pPr>
        <w:ind w:firstLine="567"/>
        <w:jc w:val="both"/>
        <w:rPr>
          <w:rFonts w:ascii="GHEA Grapalat" w:eastAsia="GHEA Grapalat" w:hAnsi="GHEA Grapalat" w:cs="GHEA Grapalat"/>
          <w:sz w:val="20"/>
          <w:szCs w:val="20"/>
        </w:rPr>
      </w:pPr>
    </w:p>
    <w:p w14:paraId="224A1122" w14:textId="77777777" w:rsidR="00EC5EAF" w:rsidRDefault="00EC5EAF">
      <w:pPr>
        <w:jc w:val="center"/>
        <w:rPr>
          <w:rFonts w:ascii="GHEA Grapalat" w:eastAsia="GHEA Grapalat" w:hAnsi="GHEA Grapalat" w:cs="GHEA Grapalat"/>
          <w:b/>
          <w:bCs/>
          <w:sz w:val="20"/>
          <w:szCs w:val="20"/>
        </w:rPr>
      </w:pPr>
    </w:p>
    <w:p w14:paraId="0E7FF7A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ՀԱՅՏԸ ՆԵՐԿԱՅԱՑՆԵԼՈՒ ԿԱՐԳԸ</w:t>
      </w:r>
    </w:p>
    <w:p w14:paraId="5E4BB0C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18C8D1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4.1 Սույն ընթացակարգին մասնակցելու համար մասնակիցը հանձնաժողովին ներկայացնում է հայտ։ Հայտը սույն հրավերի հիման վրա մասնակցի կողմից ներկայացվող առաջարկն է:</w:t>
      </w:r>
    </w:p>
    <w:p w14:paraId="6B09B47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Մասնակիցը կարող է հայտ ներկայացնել ինչպես յուրաքանչյուր չափաբաժնի, այնպես էլ մի քանի կամ բոլոր չափաբաժինների համար։  </w:t>
      </w:r>
    </w:p>
    <w:p w14:paraId="6E5E49D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Հայտը ներկայացվում է մինչև դրա համար սույն հրավերով սահմանված ժամկետի ավարտը։</w:t>
      </w:r>
    </w:p>
    <w:p w14:paraId="3244D2D8" w14:textId="7B1B91FC"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Հայտի պատրաստման կարգը նկարագրված է սույն հրավերի 2-րդ մասում` </w:t>
      </w:r>
      <w:r w:rsidR="00C778B6">
        <w:rPr>
          <w:rFonts w:ascii="GHEA Grapalat" w:eastAsia="GHEA Grapalat" w:hAnsi="GHEA Grapalat" w:cs="GHEA Grapalat"/>
          <w:color w:val="000000"/>
          <w:sz w:val="20"/>
          <w:szCs w:val="20"/>
          <w:lang w:val="hy-AM"/>
        </w:rPr>
        <w:t>ՀՄԱ</w:t>
      </w:r>
      <w:r>
        <w:rPr>
          <w:rFonts w:ascii="GHEA Grapalat" w:eastAsia="GHEA Grapalat" w:hAnsi="GHEA Grapalat" w:cs="GHEA Grapalat"/>
          <w:color w:val="000000"/>
          <w:sz w:val="20"/>
          <w:szCs w:val="20"/>
        </w:rPr>
        <w:t xml:space="preserve"> մրցույթի հայտերը պատրաստելու հրահանգում։</w:t>
      </w:r>
    </w:p>
    <w:p w14:paraId="1559726D" w14:textId="0DAF3009"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4.2  Ընթացակարգի հայտերն անհրաժեշտ է ներկայացնել հանձնաժողովին ոչ ուշ, քան սույն ընթացակարգի հայտարարությունը և հրավերը տեղեկագրում հրապարակվելու օրվանից հաշված «</w:t>
      </w:r>
      <w:r w:rsidR="00B31701">
        <w:rPr>
          <w:rFonts w:ascii="GHEA Grapalat" w:eastAsia="GHEA Grapalat" w:hAnsi="GHEA Grapalat" w:cs="GHEA Grapalat"/>
          <w:color w:val="000000"/>
          <w:sz w:val="20"/>
          <w:szCs w:val="20"/>
          <w:lang w:val="hy-AM"/>
        </w:rPr>
        <w:t>3</w:t>
      </w:r>
      <w:r>
        <w:rPr>
          <w:rFonts w:ascii="GHEA Grapalat" w:eastAsia="GHEA Grapalat" w:hAnsi="GHEA Grapalat" w:cs="GHEA Grapalat"/>
          <w:color w:val="000000"/>
          <w:sz w:val="20"/>
          <w:szCs w:val="20"/>
        </w:rPr>
        <w:t>-»րդ օրվա ժամը «</w:t>
      </w:r>
      <w:r>
        <w:rPr>
          <w:rFonts w:ascii="GHEA Grapalat" w:eastAsia="GHEA Grapalat" w:hAnsi="GHEA Grapalat" w:cs="GHEA Grapalat"/>
          <w:color w:val="000000"/>
          <w:vertAlign w:val="subscript"/>
        </w:rPr>
        <w:t>15,00</w:t>
      </w:r>
      <w:r>
        <w:rPr>
          <w:rFonts w:ascii="GHEA Grapalat" w:eastAsia="GHEA Grapalat" w:hAnsi="GHEA Grapalat" w:cs="GHEA Grapalat"/>
          <w:color w:val="000000"/>
          <w:sz w:val="20"/>
          <w:szCs w:val="20"/>
        </w:rPr>
        <w:t>»-ն «</w:t>
      </w:r>
      <w:r>
        <w:rPr>
          <w:rFonts w:ascii="GHEA Grapalat" w:eastAsia="GHEA Grapalat" w:hAnsi="GHEA Grapalat" w:cs="GHEA Grapalat"/>
          <w:color w:val="000000"/>
          <w:vertAlign w:val="subscript"/>
        </w:rPr>
        <w:t xml:space="preserve">Մոլդովական </w:t>
      </w:r>
      <w:r>
        <w:rPr>
          <w:rFonts w:ascii="GHEA Grapalat" w:eastAsia="GHEA Grapalat" w:hAnsi="GHEA Grapalat" w:cs="GHEA Grapalat"/>
          <w:color w:val="000000"/>
          <w:sz w:val="20"/>
          <w:szCs w:val="20"/>
          <w:vertAlign w:val="subscript"/>
        </w:rPr>
        <w:t>29/1</w:t>
      </w:r>
      <w:r>
        <w:rPr>
          <w:rFonts w:ascii="GHEA Grapalat" w:eastAsia="GHEA Grapalat" w:hAnsi="GHEA Grapalat" w:cs="GHEA Grapalat"/>
          <w:color w:val="000000"/>
          <w:sz w:val="20"/>
          <w:szCs w:val="20"/>
        </w:rPr>
        <w:t xml:space="preserve">» հասցեով։  </w:t>
      </w:r>
    </w:p>
    <w:p w14:paraId="23877DCA"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Ընթացակարգի հայտերը ստանում և հայտերի գրանցամատյանում գրանցում է հանձնաժողովի քարտուղար </w:t>
      </w:r>
      <w:r>
        <w:rPr>
          <w:rFonts w:ascii="GHEA Grapalat" w:eastAsia="GHEA Grapalat" w:hAnsi="GHEA Grapalat" w:cs="GHEA Grapalat"/>
          <w:color w:val="000000"/>
        </w:rPr>
        <w:t>«</w:t>
      </w:r>
      <w:r>
        <w:rPr>
          <w:rFonts w:ascii="GHEA Grapalat" w:eastAsia="GHEA Grapalat" w:hAnsi="GHEA Grapalat" w:cs="GHEA Grapalat"/>
          <w:color w:val="000000"/>
          <w:vertAlign w:val="subscript"/>
        </w:rPr>
        <w:t>Անահիտ Արսենյան</w:t>
      </w:r>
      <w:r>
        <w:rPr>
          <w:rFonts w:ascii="GHEA Grapalat" w:eastAsia="GHEA Grapalat" w:hAnsi="GHEA Grapalat" w:cs="GHEA Grapalat"/>
          <w:color w:val="000000"/>
        </w:rPr>
        <w:t>»</w:t>
      </w:r>
      <w:r>
        <w:rPr>
          <w:rFonts w:ascii="GHEA Grapalat" w:eastAsia="GHEA Grapalat" w:hAnsi="GHEA Grapalat" w:cs="GHEA Grapalat"/>
          <w:color w:val="000000"/>
          <w:sz w:val="20"/>
          <w:szCs w:val="20"/>
        </w:rPr>
        <w:t xml:space="preserve">։ Հայտերը քարտուղարի կողմից գրանցվում են գրանցամատյանում` ըստ դրանց ստացման հերթականության` գրանցամատյանում նշելով գրանցման համարը, օրը և ժամը: Մասնակցի պահանջով դրա մասին </w:t>
      </w:r>
      <w:r>
        <w:rPr>
          <w:rFonts w:ascii="GHEA Grapalat" w:eastAsia="GHEA Grapalat" w:hAnsi="GHEA Grapalat" w:cs="GHEA Grapalat"/>
          <w:color w:val="000000"/>
          <w:sz w:val="20"/>
          <w:szCs w:val="20"/>
        </w:rPr>
        <w:lastRenderedPageBreak/>
        <w:t>տրվում է տեղեկանք։ Հայտերը ներկայացնելու վերջնաժամկետը լրանալուց հետո ներկայացված հայտերը գրանցամատյանում չեն գրանցվում և դրանք` ստանալու օրվան հաջորդող երկու աշխատանքային օրվա ընթացքում քարտուղարի կողմից վերադարձվում են:</w:t>
      </w:r>
    </w:p>
    <w:p w14:paraId="1FF17F1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4.3 Մասնակիցը հայտով ներկայացնում է`</w:t>
      </w:r>
    </w:p>
    <w:p w14:paraId="0EA51429"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2" w:name="_heading=h.h5rsu49yhcrb" w:colFirst="0" w:colLast="0"/>
      <w:bookmarkEnd w:id="12"/>
      <w:r>
        <w:rPr>
          <w:rFonts w:ascii="GHEA Grapalat" w:eastAsia="GHEA Grapalat" w:hAnsi="GHEA Grapalat" w:cs="GHEA Grapalat"/>
          <w:color w:val="000000"/>
          <w:sz w:val="20"/>
          <w:szCs w:val="20"/>
        </w:rPr>
        <w:t>1) իր կողմից հաստատված՝ սույն հրավերի 2-րդ մասի 2.1 կետով նախատեսված դիմում-հայտարարություն` նշելով էլեկտրոնային փոստի հասցեն, հարկ վճարողի հաշվառման համարը, գործունեության հասցեն և հեռախոսահամարը, որը ներառում է`</w:t>
      </w:r>
    </w:p>
    <w:p w14:paraId="6E031FF7"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հավաստում սույն հրավերով սահմանված մասնակցության իրավունքի պահանջներին իր  և իրեն փոխկապակցված անձանց տվյալների համապատասխանության մասին.</w:t>
      </w:r>
    </w:p>
    <w:p w14:paraId="08EE33FB" w14:textId="77777777" w:rsidR="00EC5EAF" w:rsidRDefault="00000000">
      <w:pPr>
        <w:shd w:val="clear" w:color="auto" w:fill="FFFFFF"/>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w:t>
      </w:r>
      <w:r>
        <w:rPr>
          <w:rFonts w:ascii="GHEA Grapalat" w:eastAsia="GHEA Grapalat" w:hAnsi="GHEA Grapalat" w:cs="GHEA Grapalat"/>
        </w:rPr>
        <w:t xml:space="preserve"> </w:t>
      </w:r>
      <w:r>
        <w:rPr>
          <w:rFonts w:ascii="GHEA Grapalat" w:eastAsia="GHEA Grapalat" w:hAnsi="GHEA Grapalat" w:cs="GHEA Grapalat"/>
          <w:sz w:val="20"/>
          <w:szCs w:val="20"/>
        </w:rPr>
        <w:t xml:space="preserve">հավաստում՝ ընտրված մասնակից ճանաչվելու դեպքում, սույն հրավերով սահմանված կարգով և ժամկետում, որակավորման ապահովում ներկայացնելու պարտավորության մասին. </w:t>
      </w:r>
    </w:p>
    <w:p w14:paraId="354CD15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գ) հայտարարություն սույն ընթացակարգի շրջանակում անբարեխիղճ մրցակցության, գերիշխող դիրքի չարաշահման և հակամրցակցային համաձայնության բացակայության մասին. </w:t>
      </w:r>
    </w:p>
    <w:p w14:paraId="5F08CAEE"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bookmarkStart w:id="13" w:name="_heading=h.u0b853g49s3q" w:colFirst="0" w:colLast="0"/>
      <w:bookmarkEnd w:id="13"/>
      <w:r>
        <w:rPr>
          <w:rFonts w:ascii="GHEA Grapalat" w:eastAsia="GHEA Grapalat" w:hAnsi="GHEA Grapalat" w:cs="GHEA Grapalat"/>
          <w:color w:val="000000"/>
          <w:sz w:val="20"/>
          <w:szCs w:val="20"/>
        </w:rPr>
        <w:t>դ) հայտարարություն սույն ընթացակարգի շրջանակում իրեն փոխկապակցված անձանց և (կամ) իր կողմից հիմնադրված կամ ավելի քան հիսուն տոկոս իրեն պատկանող բաժնեմաս (փայաբաժին) ունեցող կազմակերպությունների միաժամանակյա մասնակցության բացակայության մասին.</w:t>
      </w:r>
    </w:p>
    <w:p w14:paraId="6F5DE6BF" w14:textId="77777777" w:rsidR="00EC5EAF" w:rsidRDefault="00000000">
      <w:pPr>
        <w:pBdr>
          <w:top w:val="nil"/>
          <w:left w:val="nil"/>
          <w:bottom w:val="nil"/>
          <w:right w:val="nil"/>
          <w:between w:val="nil"/>
        </w:pBdr>
        <w:ind w:firstLine="630"/>
        <w:jc w:val="both"/>
        <w:rPr>
          <w:rFonts w:ascii="Cambria Math" w:eastAsia="Cambria Math" w:hAnsi="Cambria Math" w:cs="Cambria Math"/>
          <w:color w:val="000000"/>
          <w:sz w:val="22"/>
          <w:szCs w:val="22"/>
        </w:rPr>
      </w:pPr>
      <w:r>
        <w:rPr>
          <w:rFonts w:ascii="GHEA Grapalat" w:eastAsia="GHEA Grapalat" w:hAnsi="GHEA Grapalat" w:cs="GHEA Grapalat"/>
          <w:color w:val="000000"/>
          <w:sz w:val="20"/>
          <w:szCs w:val="20"/>
        </w:rPr>
        <w:t>ե) իրական շահառուների վերաբերյալ հայտարարագիր՝ համաձայն հավելված 1-ի: Հայտարարագիր չի ներկայացվում, եթե մասնակիցը անհատ ձեռնարկատեր կամ ֆիզիկական անձ է: Ընդ որում եթե մասնակիցը հայտարարվում է ընտրված մասնակից, ապա սույն պարբերությամբ նախատեսված հայտարարագիրը որը հայտերը բացելուց հետո ավտոմատ եղանակով հրապարակվում է համակարգում, պայմանագիր կնքելու որոշման մասին հայտարարության հետ միաժամանակ հրապարակվում է նաև տեղեկագրում</w:t>
      </w:r>
      <w:r>
        <w:rPr>
          <w:rFonts w:ascii="Cambria Math" w:eastAsia="Cambria Math" w:hAnsi="Cambria Math" w:cs="Cambria Math"/>
          <w:color w:val="000000"/>
          <w:sz w:val="20"/>
          <w:szCs w:val="20"/>
        </w:rPr>
        <w:t>․</w:t>
      </w:r>
      <w:r>
        <w:rPr>
          <w:rFonts w:ascii="Cambria Math" w:eastAsia="Cambria Math" w:hAnsi="Cambria Math" w:cs="Cambria Math"/>
          <w:color w:val="000000"/>
          <w:sz w:val="20"/>
          <w:szCs w:val="20"/>
          <w:vertAlign w:val="superscript"/>
        </w:rPr>
        <w:footnoteReference w:id="5"/>
      </w:r>
    </w:p>
    <w:p w14:paraId="006A28DF" w14:textId="77777777" w:rsidR="00EC5EAF" w:rsidRDefault="00000000">
      <w:pPr>
        <w:pBdr>
          <w:top w:val="nil"/>
          <w:left w:val="nil"/>
          <w:bottom w:val="nil"/>
          <w:right w:val="nil"/>
          <w:between w:val="nil"/>
        </w:pBdr>
        <w:ind w:firstLine="63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առաջարկվող ապրանքի տեխնիկական բնութագրերը, ինչպես նաև առաջարկվող ապրանքի ապրանքային նշանը, ֆիրմային անվանումը, մոդելը և արտադրողի անվանումը (այսուհետ՝ ապրանքի ամբողջական նկարագիր):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w:t>
      </w:r>
      <w:r>
        <w:rPr>
          <w:rFonts w:ascii="GHEA Grapalat" w:eastAsia="GHEA Grapalat" w:hAnsi="GHEA Grapalat" w:cs="GHEA Grapalat"/>
          <w:color w:val="000000"/>
          <w:sz w:val="20"/>
          <w:szCs w:val="20"/>
          <w:vertAlign w:val="superscript"/>
        </w:rPr>
        <w:footnoteReference w:id="6"/>
      </w:r>
    </w:p>
    <w:p w14:paraId="03AEB3AE"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կողմից հաստատված գնային առաջարկ.</w:t>
      </w:r>
    </w:p>
    <w:p w14:paraId="602FC452"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 xml:space="preserve">  3) հայտի ապահովում կանխիկ փողի կամ բանկային երաշխիքի ձևով:</w:t>
      </w:r>
      <w:r>
        <w:rPr>
          <w:rFonts w:ascii="GHEA Grapalat" w:eastAsia="GHEA Grapalat" w:hAnsi="GHEA Grapalat" w:cs="GHEA Grapalat"/>
          <w:sz w:val="20"/>
          <w:szCs w:val="20"/>
          <w:vertAlign w:val="superscript"/>
        </w:rPr>
        <w:footnoteReference w:id="7"/>
      </w:r>
    </w:p>
    <w:p w14:paraId="238B664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4) գործակալության պայմանագրի պատճենը և դրա կողմ հանդիսացող անձի տվյալները,  եթե կնքվելիք պայմանագիրն իրականացվելու է գործակալության միջոցով:</w:t>
      </w:r>
    </w:p>
    <w:p w14:paraId="35DF55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 համատեղ գործունեության պայմանագրի պատճենը, եթե մասնակիցները սույն ընթացակարգին մասնակցում են համատեղ գործունեության կարգով (կոնսորցիումով):</w:t>
      </w:r>
    </w:p>
    <w:p w14:paraId="53EF9440"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bookmarkStart w:id="14" w:name="_heading=h.bg23yonult4v" w:colFirst="0" w:colLast="0"/>
      <w:bookmarkEnd w:id="14"/>
      <w:r>
        <w:rPr>
          <w:rFonts w:ascii="GHEA Grapalat" w:eastAsia="GHEA Grapalat" w:hAnsi="GHEA Grapalat" w:cs="GHEA Grapalat"/>
          <w:color w:val="000000"/>
          <w:sz w:val="20"/>
          <w:szCs w:val="20"/>
        </w:rPr>
        <w:t>Ընդ որում համատեղ գործունեության կարգով (կոնսորցիումով) սույն ընթացակարգին մասնակցելու դեպքում՝</w:t>
      </w:r>
    </w:p>
    <w:p w14:paraId="29173577"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համատեղ գործունեության պայմանագրի կողմերից որևէ մեկը չի կարող սույն ընթացակարգին (միևնույն չափաբաժնին) ներկայացնել առանձին հայտ: Սույն պարբերության պահանջի չպահպանման դեպքում հայտերի բացման նիստում մերժվում են ինչպես համատեղ գործունեության կարգով, այնպես էլ առանձին ներկայացված հայտերը.</w:t>
      </w:r>
    </w:p>
    <w:p w14:paraId="7A6AE461" w14:textId="77777777" w:rsidR="00EC5EAF" w:rsidRDefault="00000000">
      <w:pPr>
        <w:numPr>
          <w:ilvl w:val="0"/>
          <w:numId w:val="2"/>
        </w:numPr>
        <w:pBdr>
          <w:top w:val="nil"/>
          <w:left w:val="nil"/>
          <w:bottom w:val="nil"/>
          <w:right w:val="nil"/>
          <w:between w:val="nil"/>
        </w:pBdr>
        <w:ind w:left="0" w:firstLine="81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եթե համատեղ գործունեության պայմանագրով սահմանված է, որ մասնակիցների ընդհանուր գործերը վարում է համատեղ գործունեության պայմանագրի առանձին մասնակից, ապա հայտը ներկայացվում, իսկ պայմանագիր կնքվելու դեպքում վճարումները կատարվում են այդ մասնակցին: Այն դեպքում, երբ համատեղ գործունեության պայմանագրով նախատեսվում է, որ ընդհանուր գործերը վարելիս յուրաքանչյուր մասնակից իրավունք ունի գործել բոլոր մասնակիցների անունից, ապա պայմանագիր կնքվելու դեպքում դրա հիման վրա վճարումները կատարվում են հայտը ներկայացրած մասնակցին:</w:t>
      </w:r>
    </w:p>
    <w:p w14:paraId="71C84862" w14:textId="77777777" w:rsidR="00EC5EAF" w:rsidRDefault="00EC5EAF">
      <w:pPr>
        <w:pBdr>
          <w:top w:val="nil"/>
          <w:left w:val="nil"/>
          <w:bottom w:val="nil"/>
          <w:right w:val="nil"/>
          <w:between w:val="nil"/>
        </w:pBdr>
        <w:ind w:firstLine="709"/>
        <w:jc w:val="both"/>
        <w:rPr>
          <w:rFonts w:ascii="GHEA Grapalat" w:eastAsia="GHEA Grapalat" w:hAnsi="GHEA Grapalat" w:cs="GHEA Grapalat"/>
          <w:color w:val="000000"/>
          <w:sz w:val="20"/>
          <w:szCs w:val="20"/>
        </w:rPr>
      </w:pPr>
    </w:p>
    <w:p w14:paraId="2B8DCE3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5.   ՀԱՅՏԻ   ԳՆԱՅԻՆ  ԱՌԱՋԱՐԿԸ </w:t>
      </w:r>
    </w:p>
    <w:p w14:paraId="7A2CDC22" w14:textId="77777777" w:rsidR="00EC5EAF" w:rsidRDefault="00EC5EAF">
      <w:pPr>
        <w:jc w:val="center"/>
        <w:rPr>
          <w:rFonts w:ascii="GHEA Grapalat" w:eastAsia="GHEA Grapalat" w:hAnsi="GHEA Grapalat" w:cs="GHEA Grapalat"/>
          <w:b/>
          <w:bCs/>
          <w:sz w:val="20"/>
          <w:szCs w:val="20"/>
        </w:rPr>
      </w:pPr>
    </w:p>
    <w:p w14:paraId="2606017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5.1 Առաջարկվող գինը ապրանքի արժեքից բացի ներառում է փոխադրման, ապահովագրման, տուրքերի, հարկերի, այլ վճարումների գծով ծախսերը և չի կարող պակաս լինել դրանց ինքնարժեքից: Առաջարկվող գնի  հաշվարկը պետք է ներկայացվի հայտով:</w:t>
      </w:r>
    </w:p>
    <w:p w14:paraId="4F73B2B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5.2 Մասնակիցը գնային առաջարկը ներկայացնում է արժեք (ինքնարժեքի և կանխատեսվող շահույթի հանրագումարը) 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Եթե մասնակիցը տվյալ գործարքի գծով Հայաստանի Հանրապետության պետական բյուջե պետք է վճարի ավելացված արժեքի հարկ, </w:t>
      </w:r>
      <w:r>
        <w:rPr>
          <w:rFonts w:ascii="GHEA Grapalat" w:eastAsia="GHEA Grapalat" w:hAnsi="GHEA Grapalat" w:cs="GHEA Grapalat"/>
          <w:color w:val="000000"/>
          <w:sz w:val="20"/>
          <w:szCs w:val="20"/>
        </w:rPr>
        <w:lastRenderedPageBreak/>
        <w:t xml:space="preserve">ապա ներկայացվող գնային առաջարկում առանձնացված տողով նախատեսվում է այդ հարկատեսակի գծով վճարվելիք գումարի չափը: </w:t>
      </w:r>
    </w:p>
    <w:p w14:paraId="249BC09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Մասնակիցների գնային առաջարկների գնահատումն ու համեմատումն իրականացվում են առանց սույն կետում նշված հարկի գումարի հաշվարկման: Ընդ որում, մասնակցի հայտը ենթակա չէ մերժման, եթե`</w:t>
      </w:r>
    </w:p>
    <w:p w14:paraId="06383DD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գնային առաջարկի արժեք և ավելացված արժեքի հարկ սյունակները լրացված են միայն թվերով, իսկ ընդհանուր գնի սյունակը` և տառերով և թվերով կամ միայն տառերով.</w:t>
      </w:r>
    </w:p>
    <w:p w14:paraId="36A94AE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գնային առաջարկի արժեք և ավելացված արժեքի հարկ սյունակներում տառերով կամ թվերով նշված գումարների միջև առկա է անհամապատասխանություն, սակայն տառերով կամ թվերով նշված գումարներից որևէ մեկի հանրագումարը համապատասխանում է ընդհանուր գնի սյունակում տառերով նշված գումարին.</w:t>
      </w:r>
    </w:p>
    <w:p w14:paraId="17AB6C0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գնային առաջարկում չափաբաժնի համարը սխալ է նշված, սակայն գնման առարկայի անվանումը ճիշտ է լրացված.</w:t>
      </w:r>
    </w:p>
    <w:p w14:paraId="265C999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դ. գնային առաջարկի արժեք, ավելացված արժեքի հարկ և ընդհանուր գումար սյունակներում տառերով կամ թվերով նշված գումարների լումաները կլորացված են մինչև հինգ տասնորդականը՝ դեպի ներքև ամբողջ թիվը, իսկ հինգ տասնորդական և դրանից ավելին՝ դեպի վերև ամբողջ թիվը.  </w:t>
      </w:r>
    </w:p>
    <w:p w14:paraId="497D2D84" w14:textId="77777777" w:rsidR="00EC5EAF" w:rsidRDefault="00000000">
      <w:pPr>
        <w:tabs>
          <w:tab w:val="left" w:pos="0"/>
        </w:tabs>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 գնային առաջարկի արժեք և ավելացված արժեքի հարկ սյունակներում գումարները լրացված են ինչպես թվերով, այնպես էլ տառերով, և դրանք համապատասխանում են միմյանց, իսկ ընդհանուր գնի սյունակում տառերով նշված գումարի մեջ լրացված են ավելորդ բառեր, որի արդյունքում ստացվում է գոյություն չունեցող թիվ: Ընդ որում սույն պարբերության մեջ նշված դեպքում գնահատող հանձնաժողովը հայտը գնահատելիս հիմք է ընդունում արժեք և ավելացված արժեքի հարկ սյունակներում տառերով լրացված գումարների հանրագումարը.</w:t>
      </w:r>
    </w:p>
    <w:p w14:paraId="6247FDDD"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զ. գնային առաջարկի սյունակներում տառերով լրացված գումարների մեջ լումաները նշված են թվերով:</w:t>
      </w:r>
    </w:p>
    <w:p w14:paraId="7EE2EA1D"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5.3 Եթե կնքվելիք պայմանագրի գինը կայուն է, ապա գնային առաջարկը ներկայացվում է մեկ թվով՝ պայմանագրի կատարման համար առաջարկվող ընդհանուր գնով: Ընդ որում մասնակցից չի կարող պահանջվել, որ նա ներկայացնի գնային առաջարկի հիմնավորումներ կամ որևէ այլ տիպի տեղեկություններ կամ փաստաթղթեր, ինչպես նաև մասնակցի շահույթի չափը չի կարող հրավերով սահմանափակվել:</w:t>
      </w:r>
    </w:p>
    <w:p w14:paraId="623C4AC7"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3E0D920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ՀԱՅՏԻ ԳՈՐԾՈՂՈՒԹՅԱՆ ԺԱՄԿԵՏԸ, ՀԱՅՏԵՐՈՒՄ ՓՈՓՈԽՈՒԹՅՈՒՆ ԿԱՏԱՐԵԼՈՒ</w:t>
      </w:r>
    </w:p>
    <w:p w14:paraId="29A7F94D"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ԵՎ ԴՐԱՆՔ ՀԵՏ ՎԵՐՑՆԵԼՈՒ ԿԱՐԳԸ</w:t>
      </w:r>
    </w:p>
    <w:p w14:paraId="2C13C1E3" w14:textId="77777777" w:rsidR="00EC5EAF" w:rsidRDefault="00EC5EAF">
      <w:pPr>
        <w:pBdr>
          <w:top w:val="nil"/>
          <w:left w:val="nil"/>
          <w:bottom w:val="nil"/>
          <w:right w:val="nil"/>
          <w:between w:val="nil"/>
        </w:pBdr>
        <w:ind w:firstLine="567"/>
        <w:jc w:val="both"/>
        <w:rPr>
          <w:rFonts w:ascii="GHEA Grapalat" w:eastAsia="GHEA Grapalat" w:hAnsi="GHEA Grapalat" w:cs="GHEA Grapalat"/>
          <w:b/>
          <w:bCs/>
          <w:i/>
          <w:iCs/>
          <w:color w:val="000000"/>
          <w:sz w:val="20"/>
          <w:szCs w:val="20"/>
        </w:rPr>
      </w:pPr>
    </w:p>
    <w:p w14:paraId="0D01DCD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6.1</w:t>
      </w:r>
      <w:r>
        <w:rPr>
          <w:rFonts w:ascii="GHEA Grapalat" w:eastAsia="GHEA Grapalat" w:hAnsi="GHEA Grapalat" w:cs="GHEA Grapalat"/>
          <w:i/>
          <w:iCs/>
          <w:color w:val="000000"/>
          <w:sz w:val="20"/>
          <w:szCs w:val="20"/>
        </w:rPr>
        <w:t xml:space="preserve"> </w:t>
      </w:r>
      <w:r>
        <w:rPr>
          <w:rFonts w:ascii="GHEA Grapalat" w:eastAsia="GHEA Grapalat" w:hAnsi="GHEA Grapalat" w:cs="GHEA Grapalat"/>
          <w:color w:val="000000"/>
          <w:sz w:val="20"/>
          <w:szCs w:val="20"/>
        </w:rPr>
        <w:t>Օրենքի 31-րդ հոդվածի համաձայն` հայտը վավեր է մինչև Օրենքին համապատասխան պայմանագրի կնքումը, մասնակցի կողմից հայտի հետ վերցնելը, հայտի մերժումը կամ սույն ընթացակարգը չկայացած հայտարարվելը։</w:t>
      </w:r>
    </w:p>
    <w:p w14:paraId="1B80C5A5"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6.2  Օրենքի 31-րդ հոդվածի համաձայն` մասնակիցը, մինչև սույն հրավերի 1-ին մասի 4.2 կետում նշված` հայտերի ներկայացման վերջնաժամկետը, կարող է փոփոխել կամ հետ վերցնել իր հայտը։</w:t>
      </w:r>
    </w:p>
    <w:p w14:paraId="362B199E" w14:textId="77777777" w:rsidR="00EC5EAF" w:rsidRDefault="00EC5EAF">
      <w:pPr>
        <w:ind w:firstLine="567"/>
        <w:jc w:val="center"/>
        <w:rPr>
          <w:rFonts w:ascii="GHEA Grapalat" w:eastAsia="GHEA Grapalat" w:hAnsi="GHEA Grapalat" w:cs="GHEA Grapalat"/>
          <w:b/>
          <w:bCs/>
          <w:sz w:val="20"/>
          <w:szCs w:val="20"/>
        </w:rPr>
      </w:pPr>
    </w:p>
    <w:p w14:paraId="2E82919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w:t>
      </w:r>
    </w:p>
    <w:p w14:paraId="62187432" w14:textId="77777777" w:rsidR="00EC5EAF" w:rsidRDefault="00EC5EAF">
      <w:pPr>
        <w:ind w:firstLine="567"/>
        <w:jc w:val="both"/>
        <w:rPr>
          <w:rFonts w:ascii="GHEA Grapalat" w:eastAsia="GHEA Grapalat" w:hAnsi="GHEA Grapalat" w:cs="GHEA Grapalat"/>
          <w:sz w:val="20"/>
          <w:szCs w:val="20"/>
        </w:rPr>
      </w:pPr>
    </w:p>
    <w:p w14:paraId="5F2E854B" w14:textId="77777777" w:rsidR="00EC5EAF" w:rsidRDefault="00EC5EAF">
      <w:pPr>
        <w:ind w:firstLine="567"/>
        <w:jc w:val="both"/>
        <w:rPr>
          <w:rFonts w:ascii="GHEA Grapalat" w:eastAsia="GHEA Grapalat" w:hAnsi="GHEA Grapalat" w:cs="GHEA Grapalat"/>
          <w:sz w:val="20"/>
          <w:szCs w:val="20"/>
        </w:rPr>
      </w:pPr>
    </w:p>
    <w:p w14:paraId="16BC7400"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8.  ՀԱՅՏԵՐԻ ԲԱՑՈՒՄԸ, ԳՆԱՀԱՏՈՒՄԸ  ԵՎ  </w:t>
      </w:r>
    </w:p>
    <w:p w14:paraId="56BAF11A" w14:textId="77777777" w:rsidR="00EC5EAF" w:rsidRDefault="00000000">
      <w:pPr>
        <w:ind w:firstLine="567"/>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ԱՐԴՅՈՒՆՔՆԵՐԻ ԱՄՓՈՓՈՒՄԸ </w:t>
      </w:r>
    </w:p>
    <w:p w14:paraId="5CC048C3" w14:textId="77777777" w:rsidR="00EC5EAF" w:rsidRDefault="00EC5EAF">
      <w:pPr>
        <w:ind w:firstLine="567"/>
        <w:jc w:val="both"/>
        <w:rPr>
          <w:rFonts w:ascii="GHEA Grapalat" w:eastAsia="GHEA Grapalat" w:hAnsi="GHEA Grapalat" w:cs="GHEA Grapalat"/>
          <w:b/>
          <w:bCs/>
          <w:sz w:val="20"/>
          <w:szCs w:val="20"/>
        </w:rPr>
      </w:pPr>
    </w:p>
    <w:p w14:paraId="57B44445" w14:textId="115DEEB5"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 Հայտերի բացումը կկատարվի հանձնաժողովի՝ հայտերի բացման և գնահատման նիստում՝ սույն ընթացակարգի հայտարարությունը և հրավերը տեղեկագրում հրապարակվելու օրվանից հաշված «</w:t>
      </w:r>
      <w:r w:rsidR="005C5D87">
        <w:rPr>
          <w:rFonts w:ascii="GHEA Grapalat" w:eastAsia="GHEA Grapalat" w:hAnsi="GHEA Grapalat" w:cs="GHEA Grapalat"/>
          <w:color w:val="000000"/>
          <w:sz w:val="20"/>
          <w:szCs w:val="20"/>
          <w:lang w:val="hy-AM"/>
        </w:rPr>
        <w:t>3</w:t>
      </w:r>
      <w:r>
        <w:rPr>
          <w:rFonts w:ascii="GHEA Grapalat" w:eastAsia="GHEA Grapalat" w:hAnsi="GHEA Grapalat" w:cs="GHEA Grapalat"/>
          <w:color w:val="000000"/>
          <w:sz w:val="20"/>
          <w:szCs w:val="20"/>
        </w:rPr>
        <w:t>--»րդ օրվա ժամը «</w:t>
      </w:r>
      <w:r>
        <w:rPr>
          <w:rFonts w:ascii="GHEA Grapalat" w:eastAsia="GHEA Grapalat" w:hAnsi="GHEA Grapalat" w:cs="GHEA Grapalat"/>
          <w:color w:val="000000"/>
          <w:vertAlign w:val="subscript"/>
        </w:rPr>
        <w:t>15,00</w:t>
      </w:r>
      <w:r>
        <w:rPr>
          <w:rFonts w:ascii="GHEA Grapalat" w:eastAsia="GHEA Grapalat" w:hAnsi="GHEA Grapalat" w:cs="GHEA Grapalat"/>
          <w:color w:val="000000"/>
          <w:sz w:val="20"/>
          <w:szCs w:val="20"/>
        </w:rPr>
        <w:t xml:space="preserve"> »-ին։ </w:t>
      </w:r>
    </w:p>
    <w:p w14:paraId="39ABE65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Հայտերի բացման և գնահատման նիստում՝</w:t>
      </w:r>
    </w:p>
    <w:p w14:paraId="12B0078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հանձնաժողովի նախագահը (նիստը նախագահողը) նիստը հայտարարում է բացված և հրապարակում է գնման հայտով սահմանված` սույն ընթացակարգի շրջանակում գնվելիք ապրանքների գնման գինը՝ մեկ թվով արտահայտված, ինչպես նաև հայտեր ներկայացրած մասնակիցների գնային առաջարկները՝ մեկ թվով արտահայտված, հիմք ընդունելով տառերով գրվածը.</w:t>
      </w:r>
    </w:p>
    <w:p w14:paraId="061C6AF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 սույն կետի 1-ին ենթակետում նշված փաստաթղթերը նախագահին (նիստը նախագահողին) փոխանցվելուց հետո հանձնաժողովը գնահատում է`</w:t>
      </w:r>
    </w:p>
    <w:p w14:paraId="0B3FE7F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ա. հայտեր պարունակող ծրարները կազմելու և ներկայացնելու համապատասխանությունը սահմանված կարգին և բացում համապատասխանող գնահատված հայտերը,</w:t>
      </w:r>
    </w:p>
    <w:p w14:paraId="2DB3841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 բացված յուրաքանչյուր ծրարում պահանջվող (նախատեսված) փաստաթղթերի առկայությունը և դրանց կազմման համապատասխանությունը հրավերով սահմանված վավերապայմաններին.</w:t>
      </w:r>
    </w:p>
    <w:p w14:paraId="5AE0370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հանձնաժողովի նախագահը հայտարարում է հայտեր ներկայացրած մասնակիցների գնային առաջարկները՝ մեկ թվով արտահայտված, հիմք ընդունելով տառերով գրվածը:</w:t>
      </w:r>
    </w:p>
    <w:p w14:paraId="66AB25D6"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Հայտերը գնահատվում են սույն հրավերով սահմանված կարգով: </w:t>
      </w:r>
    </w:p>
    <w:p w14:paraId="4ED761F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Գնման ընթացակարգի չափաբաժինների քանակը յոթանասունհինգը չգերազանցելու դեպքում հայտերի գնահատումն իրականացվում է դրանց ներկայացման վերջնաժամկետը լրանալու օրվանից հաշված  տասնհինգ, իսկ գերազանցելու դեպքում՝ քսան աշխատանքային օրվա ընթացքում: </w:t>
      </w:r>
    </w:p>
    <w:p w14:paraId="37D6887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Բավարար են գնահատվում սույն հրավերով նախատեսված պայմաններին համապատասխանող հայտերը, հակառակ դեպքում հայտերը գնահատվում են անբավարար և մերժվում են: Ընդ որում հայտերի բացման և գնահատման նիստում հանձնաժողովը մերժում է այն հայտերը, որոնցում բացակայում են գնային առաջարկները և/կամ հայտի ապահովումը կամ դրանք ներկայացված են հրավերի պահանջներին անհամապատասխան:</w:t>
      </w:r>
    </w:p>
    <w:p w14:paraId="3C3F06FE" w14:textId="3DF7DFA2"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8.3 Ընտրված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Ընդ որում, հանձնաժողովի կողմից ընտրված և այդպիսին չճանաչված</w:t>
      </w:r>
      <w:r w:rsidR="00AE3A0E">
        <w:rPr>
          <w:rFonts w:ascii="GHEA Grapalat" w:eastAsia="GHEA Grapalat" w:hAnsi="GHEA Grapalat" w:cs="GHEA Grapalat"/>
          <w:color w:val="000000"/>
          <w:sz w:val="20"/>
          <w:szCs w:val="20"/>
          <w:lang w:val="hy-AM"/>
        </w:rPr>
        <w:t xml:space="preserve"> </w:t>
      </w:r>
      <w:r>
        <w:rPr>
          <w:rFonts w:ascii="GHEA Grapalat" w:eastAsia="GHEA Grapalat" w:hAnsi="GHEA Grapalat" w:cs="GHEA Grapalat"/>
          <w:color w:val="000000"/>
          <w:sz w:val="20"/>
          <w:szCs w:val="20"/>
        </w:rPr>
        <w:t>մասնակիցներին որոշելիս գնային առաջարկների գնահատումը և համեմատումն իրականացվում է առանց սույն հրավերի 1-ին մասի 5.2-րդ կետում նշված հարկի գումարի հաշվարկման:</w:t>
      </w:r>
    </w:p>
    <w:p w14:paraId="58FC011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8.4 Եթե հայտում անհամապատասխանություն է տեղ գտել տառերով և թվերով գրված գումարների միջև, ապա հիմք է ընդունվում տառերով գրված գումարը։ Եթե առաջարկվող գները ներկայացված են երկու կամ ավելի արժույթներով, ապա դրանք համեմատվում են Հայաստանի Հանրապետության դրամով` ԿՀ---</w:t>
      </w:r>
      <w:r>
        <w:rPr>
          <w:rFonts w:ascii="GHEA Grapalat" w:eastAsia="GHEA Grapalat" w:hAnsi="GHEA Grapalat" w:cs="GHEA Grapalat"/>
          <w:color w:val="000000"/>
          <w:sz w:val="20"/>
          <w:szCs w:val="20"/>
          <w:vertAlign w:val="superscript"/>
        </w:rPr>
        <w:footnoteReference w:id="8"/>
      </w:r>
      <w:r>
        <w:rPr>
          <w:rFonts w:ascii="GHEA Grapalat" w:eastAsia="GHEA Grapalat" w:hAnsi="GHEA Grapalat" w:cs="GHEA Grapalat"/>
          <w:color w:val="000000"/>
          <w:sz w:val="20"/>
          <w:szCs w:val="20"/>
        </w:rPr>
        <w:t xml:space="preserve"> փոխարժեքով։ </w:t>
      </w:r>
    </w:p>
    <w:p w14:paraId="56C369E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8.5 Հանձնաժողովը հրավերի պահանջների նկատմամբ բավարար գնահատված հայտեր ներկայացրած մասնակիցներից որոշում և հայտարարում է ընտրված և այդպիսին չճանաչվածմասնակիցներին: Ապրանքների գնման դեպքում հանձնաժողովը գնահատում է նաև ներկայացված ապրանքի ամբողջական նկարագրերի համապատասխանությունը հրավերի պահանջներին: Առաջարկված նվազագույն գների հավասարության դեպքում՝ </w:t>
      </w:r>
    </w:p>
    <w:p w14:paraId="21C2E836"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 ընտրված և այդպիսին չճանաչվածմասնակիցներին որոշելու նպատակով հանձնաժողովի նիստում հավասար գներ ներկայացրած մասնակիցների հետ վարվում են միաժամանակյա բանակցություններ, եթե նիստին ներկա ենայդ մասնակիցները (համապատասխան լիազորություն ունեցող ներկայացուցիչները),</w:t>
      </w:r>
    </w:p>
    <w:p w14:paraId="4D532DEB"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բ. հակառակ դեպքում հանձնաժողովի նիստը կասեցվում է, և մեկ աշխատանքային օրվա ընթացքում հանձնաժողովի քարտուղարը հավասար գներ ներկայացրած մասնակիցներին էլեկտրոնային եղանակով միաժամանակ ծանուցում է գների նվազեցման շուրջ միաժամանակյա բանակցությունների վարման պայմանների, տևողության օրվա, ժամի և վայրի մասին,</w:t>
      </w:r>
    </w:p>
    <w:p w14:paraId="0B156318"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FF0000"/>
          <w:sz w:val="20"/>
          <w:szCs w:val="20"/>
        </w:rPr>
      </w:pPr>
      <w:r>
        <w:rPr>
          <w:rFonts w:ascii="GHEA Grapalat" w:eastAsia="GHEA Grapalat" w:hAnsi="GHEA Grapalat" w:cs="GHEA Grapalat"/>
          <w:color w:val="000000"/>
          <w:sz w:val="20"/>
          <w:szCs w:val="20"/>
        </w:rPr>
        <w:t xml:space="preserve">գ. բանակցությունները վարվում են ոչ շուտ, քան ծանուցումն ուղարկվելու օրվան հաջորդող օրվանից  երկրորդ և ոչ ուշ, քան հինգերորդ աշխատանքային օրը, </w:t>
      </w:r>
    </w:p>
    <w:p w14:paraId="4E875793"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յուրաքանչյուր մասնակցի` տվյալ պահին ներկայացրած գնային առաջարկը հրապարակվում է մյուս մասնակցի համար, և մինչև բանակցությունների համար նախատեսված վերջնաժամկետի ավարտը մասնակիցը կարող է վերանայել իր գնային առաջարկը,</w:t>
      </w:r>
    </w:p>
    <w:p w14:paraId="393783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ե. բանակցությունների համար սահմանված վերջնաժամկետը լրանալու պահին, ըստ դրան ներկա մասնակիցների ներկայացրած գների, որոշվում և հայտարարվում են ընտրված և այդպիսին չճանաչվածմասնակիցները: Եթե բանակցությունների արդյունքում մասնակիցների ներկայացրած գները մնում են հավասար, գնման ընթացակարգն Օրենքի 37-րդ հոդվածի 1-ին մասի 1-ին կետի հիման վրա հայտարարվում է չկայացած:</w:t>
      </w:r>
    </w:p>
    <w:p w14:paraId="21C2BB65"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8.6. Եթե հրավերի պահանջների նկատմամբ բավարար գնահատված հայտեր ներկայացրած մասնակիցների գները գերազանցում են գնման գինը, ապա գնահատող հանձնաժողովը կարող է ցածր գնային առաջարկ ներկայացրած մասնակցին հայտարարել ընտրված մասնակից՝ պայմանով, որ վերջինիս հետ կնքվող պայմանագրով նախատեսված կողմերի իրավունքներն ու պարտականություններն ուժի մեջ են մտնում գնման գինը գերազանցող չափով լրացուցիչ ֆինանսական միջոցներ նախատեսվելու և դրա հիման վրա կողմերի միջև համաձայնագիր կնքելու դեպքում: Ընդ որում, համաձայնագիրը կնքվում է լրացուցիչ ֆինանսական միջոցները նախատեսվելուն հաջորդող տասնհինգ աշխատանքային օրվա ընթացքում՝ ապրանքների մատակարարման ժամկետները երկարաձգելով պայմանագրի կնքման օրվանից մինչև համաձայնագրի կնքման օրն ընկած ժամանակահատվածով: Սույն կետի համաձայն կնքված պայմանագիրը լուծվում է, եթե կնքելուն հաջորդող վաթսուն օրացուցային օրվա ընթացքում լրացուցիչ ֆինանսական միջոցներ չեն նախատեսվում: Սույն կետի պարբերության պահանջները չեն կիրառվում, երբ հայտեր ներկայացրել են մեկից ավել մասնակիցներ և միայն մեկ մասնակցի հայտն է գնահատվել հրավերի պահանջներին բավարար:</w:t>
      </w:r>
    </w:p>
    <w:p w14:paraId="469BD2B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կետի չկիրառման դեպքում ընթացակարգը Օրենքի 37-րդ հոդվածի 1-ին մասի 1-ին կետի հիման վրա հայտարարվում է չկայացած:</w:t>
      </w:r>
    </w:p>
    <w:p w14:paraId="62F01CE2"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8.7 Պահանջի դեպքում որևէ մասնակցի հայտի պատճենները հանձնաժողովի քարտուղարն անհապաղ տրամադրում է նման պահանջ ներկայացրած այլ մասնակցին: Պահանջի կատարման անհնարինության դեպքում պահանջ ներկայացրած անձին անհապաղ տրամադրվում է հայտում ներառված փաստաթղթերը, որոնց վերջինս ծանոթանում է տեղում, իրավունք ունի լուսանկարել դրանք և վերադարձնում է հանձնաժողովի քարտուղարին նիստի ընթացքում՝ առանց խոչընդոտելու հանձնաժողովի բնականոն գործունեությանը:</w:t>
      </w:r>
    </w:p>
    <w:p w14:paraId="3090F8D9"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8.8 Եթե հայտերի բացման և գնահատման նիստի ընթացքում իրականացված գնահատման արդյունքում մասնակցի հայտում արձանագրվում են անհամապատասխանություններ՝ հրավերի պահանջների նկատմամբ, ներառյալ այն դեպքը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ապա հանձնաժողովը մեկ աշխատանքային օրով կասեցնում է նիստը, իսկ հանձնաժողովի քարտուղարը նույն օրը դրա մասին էլեկտրոնային եղանակով տեղեկացնում է մասնակցին՝ առաջարկելով մինչև կասեցման ժամկետի ավարտը շտկել անհամապատասխանությունը:</w:t>
      </w:r>
    </w:p>
    <w:p w14:paraId="44A76224" w14:textId="77777777" w:rsidR="00EC5EAF" w:rsidRDefault="00000000">
      <w:pPr>
        <w:pBdr>
          <w:top w:val="nil"/>
          <w:left w:val="nil"/>
          <w:bottom w:val="nil"/>
          <w:right w:val="nil"/>
          <w:between w:val="nil"/>
        </w:pBdr>
        <w:ind w:firstLine="709"/>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Մասնակցին ուղարկվող ծանուցման մեջ մանրամասն նկարագրվում են հայտի գնահատման ընթացքում հայտնաբերված բոլոր անհամապատասխանությունները:   </w:t>
      </w:r>
    </w:p>
    <w:p w14:paraId="646CD997" w14:textId="77777777" w:rsidR="00EC5EAF" w:rsidRDefault="00000000">
      <w:pPr>
        <w:spacing w:line="276" w:lineRule="auto"/>
        <w:ind w:firstLine="375"/>
        <w:jc w:val="both"/>
        <w:rPr>
          <w:rFonts w:ascii="GHEA Grapalat" w:eastAsia="GHEA Grapalat" w:hAnsi="GHEA Grapalat" w:cs="GHEA Grapalat"/>
          <w:sz w:val="20"/>
          <w:szCs w:val="20"/>
        </w:rPr>
      </w:pPr>
      <w:bookmarkStart w:id="15" w:name="_heading=h.3orf95508zr" w:colFirst="0" w:colLast="0"/>
      <w:bookmarkEnd w:id="15"/>
      <w:r>
        <w:rPr>
          <w:rFonts w:ascii="GHEA Grapalat" w:eastAsia="GHEA Grapalat" w:hAnsi="GHEA Grapalat" w:cs="GHEA Grapalat"/>
          <w:sz w:val="20"/>
          <w:szCs w:val="20"/>
        </w:rPr>
        <w:t xml:space="preserve">8.8.1 Այն դեպքում, երբ մինչև պայմանագիրը պատվիրատուի կողմից  կնքվելը պարզվում է, որ մասնակիցը ներառված է ՀՀ կառավարության 20.06.2025թ. N 817-Ա որոշման 2-րդ կետի 2-րդ ենթակետով նախատեսված ցուցակում ապա մասնակցի հայտը մերժվում է: </w:t>
      </w:r>
    </w:p>
    <w:p w14:paraId="3EE45FE1" w14:textId="77777777" w:rsidR="00EC5EAF" w:rsidRDefault="00000000">
      <w:pPr>
        <w:spacing w:after="160" w:line="276" w:lineRule="auto"/>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8.9 Եթե սույն հրավերի 8.8-րդ կետով սահմանված ժամկետում մասնակիցը շտկում է արձանագրված անհամապատասխանությունը, ապա վերջինիս հայտը գնահատվում է բավարար: Հակառակ դեպքում տվյալ մասնակցի հայտը գնահատվում է անբավարար և մերժվում է, իսկ ընտրված մասնակից է ճանաչվում հաջորդող տեղ զբաղեցրած մասնակիցը:</w:t>
      </w:r>
    </w:p>
    <w:p w14:paraId="5A3F156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8.10 Հանձնաժողովի անդամը կամ քարտուղարը չի կարող մասնակցել հանձնաժողովի աշխատանքներին, եթե հանձնաժողովի գործունեության ընթացքում պարզվում է, որ վերջիններիս կողմից հիմնադրված կամ բաժնեմաս (փայաբաժին) ունեցող կազմակերպությունը, կամ իրենց մերձավոր ազգակցությամբ կամ խնամիությամբ կապված անձը (ծնող, ամուսին, երեխա, եղբայր, քույր,տատ, պապ, թոռ, ինչպես նաև ամուսնու ծնող, երեխա, եղբայր, քույր, տատ, պապ, թոռ) կամ այդ անձի կողմից հիմնադրված կամ բաժնեմաս (փայաբաժին) ունեցող կազմակերպությունը սույն ընթացակարգին մասնակցելու համար ներկայացրել է հայտ: Եթե առկա է սույն կետով նախատեսված պայմանը, ապա  սույն ընթացակարգի առնչությամբ շահերի բախում ունեցող հանձնաժողովի անդամը կամ քարտուղարը անհապաղ ինքնաբացարկ է հայտնում սույնընթացակարգից: </w:t>
      </w:r>
    </w:p>
    <w:p w14:paraId="4124E204"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8.11 Հայտերը բացվելուց և գնահատվելուց  հետո կազմվում է արձանագրություն` գնումների մասին ՀՀ օրենսդրությամբ սահմանված կարգով: Ընդ որում հանձնաժողովի նիստի արձանագրության մեջ մանրամասն նկարագրվում են հայտերի գնահատման արդյունքում արձանագրված անհամապատասխանությունները և դրանցով պայմանավորված հայտերի մերժման հիմքերը: Արձանագրությունն ստորագրում են հանձնաժողովի նիստին ներկա անդամները։</w:t>
      </w:r>
    </w:p>
    <w:p w14:paraId="3EFF85E0"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8.12  Հանձնաժողովի քարտուղարը հայտերի բացման և գնահատման նիստի ավարտից հետո ոչ ուշ քան</w:t>
      </w:r>
      <w:r>
        <w:rPr>
          <w:rFonts w:ascii="GHEA Grapalat" w:eastAsia="GHEA Grapalat" w:hAnsi="GHEA Grapalat" w:cs="GHEA Grapalat"/>
          <w:color w:val="000000"/>
        </w:rPr>
        <w:t xml:space="preserve"> </w:t>
      </w:r>
      <w:r>
        <w:rPr>
          <w:rFonts w:ascii="GHEA Grapalat" w:eastAsia="GHEA Grapalat" w:hAnsi="GHEA Grapalat" w:cs="GHEA Grapalat"/>
          <w:color w:val="000000"/>
          <w:sz w:val="20"/>
          <w:szCs w:val="20"/>
        </w:rPr>
        <w:t xml:space="preserve">հաջորդող աշխատանքային օրը` </w:t>
      </w:r>
    </w:p>
    <w:p w14:paraId="6BBFB4B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 հայտերի բացման և գնահատման նիստի արձանագրության բնօրինակից արտատպված (սկանավորված) տարբերակը և սույն հրավերի 1-ին մասի 3.5 կետում նշված հիմնավորումների քննարկման ամփոփաթերթը, որը պարունակում է տեղեկություններ նաև հիմնավորումները ստանալու ամսաթվի և էլեկտրոնային փոստի հասցեների վերաբերյալ,  հրապարակում է տեղեկագրում: Եթե հիմնավորումներ չեն ներկայացվել, ապա հանձնաժողովի նիստի արձանագրության մեջ դրա մասին կատարվում են համապատասխան նշումներ.</w:t>
      </w:r>
    </w:p>
    <w:p w14:paraId="3484E896"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 իր և գնահատող հանձնաժողովի` հայտերի բացման և գնահատման նիստին ներկա անդամների կողմից ստորագրված շահերի բախման բացակայության մասին հայտարարությունների բնօրինակներից արտատպված (սկանավորված) տարբերակները հրապարակում է տեղեկագրում: Հանձնաժողովի այն անդամները, որոնք հանձնաժողովի աշխատանքների մասնակցում են հայտերի բացման և գնահատման նիստից հետո հրավիրվող նիստերին, ստորագրում են սույն ենթակետում նախատեսված հայտարարությունները, որոնք տեղեկագրում քարտուղարը հրապարակում է ստորագրմանը հաջորդող աշխատանքային օրը.</w:t>
      </w:r>
    </w:p>
    <w:p w14:paraId="69DB92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rPr>
        <w:tab/>
      </w:r>
      <w:r>
        <w:rPr>
          <w:rFonts w:ascii="GHEA Grapalat" w:eastAsia="GHEA Grapalat" w:hAnsi="GHEA Grapalat" w:cs="GHEA Grapalat"/>
          <w:sz w:val="20"/>
          <w:szCs w:val="20"/>
        </w:rPr>
        <w:t>8.13 Օրենքի 6-րդ հոդվածի 1-ին մասի 6-րդ կետով նախատեսված հիմքերն ի հայտ գալու դեպքում պատվիրատուի ղեկավարի պատճառաբանված որոշման հիման վրա լիազորված մարմինը մասնակցին ներառում է գնումների գործընթացին մասնակցելու իրավունք չունեցող մասնակիցների ցուցակում։ Պատվիրատուի ղեկավարի պատճառաբանված որոշումը լիազորված մարմինը հրապարակում է տեղեկագրում՝ որոշումը  ստանալու օրվան հաջորդող հինգ աշխատանքային օրվա ընթացքում:</w:t>
      </w:r>
    </w:p>
    <w:p w14:paraId="27824C24"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Ընդ որում </w:t>
      </w:r>
      <w:r>
        <w:rPr>
          <w:rFonts w:ascii="Calibri" w:eastAsia="Calibri" w:hAnsi="Calibri" w:cs="Calibri"/>
          <w:sz w:val="20"/>
          <w:szCs w:val="20"/>
        </w:rPr>
        <w:t> </w:t>
      </w:r>
      <w:r>
        <w:rPr>
          <w:rFonts w:ascii="GHEA Grapalat" w:eastAsia="GHEA Grapalat" w:hAnsi="GHEA Grapalat" w:cs="GHEA Grapalat"/>
          <w:sz w:val="20"/>
          <w:szCs w:val="20"/>
        </w:rPr>
        <w:t>սույն կետում նշված որոշումը պատվիրատուի ղեկավարը կայացնում է գնման ընթացակարգը չկայացած հայտարարվելու կամ կնքված պայմանագրի վերաբերյալ հայտարարությունը հրապարակելու կամ պայմանագիրը միակողմանի լուծելու մասին հայտարարությունը (ծանուցումը)  հրապարակելու օրվան հաջորդող տասներորդ օրը: Որոշումը կայացվելուն հաջորդող օրը այն գրավոր տրամադրվում է լիազորված մարմնին և մասնակցին: Լիազորված մարմինը մասնակցին ներառում է գնումների գործընթացին մասնակցելու իրավունք չունեցող մասնակիցների ցուցակում որոշումն ստանալուն հաջորդող քառասուներորդ օրվան հաջորդող հինգերորդ օրը,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տվյալ դատական գործով եզրափակիչ դատական ակտն ուժի մեջ մտնելու օրվան հաջորդող հինգերորդ օրը, եթե դատական քննության արդյունքով որոշման կատարման հնարավորությունը չի վերացել։</w:t>
      </w:r>
    </w:p>
    <w:p w14:paraId="4CAFCB7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w:t>
      </w:r>
    </w:p>
    <w:p w14:paraId="0F1E15B0" w14:textId="77777777" w:rsidR="00EC5EAF" w:rsidRDefault="00000000">
      <w:pPr>
        <w:numPr>
          <w:ilvl w:val="0"/>
          <w:numId w:val="2"/>
        </w:numPr>
        <w:pBdr>
          <w:top w:val="nil"/>
          <w:left w:val="nil"/>
          <w:bottom w:val="nil"/>
          <w:right w:val="nil"/>
          <w:between w:val="nil"/>
        </w:pBdr>
        <w:shd w:val="clear" w:color="auto" w:fill="FFFFFF"/>
        <w:ind w:left="0"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սույն կետով նախատեսված՝ լիազորված մարմնին որոշումը ներկայացվելու վերջնաժամկետը լրանալու օրվա դրությամբ մասնակիցը կամ պայմանագիրը կնքած անձը վճարել է հայտի, պայմանագրի և (կամ) որակավորան ապահովման գումարը, ապա պատվիրատուն տվյալ մասնակցին ցուցակում ներառելու պատճառաբանված որոշումը չի ներկայացնում լիազորված մարմին.</w:t>
      </w:r>
    </w:p>
    <w:p w14:paraId="1032B8EA" w14:textId="77777777" w:rsidR="00EC5EAF" w:rsidRDefault="00000000">
      <w:pPr>
        <w:numPr>
          <w:ilvl w:val="0"/>
          <w:numId w:val="2"/>
        </w:numPr>
        <w:pBdr>
          <w:top w:val="nil"/>
          <w:left w:val="nil"/>
          <w:bottom w:val="nil"/>
          <w:right w:val="nil"/>
          <w:between w:val="nil"/>
        </w:pBdr>
        <w:shd w:val="clear" w:color="auto" w:fill="FFFFFF"/>
        <w:ind w:left="0"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մասնակցի կամ պայմանագիրը կնքած անձի կողմից հայտի, պայմանագրի և (կամ) որակավորան ապահովման գումարի վճարումն իրականացվել է լիազորված մարմնին որոշումը ներկայացվելու վերջնաժամկետը լրանալուց հետո, բայց ոչ ուշ, քան լիազորված մարմնի կողմից մասնակցին  ցուցակում ներառելու համար սահմանված քառասունօրյա ժամկետը լրանալը, իսկ որոշումն ստանալուն հաջորդող քառասուներորդ օրվա դրությամբ մասնակցի կողմից որոշման բողոքարկման վերաբերյալ հարուցված և չավարտված դատական գործի առկայության դեպքում` ոչ ուշ, քան տվյալ դատական գործով եզրափակիչ դատական ակտն ուժի մեջ մտնելը, ապա պատվիրատուն դրա մասին գրավոր տեղեկացնում է լիազորված մարմին, որի հիման վրա մասնակիցը չի ներառվում ցուցակում:</w:t>
      </w:r>
    </w:p>
    <w:p w14:paraId="04EC906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w:t>
      </w:r>
    </w:p>
    <w:p w14:paraId="026D478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եթե մասնակցի գնումներին մասնակցելու իրավունք ունենալու մասին դիմում-հայտարարությունը որակվում է որպես իրականությանը չհամապատասխանող կամ մասնակիցը սույն հրավերով սահմանված կարգով և ժամկետներում չի ներկայացնում հրավերով նախատեսված փաստաթղթերը ներառյալ այն դեպքերը, երբ սահմանված ժամկետում չի շտկում կամ ամբողջական  չի շտկում հայտի գնահատման արդյունքում արձանագրված </w:t>
      </w:r>
      <w:r>
        <w:rPr>
          <w:rFonts w:ascii="GHEA Grapalat" w:eastAsia="GHEA Grapalat" w:hAnsi="GHEA Grapalat" w:cs="GHEA Grapalat"/>
          <w:sz w:val="20"/>
          <w:szCs w:val="20"/>
        </w:rPr>
        <w:lastRenderedPageBreak/>
        <w:t>անհամապատասխանությունները՝ այդ թվում՝ երբ ՀՀ կառավարության 20.06.2025թ. N 817-Ա որոշման 2-րդ կետի 2-րդ ենթակետով նախատեսված ցուցակում ներառված անձը մասնակցի կողմից առաջարկվում է որպես գործակալ /կատարող/, կամ ընտրված մասնակիցը չի ներկայացնում որակավորման կամ պայմանագրի ապահովում կամ եթե ընթացակարգը կազմակերպված է Օրենքի 15-րդ հոդվածի 6-րդ մասով նախատեսված կարգավորմանը համապատասխան և դրա արդյունքում համաձայնագիր կնքելու նպատակով պայմանագիրը կնքած անձը սահմանված ժամկետում միակողմանի հաստատված հայտարարության` տուժանքի (այսուհետ նաև տուժանք) ձևով ներկայացված պայմանագրի և (կամ) որակավորման ապահովումը չի փոխարինում բանկային երաշխիքով կամ կանխիկ փողով, ապա այդ հանգամանքը համարվում է որպես գնման գործընթացի շրջանակում մասնակցի ստանձնված պարտավորության խախտում.</w:t>
      </w:r>
    </w:p>
    <w:p w14:paraId="355E5DD6"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սույն հրավերի  1-ին մասի 8.8.1  կետով նախատեսված հանգամանքը չի համարվում գնման գործընթացի շրջանակում ստանձնված պարտավորության խախտում:</w:t>
      </w:r>
    </w:p>
    <w:p w14:paraId="0042B962"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8.14 Եթե մասնակիցն Օրենքի 6-րդ հոդվածի 1-ին մասի 5-րդ և 6-րդ մասերով նախատեսված ցուցակներում ներառվել է հայտը ներկայացնելու օրվանից հետո, ապա նրա տվյալ հայտը ենթակա չէ մերժման</w:t>
      </w:r>
      <w:r>
        <w:rPr>
          <w:rFonts w:ascii="GHEA Grapalat" w:eastAsia="GHEA Grapalat" w:hAnsi="GHEA Grapalat" w:cs="GHEA Grapalat"/>
          <w:sz w:val="20"/>
          <w:szCs w:val="20"/>
        </w:rPr>
        <w:t>:</w:t>
      </w:r>
    </w:p>
    <w:p w14:paraId="1ACE9888" w14:textId="77777777" w:rsidR="00EC5EAF" w:rsidRDefault="00000000">
      <w:pPr>
        <w:pBdr>
          <w:top w:val="nil"/>
          <w:left w:val="nil"/>
          <w:bottom w:val="nil"/>
          <w:right w:val="nil"/>
          <w:between w:val="nil"/>
        </w:pBdr>
        <w:ind w:firstLine="70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8.15 Սույն հրավերի 1-ին մասի 8.8 կետում նշված փաստաթղթերը մասնակիցը սահմանված ժամկետում հանձնաժողովի քարտուղարին ներկայացնում է վերջինիս՝ սույն հրավերով նախատեսված էլեկտրոնային փոստին ուղարկելու միջոցով:  Քարտուղարը պարտավոր է փաստաթղթերն ստանալու օրը հաստատել դրանց ստանալու հանգամանքը՝ սույն հրավերում նշված իր էլեկտրոնային փոստից մասնակցի էլեկտրոնային փոստին հավաստում ուղարկելու միջոցով:</w:t>
      </w:r>
    </w:p>
    <w:p w14:paraId="02BE482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8.16 Մասնակիցները և նրանց ներկայացուցիչները կարող են ներկա լինել  հանձնաժողովի նիստերին։ Մասնակիցները կամ նրանց ներկայացուցիչները կարող են պահանջել հանձնաժողովի նիստերի արձանագրությունների պատճենները, որոնք տրամադրվում են մեկ օրացուցային օրվա ընթացքում։</w:t>
      </w:r>
    </w:p>
    <w:p w14:paraId="58E3424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8.17 Հանձնաժողովի և (կամ) պատվիրատուի կողմից էլեկտրոնային ծանուցումներն ուղարկվում են մասնակցի հայտում նշված էլեկտրոնային փոստին ուղարկելու միջոցով, իսկ մասնակցի կողմից` իր հայտում նշված էլեկտրոնային փոստից սույն հրավերում նշված` հանձնաժողովի քարտուղարի էլեկտրոնային փոստին ուղարկվելու միջոցով:</w:t>
      </w:r>
    </w:p>
    <w:p w14:paraId="21739C62"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Տեղեկությունների (փաստաթղթերի) էլեկտրոնային եղանակով փոխանակման դեպքում մասնակիցը տեղեկությունները (փաստաթղթերը) ուղարկում է հաստատված բնօրինակ փաստաթղթից արտատպված (սկանավորված) տարբերակով:</w:t>
      </w:r>
    </w:p>
    <w:p w14:paraId="6B43113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8.18 Հայտերի գնահատումը և ընտրված մասնակցի որոշումն իրականացվում է ըստ առանձին չափաբաժինների:</w:t>
      </w:r>
      <w:r>
        <w:rPr>
          <w:rFonts w:ascii="GHEA Grapalat" w:eastAsia="GHEA Grapalat" w:hAnsi="GHEA Grapalat" w:cs="GHEA Grapalat"/>
          <w:color w:val="000000"/>
          <w:sz w:val="20"/>
          <w:szCs w:val="20"/>
          <w:vertAlign w:val="superscript"/>
        </w:rPr>
        <w:footnoteReference w:id="9"/>
      </w:r>
    </w:p>
    <w:p w14:paraId="06F9A03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8.19 Ընտրված մասնակցի կողմից պայմանագիրը չկնքելու (հրաժարվելու) կամ պայմանագիր կնքելու իրավունքից զրկվելու դեպքում հանձնաժողովի որոշմամբ ընտրված մասնակից է ճանաչվում հաջորդող տեղ զբաղեցրած մասնակիցը՝ սույն հրավերի 1-ին մասի 8.12-ից 8.18-րդ կետերով սահմանված ընթացակարգի կիրառմամբ:</w:t>
      </w:r>
    </w:p>
    <w:p w14:paraId="3183267B"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8.20 Մասնակիցն իրեն ներկայացված պահանջների համապատասխանության հիմնավորման նպատակով կարող է ներկայացնել լրացուցիչ այլ փաստաթղթեր, տեղեկություններ և նյութեր։</w:t>
      </w:r>
    </w:p>
    <w:p w14:paraId="0F681CB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Հանձնաժողովը կարող է ստուգել մասնակցի ներկայացրած տվյալների իսկությունը` օգտագործելով պաշտոնական աղբյուրներից ստացված տվյալներ կամ դրա մասին ստանալով իրավասու մարմինների գրավոր եզրակացությունը: Նման հարցում ուղարկվելու դեպքում համապատասխան պետական և տեղական ինքնակառավարման մարմինները հարցումն ստանալու օրվան հաջորդող երկու աշխատանքային օրվա ընթացքում տրամադրում են գրավոր եզրակացություն: Եթե մասնակցի ներկայացրած տվյալների իսկության ստուգման արդյունքում տվյալները որակվում են իրականությանը չհամապատասխանող, ապա տվյալ մասնակցի հայտը մերժվում է:</w:t>
      </w:r>
    </w:p>
    <w:p w14:paraId="2823799F"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8.21 Սույն հրավերի 1-ին մասի 8.20 կետի կիրառման նպատակով կարող է հրավիրվել հանձնաժողովի արտահերթ նիստ։</w:t>
      </w:r>
    </w:p>
    <w:p w14:paraId="73FD7F02"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8.22 Մինչև պայմանագիր կնքելը պատվիրատուն տեղեկագրում հրապարակում է հայտարարություն պայմանագիր կնքելու որոշման մասին ոչ ուշ, քան ընտրված մասնակցի մասին որոշման ընդունմանը հաջորդող առաջին աշխատանքային օրը:</w:t>
      </w:r>
      <w:r>
        <w:rPr>
          <w:rFonts w:ascii="GHEA Grapalat" w:eastAsia="GHEA Grapalat" w:hAnsi="GHEA Grapalat" w:cs="GHEA Grapalat"/>
          <w:color w:val="000000"/>
          <w:sz w:val="22"/>
          <w:szCs w:val="22"/>
        </w:rPr>
        <w:t xml:space="preserve"> </w:t>
      </w:r>
      <w:r>
        <w:rPr>
          <w:rFonts w:ascii="GHEA Grapalat" w:eastAsia="GHEA Grapalat" w:hAnsi="GHEA Grapalat" w:cs="GHEA Grapalat"/>
          <w:color w:val="000000"/>
          <w:sz w:val="20"/>
          <w:szCs w:val="20"/>
        </w:rPr>
        <w:t>Պայմանագիր կնքելու մասին որոշումը պարունակում է ամփոփ տեղեկատվություն հայտերի գնահատման և ընտրված մասնակցի ընտրությունը հիմնավորող պատճառների մասին ու հայտարարություն անգործության ժամկետի վերաբերյալ:</w:t>
      </w:r>
    </w:p>
    <w:p w14:paraId="5EFE5D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8.23 Անգործության ժամկետը պայմանագիր կնքելու մասին որոշման հայտարարության հրապարակման օրվան հաջորդող օրվա և պատվիրատուի կողմից պայմանագիրը կնքելու իրավասության առաջացման օրվա միջև ընկած ժամանակահատվածն է։ </w:t>
      </w:r>
    </w:p>
    <w:p w14:paraId="5F446FC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Անգործության ժամկետը սույն ընթացակարգի դեպքում «  10    » օրացուցային օր է։ Անգործության ժամկետը կիրառելի.</w:t>
      </w:r>
    </w:p>
    <w:p w14:paraId="5F81C82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չէ, եթե միայն մեկ մասնակից է հայտ ներկայացրել</w:t>
      </w:r>
      <w:r>
        <w:rPr>
          <w:rFonts w:ascii="GHEA Grapalat" w:eastAsia="GHEA Grapalat" w:hAnsi="GHEA Grapalat" w:cs="GHEA Grapalat"/>
          <w:i/>
          <w:iCs/>
          <w:sz w:val="20"/>
          <w:szCs w:val="20"/>
        </w:rPr>
        <w:t>,</w:t>
      </w:r>
      <w:r>
        <w:rPr>
          <w:rFonts w:ascii="GHEA Grapalat" w:eastAsia="GHEA Grapalat" w:hAnsi="GHEA Grapalat" w:cs="GHEA Grapalat"/>
          <w:sz w:val="20"/>
          <w:szCs w:val="20"/>
        </w:rPr>
        <w:t xml:space="preserve"> որի հետ կնքվում է պայմանագիր,</w:t>
      </w:r>
    </w:p>
    <w:p w14:paraId="10E8D20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է նաև այն դեպքում, երբ միայն մեկ մասնակից է հայտ ներկայացրել, և այն մերժվել է: Սույն կետի կիրառման դեպքում անգործության ժամկետը սահմանվում է գնման ընթացակարգը չկայացած հայտարարելու մասին հայտարարությամբ:</w:t>
      </w:r>
    </w:p>
    <w:p w14:paraId="4ECEC1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Պատվիրատուն պայմանագիրը կնքում է, եթե սույն կետով նախատեսված անգործության ժամկետում որևէ մասնակից չի բողոքարկում պայմանագիր կնքելու մասին որոշումը։ Մինչև անգործության ժամկետը լրանալը կամ </w:t>
      </w:r>
      <w:r>
        <w:rPr>
          <w:rFonts w:ascii="GHEA Grapalat" w:eastAsia="GHEA Grapalat" w:hAnsi="GHEA Grapalat" w:cs="GHEA Grapalat"/>
          <w:sz w:val="20"/>
          <w:szCs w:val="20"/>
        </w:rPr>
        <w:lastRenderedPageBreak/>
        <w:t>առանց պայմանագիր կնքելու  կամ գնման ընթացակարգը չկայացած հայտարարելու մասին հայտարարության հրապարակման կնքված պայմանագիրն առ ոչինչ է։</w:t>
      </w:r>
    </w:p>
    <w:p w14:paraId="6CD75749" w14:textId="77777777" w:rsidR="00EC5EAF" w:rsidRDefault="00EC5EAF">
      <w:pPr>
        <w:pBdr>
          <w:top w:val="nil"/>
          <w:left w:val="nil"/>
          <w:bottom w:val="nil"/>
          <w:right w:val="nil"/>
          <w:between w:val="nil"/>
        </w:pBdr>
        <w:ind w:firstLine="567"/>
        <w:jc w:val="both"/>
        <w:rPr>
          <w:rFonts w:ascii="GHEA Grapalat" w:eastAsia="GHEA Grapalat" w:hAnsi="GHEA Grapalat" w:cs="GHEA Grapalat"/>
          <w:color w:val="000000"/>
          <w:sz w:val="20"/>
          <w:szCs w:val="20"/>
        </w:rPr>
      </w:pPr>
    </w:p>
    <w:p w14:paraId="1C3C7279" w14:textId="77777777" w:rsidR="00EC5EAF" w:rsidRDefault="00EC5EAF">
      <w:pPr>
        <w:ind w:firstLine="567"/>
        <w:jc w:val="center"/>
        <w:rPr>
          <w:rFonts w:ascii="GHEA Grapalat" w:eastAsia="GHEA Grapalat" w:hAnsi="GHEA Grapalat" w:cs="GHEA Grapalat"/>
          <w:b/>
          <w:bCs/>
          <w:sz w:val="20"/>
          <w:szCs w:val="20"/>
        </w:rPr>
      </w:pPr>
    </w:p>
    <w:p w14:paraId="560055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9. ՊԱՅՄԱՆԱԳՐԻ ԿՆՔՈՒՄԸ </w:t>
      </w:r>
    </w:p>
    <w:p w14:paraId="65E130B7" w14:textId="77777777" w:rsidR="00EC5EAF" w:rsidRDefault="00EC5EAF">
      <w:pPr>
        <w:jc w:val="center"/>
        <w:rPr>
          <w:rFonts w:ascii="GHEA Grapalat" w:eastAsia="GHEA Grapalat" w:hAnsi="GHEA Grapalat" w:cs="GHEA Grapalat"/>
          <w:b/>
          <w:bCs/>
          <w:sz w:val="20"/>
          <w:szCs w:val="20"/>
        </w:rPr>
      </w:pPr>
    </w:p>
    <w:p w14:paraId="0B16BDA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9.1 Պայմանագիր կնքվում է հանձնաժողովի որոշման հիման վրա` պատվիրատուի կողմից։ Պայմանագիրը կնքվում է գրավոր` մեկ փաստաթուղթ կազմելու միջոցով։</w:t>
      </w:r>
    </w:p>
    <w:p w14:paraId="0276ECC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9.2 Սույն հրավերի 1-ին մասի 8.23 կետով սահմանված անգործության ժամկետը լրանալուն հաջորդող չորրորդ աշխատանքային օրը պատվիրատուն ծանուցում է ընտրված մասնակցին` ներկայացնելով պայմանագիր կնքելու առաջարկը և պայմանագրի նախագիծը: Ընդ որում, պայմանագիրը կարող է կնքվել ոչ շուտ, քան սույն հրավերի 1-ին մասի 8.23 կետով սահմանված անգործության ժամկետը լրանալու օրվան հաջորդող չորրորդ աշխատանքային օրը:</w:t>
      </w:r>
    </w:p>
    <w:p w14:paraId="2766C68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9.3 Ընտրված մասնակցին պայմանագիր կնքելու առաջարկը և կնքվելիք պայմանագրի նախագիծը հանձնաժողովի քարտուղարը տրամադրում է էլեկտրոնային եղանակով: Ընդ որում պայմանագրում ներառվում է ընտրված մասնակցի կողմից հայտով ներկայացված ապրանքի ամբողջական նկարագիրը: </w:t>
      </w:r>
    </w:p>
    <w:p w14:paraId="2CDB8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9.4 Եթե ընտրված մասնակիցը պայմանագիր կնքելու մասին ծանուցումը և պայմանագրի նախագիծն ստանալուց հետո ` սույն հրավերի 10</w:t>
      </w:r>
      <w:r>
        <w:rPr>
          <w:rFonts w:ascii="Cambria Math" w:eastAsia="Cambria Math" w:hAnsi="Cambria Math" w:cs="Cambria Math"/>
          <w:sz w:val="20"/>
          <w:szCs w:val="20"/>
        </w:rPr>
        <w:t>․</w:t>
      </w:r>
      <w:r>
        <w:rPr>
          <w:rFonts w:ascii="GHEA Grapalat" w:eastAsia="GHEA Grapalat" w:hAnsi="GHEA Grapalat" w:cs="GHEA Grapalat"/>
          <w:sz w:val="20"/>
          <w:szCs w:val="20"/>
        </w:rPr>
        <w:t>1 կետով նախատեսված ժամկետում, իսկ կնքվելիք պայմանագրի նախագծով</w:t>
      </w:r>
      <w:r>
        <w:rPr>
          <w:rFonts w:ascii="Courier New" w:eastAsia="Courier New" w:hAnsi="Courier New" w:cs="Courier New"/>
          <w:sz w:val="20"/>
          <w:szCs w:val="20"/>
        </w:rPr>
        <w:t> </w:t>
      </w:r>
      <w:r>
        <w:rPr>
          <w:rFonts w:ascii="GHEA Grapalat" w:eastAsia="GHEA Grapalat" w:hAnsi="GHEA Grapalat" w:cs="GHEA Grapalat"/>
          <w:sz w:val="20"/>
          <w:szCs w:val="20"/>
        </w:rPr>
        <w:t>կանխավճար նախատեսված լինելու դեպքում՝ 10 աշխատանքային օրվա ընթացքում չի ստորագրում պայմանագիրը և պատվիրատուին ներկայացնում որակավորման և պայմանագրի ապահովումները, իսկ կնքվելիք պայմանագրի նախագծով կանխավճար նախատեսված լինելու և ընտրված մասնակցի կողմից այդ պայմանն ընդունվելու դեպքում նաև կանխավճարի ապահովումը,</w:t>
      </w:r>
      <w:r>
        <w:rPr>
          <w:rFonts w:ascii="GHEA Grapalat" w:eastAsia="GHEA Grapalat" w:hAnsi="GHEA Grapalat" w:cs="GHEA Grapalat"/>
          <w:i/>
          <w:iCs/>
          <w:sz w:val="20"/>
          <w:szCs w:val="20"/>
        </w:rPr>
        <w:t xml:space="preserve"> </w:t>
      </w:r>
      <w:r>
        <w:rPr>
          <w:rFonts w:ascii="GHEA Grapalat" w:eastAsia="GHEA Grapalat" w:hAnsi="GHEA Grapalat" w:cs="GHEA Grapalat"/>
          <w:sz w:val="20"/>
          <w:szCs w:val="20"/>
        </w:rPr>
        <w:t xml:space="preserve">ապա նա զրկվում է պայմանագիրը ստորագրելու իրավունքից։ </w:t>
      </w:r>
    </w:p>
    <w:p w14:paraId="7E0CAEC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Ընդ որում ընտրված մասնակցի կողմից հաստատված պայմանագրի նախագիծը պատվիրատուին ներկայացվում է գրավոր և դրա ներկայացման գրությունը հաշվառվում է պատվիրատուի փաստաթղթաշրջանառության համակարգում:  Պատվիրատուի ղեկավարի կողմից պայմանագրի նախագիծը հաստատվում է այդ իրավասության առաջացմանը հաջորդող երկու աշխատանքային օրվա ընթացքում և հաստատմանը հաջորդող աշխատանքային օրը ուղեկցող գրությամբ տրամադրվում է ընտրված մասնակցին:</w:t>
      </w:r>
    </w:p>
    <w:p w14:paraId="479B0C0C"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9.5 Մինչև սույն հրավերի 1-ին մասի 9.4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կանխավճարի չափի կամ ընտրված մասնակցի առաջարկած գնի ավելացմանը։</w:t>
      </w:r>
      <w:r>
        <w:rPr>
          <w:rFonts w:ascii="GHEA Mariam" w:eastAsia="GHEA Mariam" w:hAnsi="GHEA Mariam" w:cs="GHEA Mariam"/>
          <w:i/>
          <w:iCs/>
          <w:color w:val="000000"/>
          <w:sz w:val="20"/>
          <w:szCs w:val="20"/>
        </w:rPr>
        <w:t xml:space="preserve"> </w:t>
      </w:r>
    </w:p>
    <w:p w14:paraId="222A01E7" w14:textId="77777777" w:rsidR="00EC5EAF" w:rsidRDefault="00EC5EAF">
      <w:pPr>
        <w:jc w:val="center"/>
        <w:rPr>
          <w:rFonts w:ascii="GHEA Grapalat" w:eastAsia="GHEA Grapalat" w:hAnsi="GHEA Grapalat" w:cs="GHEA Grapalat"/>
          <w:b/>
          <w:bCs/>
          <w:sz w:val="20"/>
          <w:szCs w:val="20"/>
        </w:rPr>
      </w:pPr>
    </w:p>
    <w:p w14:paraId="4097B0B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10. ՈՐԱԿԱՎՈՐՄԱՆ ԵՎ ՊԱՅՄԱՆԱԳՐԻ ԱՊԱՀՈՎՈՒՄՆԵՐԸ </w:t>
      </w:r>
    </w:p>
    <w:p w14:paraId="1663465B" w14:textId="77777777" w:rsidR="00EC5EAF" w:rsidRDefault="00EC5EAF">
      <w:pPr>
        <w:jc w:val="center"/>
        <w:rPr>
          <w:rFonts w:ascii="GHEA Grapalat" w:eastAsia="GHEA Grapalat" w:hAnsi="GHEA Grapalat" w:cs="GHEA Grapalat"/>
          <w:b/>
          <w:bCs/>
          <w:sz w:val="20"/>
          <w:szCs w:val="20"/>
        </w:rPr>
      </w:pPr>
    </w:p>
    <w:p w14:paraId="798EDDC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10.1 Որակավորման և պայմանագրի ապահովումները ներկայացնելու պահանջի հիման վրա, այն ստանալու օրվանից հետո 5 աշխատանքային օրվա ընթացքում, ընտրված մասնակիցը պարտավոր է ներկայացնել որակավորման և պայմանագրի ապահովումներ։ Եթե ապահովումը ներկայացվում է բանկային երաշխիքի ձևով, ապա սույն կետով նախատեսված ժամկետը սահմանվում է 10 աշխատանքային օր։ Ընտրված մասնակցի հետ պայմանագիր կնքվում է, եթե վերջինս ներկայացնում է որակավորման և պայմանագրի (կանխավճարի)  ապահովումները:</w:t>
      </w:r>
      <w:r>
        <w:rPr>
          <w:rFonts w:ascii="GHEA Grapalat" w:eastAsia="GHEA Grapalat" w:hAnsi="GHEA Grapalat" w:cs="GHEA Grapalat"/>
          <w:sz w:val="20"/>
          <w:szCs w:val="20"/>
          <w:vertAlign w:val="superscript"/>
        </w:rPr>
        <w:footnoteReference w:id="10"/>
      </w:r>
    </w:p>
    <w:p w14:paraId="78DF41D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10.2 Որակավորման ապահովման չափը հավասար է  սույն ընթացակարգի շրջանակում գնվելիք ապրանքի գնման գնի 15 տոկոսին:   Եթե ապրանքի գնման գինը պակաս է կնքվելիք պայմանագրի գնից, ապա որակավորման ապահովման չափը հաշվարկվում է պայմանագրի գնի նկատմամբ։ Որակավորման ապահովումը ներկայացվում է տուժանքի (հավելված 4․2)  կամ կանխիկ փողի, կամ բանկերի կողմից տրամադրված երաշխիքների ձևով: Ընդ որում ապահովումը</w:t>
      </w:r>
      <w:r>
        <w:rPr>
          <w:rFonts w:ascii="GHEA Grapalat" w:eastAsia="GHEA Grapalat" w:hAnsi="GHEA Grapalat" w:cs="GHEA Grapalat"/>
          <w:color w:val="000000"/>
          <w:highlight w:val="white"/>
        </w:rPr>
        <w:t xml:space="preserve"> </w:t>
      </w:r>
      <w:r>
        <w:rPr>
          <w:rFonts w:ascii="GHEA Grapalat" w:eastAsia="GHEA Grapalat" w:hAnsi="GHEA Grapalat" w:cs="GHEA Grapalat"/>
          <w:sz w:val="20"/>
          <w:szCs w:val="20"/>
        </w:rPr>
        <w:t>պետք է վավեր լինի առնվազն մինչև պայմանագրի կատարման արդյունքը պատվիրատուի կողմից ամբողջական ընդունվելու օրվան հաջորդող 20-րդ աշխատանքային օրը ներառյալ</w:t>
      </w:r>
      <w:r>
        <w:rPr>
          <w:rFonts w:ascii="GHEA Grapalat" w:eastAsia="GHEA Grapalat" w:hAnsi="GHEA Grapalat" w:cs="GHEA Grapalat"/>
          <w:sz w:val="20"/>
          <w:szCs w:val="20"/>
          <w:vertAlign w:val="superscript"/>
        </w:rPr>
        <w:footnoteReference w:id="11"/>
      </w:r>
    </w:p>
    <w:p w14:paraId="27EE66A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որակավորման ապահովում` բոլոր չափաբաժինների համար: Մեկ որակավորման </w:t>
      </w:r>
      <w:r>
        <w:rPr>
          <w:rFonts w:ascii="GHEA Grapalat" w:eastAsia="GHEA Grapalat" w:hAnsi="GHEA Grapalat" w:cs="GHEA Grapalat"/>
          <w:sz w:val="20"/>
          <w:szCs w:val="20"/>
        </w:rPr>
        <w:lastRenderedPageBreak/>
        <w:t xml:space="preserve">ապահովում ներկայացվելու դեպքում դրա գումարը հաշվարկվում է ներկայացված չափաբաժինների գնման գների հանրագումարի նկատմամբ ՝ հաշվի առնելով Կարգի 32-րդ կետի 1-ին ենթակետի «գ» պարբերության  պահանջները: Կանխիկ փողի ձևով ներկայացված որակավորման ապահովումը պետք է փոխանցվի Կենտրոնական գանձապետարանում լիազորված մարմնի անվամբ բացված «900008000698» գանձապետական հաշվին:  </w:t>
      </w:r>
    </w:p>
    <w:p w14:paraId="7FE58E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Որակավորման ապահովումը այն ներկայացնողին վերադարձվում է պայմանագրի կատարման արդյունքը պատվիրատուի կողմից ամբողջական ընդունվելուն հաջորդող հինգ աշխատանքային օրվա ընթացքում:</w:t>
      </w:r>
    </w:p>
    <w:p w14:paraId="249AAEA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Եթե պայմանագրի կատարումը փուլային է և յուրաքանչյուր փուլի կատարումը ուղղակիորեն փոխկապակցված չէ պայմանագրով սահմանված պահանջներին համապատասխան ստացվելիք վերջնարդյունքի հետ, ապա յուրաքանչյուր փուլի արդյունքը պատվիրատուի կողմից ընդունվելուց հետո որակավորման ապահովման գումարը նվազեցվում է այդ փուլի գումարի նկատմամբ հաշվարկված համամասնությամբ: </w:t>
      </w:r>
    </w:p>
    <w:p w14:paraId="5D2B518D" w14:textId="77777777" w:rsidR="00EC5EAF" w:rsidRDefault="00000000">
      <w:pPr>
        <w:ind w:firstLine="567"/>
        <w:jc w:val="both"/>
        <w:rPr>
          <w:rFonts w:ascii="GHEA Grapalat" w:eastAsia="GHEA Grapalat" w:hAnsi="GHEA Grapalat" w:cs="GHEA Grapalat"/>
          <w:color w:val="FFFFFF"/>
          <w:sz w:val="20"/>
          <w:szCs w:val="20"/>
        </w:rPr>
      </w:pPr>
      <w:r>
        <w:rPr>
          <w:rFonts w:ascii="GHEA Grapalat" w:eastAsia="GHEA Grapalat" w:hAnsi="GHEA Grapalat" w:cs="GHEA Grapalat"/>
          <w:sz w:val="20"/>
          <w:szCs w:val="20"/>
        </w:rPr>
        <w:t>Բանկային երաշխիքի ձևով որակավորման ապահովումը ընտրված մասնակիցը ներկայացնում է հավելված 4-ի կամ հավելված 4.1-ի համաձայն:</w:t>
      </w:r>
      <w:r>
        <w:rPr>
          <w:rFonts w:ascii="GHEA Grapalat" w:eastAsia="GHEA Grapalat" w:hAnsi="GHEA Grapalat" w:cs="GHEA Grapalat"/>
          <w:sz w:val="20"/>
          <w:szCs w:val="20"/>
          <w:vertAlign w:val="superscript"/>
        </w:rPr>
        <w:footnoteReference w:id="12"/>
      </w:r>
    </w:p>
    <w:p w14:paraId="61E464F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Ընդ որում, եթե ապրանքների գնման պայմանագրերը կնքվում են Օրենքի 15-րդ հոդվածի 6-րդ մասի հիման վրա, ապա առկա ֆինանսական հատկացումների շրջանակում տվյալ տարվա համար կնքված համաձայնագրի (համաձայնագրերի) մասով ներկայացված որակավորման ապահովումը ենթակա է վերադարձման այդ համաձայնագիրը (համաձայնագրերը) կատարողի կողմից ողջ ծավալով պատշաճ կատարվելու և դրա արդյունքը պատվիրատուի կողմից ամբողջական ընդունվելու դեպքում,  եթե պայմանագրի (համաձայնագրի) կատարումը փուլային չէ:</w:t>
      </w:r>
    </w:p>
    <w:p w14:paraId="120324C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Որակավորման ապահովումը չի վերադարձվում, եթե այն ներկայացրած անձը խախտում է պայմանագրով նախատեսված պարտավորություն, որը հանգեցնում է պատվիրատուի կողմից պայմանագրի միակողմանի լուծմանը:</w:t>
      </w:r>
    </w:p>
    <w:p w14:paraId="1DA71BEC"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10.3. Պայմանագրի ապահովման չափը կազմում է գնման գնի 10 տոկոսը: Եթե պայմանագրի նախագծով նախատեսված ապրանքների գնման գինը պակաս է կնքվելիք պայմանագրի գնից, ապա պայմանագրի ապահովման չափը հաշվարկվում է պայմանագրի գնի նկատմամբ: Պայմանագրի ապահովումը ներկայացվում է բանկային երախիքի (հավելված 5) կամ կանխիկ փողի ձևով:</w:t>
      </w:r>
      <w:r>
        <w:rPr>
          <w:rFonts w:ascii="GHEA Grapalat" w:eastAsia="GHEA Grapalat" w:hAnsi="GHEA Grapalat" w:cs="GHEA Grapalat"/>
          <w:sz w:val="20"/>
          <w:szCs w:val="20"/>
          <w:vertAlign w:val="superscript"/>
        </w:rPr>
        <w:footnoteReference w:id="13"/>
      </w:r>
    </w:p>
    <w:p w14:paraId="2EE6EB9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Եթե գնման ընթացակարգը կազմակերպված է չափաբաժիններով և մասնակիցը ընտրված մասնակից է ճանաչվում մեկից ավելի չափաբաժինների մասով ապա կարող է ներկայացնել՝ ինչպես յուրաքանչյուր չափաբաժնի համար առանձին, այնպես էլ մեկ պայմանագրի ապահովում` բոլոր չափաբաժինների համար: Մեկ պայմանագրի ապահովում ներկայացվելու դեպքում դրա գումարը հաշվարկվում է ներկայացված չափաբաժինների գնման գների հանրագումարի նկատմամբ՝ հաշվի առնելով Կարգի 32-րդ կետի 9-րդ ենթակետի պահանջները:</w:t>
      </w:r>
      <w:r>
        <w:rPr>
          <w:rFonts w:ascii="GHEA Grapalat" w:eastAsia="GHEA Grapalat" w:hAnsi="GHEA Grapalat" w:cs="GHEA Grapalat"/>
          <w:color w:val="000000"/>
        </w:rPr>
        <w:t xml:space="preserve"> </w:t>
      </w:r>
    </w:p>
    <w:p w14:paraId="6BE935A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ապահովումը պետք է վավեր լինի առնվազն մինչև կնքվելիք պայմանագրով սահմանվող պարտավորությունների ամբողջական կատարման վերջին օրվան հաջորդող 90-րդ աշխատանքային օրը ներառյալ: Պայմանագրի ապահովումը այն ներկայացրած անձին վերադարձվում է կնքված պայմանագրով ստանձնված պարտավորությունների ամբողջական կատարման դեպքում՝ ամբողջական պարտավորությունների կատարման ժամկետը լրանալուն հաջորդող 5 աշխատանքային օրվա ընթացքում:</w:t>
      </w:r>
    </w:p>
    <w:p w14:paraId="6CBB54A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Կանխիկ փողի ձևով ներկայացված պայմանագրի ապահովումը պետք է փոխանցվի Կենտրոնական գանձապետարանում լիազորված մարմնի անվամբ բացված «900008000664» գանձապետական հաշվին.  </w:t>
      </w:r>
    </w:p>
    <w:p w14:paraId="69AB6B8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10.4 Եթե գնման ընթացակարգը կազմակերպված է Օրենքի 15-րդ հոդվածի 6-րդ մասի հիման վրա և պայմանագիրը կնքելու իրավասության առաջացման պահին նախատեսված չեն ֆինանսական միջոցներ, ապա որակավորման և պայմանագրի ապահովումները ներկայացվում են միակողմանի հաստատված հայտարարության` տուժանքի կամ կանխիկ փողի ձևով: Եթե պայմանագիրը կնքելու իրավասության առաջացման պահին նախատեսված ֆինանսական միջոցները գերազանցում են 25 մլն. ՀՀ դրամը, սակայն պայմանագրի ամբողջական կատարման համար հետագայում ևս պահանջվում են ֆինանսական միջոցներ, ապա պայմանագրի և որակավորման ապահովումները, հատկացված ֆինանսական միջոցների մասով, ներկայացվում են բանկային երաշխիքի կամ կանխիկ փողի, իսկ պահանջվող ֆինանսական միջոցների մասով՝ միակողմանի հաստատված հայտարարության՝ տուժանքի կամ կանխիկ փողի ձևով: </w:t>
      </w:r>
    </w:p>
    <w:p w14:paraId="7049D4D0" w14:textId="77777777" w:rsidR="00EC5EAF" w:rsidRDefault="00000000">
      <w:pPr>
        <w:ind w:firstLine="567"/>
        <w:jc w:val="both"/>
        <w:rPr>
          <w:rFonts w:ascii="GHEA Grapalat" w:eastAsia="GHEA Grapalat" w:hAnsi="GHEA Grapalat" w:cs="GHEA Grapalat"/>
          <w:i/>
          <w:iCs/>
          <w:sz w:val="20"/>
          <w:szCs w:val="20"/>
        </w:rPr>
      </w:pPr>
      <w:r>
        <w:rPr>
          <w:rFonts w:ascii="GHEA Grapalat" w:eastAsia="GHEA Grapalat" w:hAnsi="GHEA Grapalat" w:cs="GHEA Grapalat"/>
          <w:sz w:val="20"/>
          <w:szCs w:val="20"/>
        </w:rPr>
        <w:t>10.5 Պայմանագրով պատվիրատուի կողմից կանխավճար հատկացվելու պայման նախատեսվելու դեպքում ընտրված մասնակիցը պատվիրատուին է ներկայացնում նաև կանխավճարի ապահովում` կանխավճարի չափով, բանկային երաշխիքի ձևով (հավելված՝ 5</w:t>
      </w:r>
      <w:r>
        <w:rPr>
          <w:rFonts w:ascii="Cambria Math" w:eastAsia="Cambria Math" w:hAnsi="Cambria Math" w:cs="Cambria Math"/>
          <w:sz w:val="20"/>
          <w:szCs w:val="20"/>
        </w:rPr>
        <w:t>․</w:t>
      </w:r>
      <w:r>
        <w:rPr>
          <w:rFonts w:ascii="GHEA Grapalat" w:eastAsia="GHEA Grapalat" w:hAnsi="GHEA Grapalat" w:cs="GHEA Grapalat"/>
          <w:sz w:val="20"/>
          <w:szCs w:val="20"/>
        </w:rPr>
        <w:t>2):</w:t>
      </w:r>
      <w:r>
        <w:rPr>
          <w:rFonts w:ascii="GHEA Grapalat" w:eastAsia="GHEA Grapalat" w:hAnsi="GHEA Grapalat" w:cs="GHEA Grapalat"/>
          <w:i/>
          <w:iCs/>
          <w:sz w:val="20"/>
          <w:szCs w:val="20"/>
        </w:rPr>
        <w:t xml:space="preserve"> </w:t>
      </w:r>
    </w:p>
    <w:p w14:paraId="5B763289"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10.6 Եթե չափաբաժիններով կազմակերպված գնման ընթացակարգի շրջանակում կնքված պայմանագիրը չկատարելու կամ ոչ պատշաճ կատարելու հետևանքով որևէ չափաբաժնի մասով լուծվում է, ապա որակավորման և պայմանագրի ապահովումները վճարվում են միայն այդ չափաբաժնի նկատմամբ հաշվարկված գումարի չափով: </w:t>
      </w:r>
    </w:p>
    <w:p w14:paraId="607D9F17" w14:textId="77777777" w:rsidR="00EC5EAF" w:rsidRDefault="00000000">
      <w:pPr>
        <w:pBdr>
          <w:top w:val="nil"/>
          <w:left w:val="nil"/>
          <w:bottom w:val="nil"/>
          <w:right w:val="nil"/>
          <w:between w:val="nil"/>
        </w:pBdr>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lastRenderedPageBreak/>
        <w:t xml:space="preserve">10.7 Պատվիրատուի ղեկավարը պայմանագրի և որակավորման ապահովման վճարման պահանջը բանկին, իսկ կանխիկ փողի ձևով ներկայացված ապահովման դեպքում՝ ՀՀ ֆինանսների նախարարություն, ներկայացնում է գրավոր՝  ապահովման վճարման հիմքը առաջանալու օրվան հաջորդող հինգ աշխատանքային օրվա ընթացքում: Եթե ապահովման վճարման պահանջը բանկի կամ ՀՀ ֆինանսների նախարարության կողմից մերժվում է պահանջը կամ դրան կից փաստաթղթերը ոչ ամբողջական ներկայացված լինելու հիմքով, ապա նոր պահանջը պատվիրատուի ղեկավարը գրավոր ներկայացնում է մերժումը ստանալուն հաջորդող երկու աշխատանքային օրվա ընթացքում: </w:t>
      </w:r>
    </w:p>
    <w:p w14:paraId="4E4D0FB8"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10.8 Պատվիրատուի ղեկավարը պայմանագրի կամ որակավորման ապահովման վերադարձման մասին գրավոր տեղեկացնում է՝</w:t>
      </w:r>
    </w:p>
    <w:p w14:paraId="7D60E1ED"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կանխիկ փողի ձևով ներկայացված ապահովման դեպքում ՀՀ ֆինանսների նախարարությանը՝  ապահովման վերադարձման հիմքը առաջանալու օրվան հաջորդող հինգ աշխատանքային օրվա ընթացքում, կցելով վճարումը հիմնավորող հայտով ներկայացված փաստաթղթի պատճենը.</w:t>
      </w:r>
    </w:p>
    <w:p w14:paraId="08C84A5F" w14:textId="77777777" w:rsidR="00EC5EAF" w:rsidRDefault="00000000">
      <w:pPr>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 բանկային երաշխիքի ձևով ներկայացված ապահովման դեպքում՝ երաշխիքը թողարկած բանկին՝ ապահովման վերադարձման հիմքը առաջանալու օրվան հաջորդող հինգ աշխատանքային օրվա ընթացքում,</w:t>
      </w:r>
    </w:p>
    <w:p w14:paraId="06D9C900" w14:textId="77777777" w:rsidR="00EC5EAF" w:rsidRDefault="00000000">
      <w:pPr>
        <w:ind w:firstLine="375"/>
        <w:jc w:val="both"/>
        <w:rPr>
          <w:rFonts w:ascii="Calibri" w:eastAsia="Calibri" w:hAnsi="Calibri" w:cs="Calibri"/>
          <w:sz w:val="20"/>
          <w:szCs w:val="20"/>
        </w:rPr>
      </w:pPr>
      <w:r>
        <w:rPr>
          <w:rFonts w:ascii="GHEA Grapalat" w:eastAsia="GHEA Grapalat" w:hAnsi="GHEA Grapalat" w:cs="GHEA Grapalat"/>
          <w:sz w:val="20"/>
          <w:szCs w:val="20"/>
        </w:rPr>
        <w:t>-տուժանքի ձևով ներկայացված ապահովման դեպքում դեպքում՝ այն ներկայացրած մասնակցին՝ ապահովման վերադարձման հիմքը առաջանալու օրվան հաջորդող հինգ աշխատանքային օրվա ընթացքում:</w:t>
      </w:r>
    </w:p>
    <w:p w14:paraId="6C00B819" w14:textId="77777777" w:rsidR="00EC5EAF" w:rsidRDefault="00EC5EAF">
      <w:pPr>
        <w:pBdr>
          <w:top w:val="nil"/>
          <w:left w:val="nil"/>
          <w:bottom w:val="nil"/>
          <w:right w:val="nil"/>
          <w:between w:val="nil"/>
        </w:pBdr>
        <w:ind w:firstLine="375"/>
        <w:jc w:val="both"/>
        <w:rPr>
          <w:rFonts w:ascii="GHEA Grapalat" w:eastAsia="GHEA Grapalat" w:hAnsi="GHEA Grapalat" w:cs="GHEA Grapalat"/>
          <w:color w:val="000000"/>
          <w:sz w:val="20"/>
          <w:szCs w:val="20"/>
        </w:rPr>
      </w:pPr>
    </w:p>
    <w:p w14:paraId="72A392A3" w14:textId="77777777" w:rsidR="00EC5EAF" w:rsidRDefault="00EC5EAF">
      <w:pPr>
        <w:ind w:firstLine="567"/>
        <w:jc w:val="both"/>
        <w:rPr>
          <w:rFonts w:ascii="GHEA Grapalat" w:eastAsia="GHEA Grapalat" w:hAnsi="GHEA Grapalat" w:cs="GHEA Grapalat"/>
          <w:b/>
          <w:bCs/>
        </w:rPr>
      </w:pPr>
    </w:p>
    <w:p w14:paraId="083D654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11. ԸՆԹԱՑԱԿԱՐԳԸ ՉԿԱՅԱՑԱԾ ՀԱՅՏԱՐԱՐԵԼԸ</w:t>
      </w:r>
    </w:p>
    <w:p w14:paraId="366374EA" w14:textId="77777777" w:rsidR="00EC5EAF" w:rsidRDefault="00EC5EAF">
      <w:pPr>
        <w:jc w:val="center"/>
        <w:rPr>
          <w:rFonts w:ascii="GHEA Grapalat" w:eastAsia="GHEA Grapalat" w:hAnsi="GHEA Grapalat" w:cs="GHEA Grapalat"/>
          <w:b/>
          <w:bCs/>
          <w:sz w:val="20"/>
          <w:szCs w:val="20"/>
        </w:rPr>
      </w:pPr>
    </w:p>
    <w:p w14:paraId="2089153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11.1 Օրենքի 37-րդ հոդվածի համաձայն` հանձնաժողովը սույն ընթացակարգը չկայացած է հայտարարում, եթե`</w:t>
      </w:r>
    </w:p>
    <w:p w14:paraId="45FFC18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 հայտերից ոչ մեկը չի համապատասխանում հրավերի պայմաններին.</w:t>
      </w:r>
    </w:p>
    <w:p w14:paraId="7FAF92F5"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 դադարում է գոյություն ունենալ գնման պահանջը: Ընդ որում պետության կամ համայնքների կարիքների համար կազմակերպված գնման ընթացակարգը կարող է ամբողջությամբ կամ մասնակի չկայացած հայտարարվել համապատասխանաբար Հայաստանի Հանրապետության կառավարության կամ համայնքի ավագանու, այլ պատվիրատուների դեպքում` ընդհանուր կառավարումն իրականացնող լիազորված մարմնի ղեկավարի, իսկ հիմնադրամների դեպքում հոգաբարձուների խորհրդի որոշման հիման վրա:</w:t>
      </w:r>
      <w:r>
        <w:rPr>
          <w:rFonts w:ascii="GHEA Grapalat" w:eastAsia="GHEA Grapalat" w:hAnsi="GHEA Grapalat" w:cs="GHEA Grapalat"/>
          <w:sz w:val="20"/>
          <w:szCs w:val="20"/>
          <w:vertAlign w:val="superscript"/>
        </w:rPr>
        <w:footnoteReference w:id="14"/>
      </w:r>
    </w:p>
    <w:p w14:paraId="0DA5AF1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3) ոչ մի հայտ չի ներկայացվել.</w:t>
      </w:r>
    </w:p>
    <w:p w14:paraId="283A3F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4) պայմանագիր չի կնքվում։</w:t>
      </w:r>
    </w:p>
    <w:p w14:paraId="5D9B26D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11.2 Գնման ընթացակարգը չկայացած հայտարարվելուն հաջորդող աշխատանքային օրվա ընթացքում, պատվիրատուն տեղեկագրում հրապարակում է հայտարարություն, որում նշվում է գնման ընթացակարգը չկայացած հայտարարվելու հիմնավորումը։ </w:t>
      </w:r>
    </w:p>
    <w:p w14:paraId="242D0275" w14:textId="77777777" w:rsidR="00EC5EAF" w:rsidRDefault="00EC5EAF">
      <w:pPr>
        <w:ind w:firstLine="567"/>
        <w:jc w:val="both"/>
        <w:rPr>
          <w:rFonts w:ascii="GHEA Grapalat" w:eastAsia="GHEA Grapalat" w:hAnsi="GHEA Grapalat" w:cs="GHEA Grapalat"/>
          <w:sz w:val="20"/>
          <w:szCs w:val="20"/>
        </w:rPr>
      </w:pPr>
    </w:p>
    <w:p w14:paraId="6DC416DF" w14:textId="77777777" w:rsidR="00EC5EAF" w:rsidRDefault="00EC5EAF">
      <w:pPr>
        <w:pBdr>
          <w:top w:val="nil"/>
          <w:left w:val="nil"/>
          <w:bottom w:val="nil"/>
          <w:right w:val="nil"/>
          <w:between w:val="nil"/>
        </w:pBdr>
        <w:ind w:firstLine="720"/>
        <w:jc w:val="both"/>
        <w:rPr>
          <w:rFonts w:ascii="GHEA Grapalat" w:eastAsia="GHEA Grapalat" w:hAnsi="GHEA Grapalat" w:cs="GHEA Grapalat"/>
          <w:color w:val="000000"/>
          <w:sz w:val="18"/>
          <w:szCs w:val="18"/>
          <w:u w:val="single"/>
        </w:rPr>
      </w:pPr>
    </w:p>
    <w:p w14:paraId="16AE571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12. ԳՆՄԱՆ ԳՈՐԾԸՆԹԱՑԻ ՀԵՏ ԿԱՊՎԱԾ ԳՈՐԾՈՂՈՒԹՅՈՒՆՆԵՐԸ ԵՎ (ԿԱՄ) </w:t>
      </w:r>
    </w:p>
    <w:p w14:paraId="394F940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ԸՆԴՈՒՆՎԱԾ ՈՐՈՇՈՒՄՆԵՐԸ ԲՈՂՈՔԱՐԿԵԼՈՒ ՄԱՍՆԱԿՑԻ </w:t>
      </w:r>
    </w:p>
    <w:p w14:paraId="3CEE8A6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ԻՐԱՎՈՒՆՔԸ ԵՎ ԿԱՐԳԸ</w:t>
      </w:r>
    </w:p>
    <w:p w14:paraId="263FDA7F" w14:textId="77777777" w:rsidR="00EC5EAF" w:rsidRDefault="00EC5EAF">
      <w:pPr>
        <w:jc w:val="center"/>
        <w:rPr>
          <w:rFonts w:ascii="GHEA Grapalat" w:eastAsia="GHEA Grapalat" w:hAnsi="GHEA Grapalat" w:cs="GHEA Grapalat"/>
          <w:b/>
          <w:bCs/>
          <w:sz w:val="20"/>
          <w:szCs w:val="20"/>
        </w:rPr>
      </w:pPr>
    </w:p>
    <w:p w14:paraId="7AAE0E81"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1 Յուրաքանչյուր շահագրգիռ անձ իրավունք ունի բողոքարկելու պատվիրատուի, գնահատող հանձնաժողովի գործողությունները (անգործությունը) և որոշումները Հայաստանի Հանրապետության քաղաքացիական դատավարության օրենսգրքով (այսուհետ՝ Օրենսգիրք) սահմանված կարգով:</w:t>
      </w:r>
    </w:p>
    <w:p w14:paraId="026F58F0"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Յուրաքանչյուր ոք իրավունք ունի Օրենսգրքով սահմանված կարգով մինչև հայտերի ներկայացման վերջնաժամկետը բողոքարկելու գնման առարկայի բնութագրերը կամ հրավերի պահանջները:</w:t>
      </w:r>
    </w:p>
    <w:p w14:paraId="04B39C39"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2. Սույն ընթացակարգի հետ կապված հարաբերությունները վարչական հարաբերություններ չեն, և դրանք կարգավորվում են Հայաստանի Հանրապետության քաղաքացիաիրավական հարաբերությունները կարգավորող օրենսդրությամբ:</w:t>
      </w:r>
    </w:p>
    <w:p w14:paraId="797CF08D"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3. Պատվիրատուի, գնահատող հանձնաժողովի կատարած գործողության կամ անգործության հետևանքով պատճառված վնասները հատուցվում են Հայաստանի Հանրապետության քաղաքացիական օրենսգրքով սահմանված կարգով:</w:t>
      </w:r>
    </w:p>
    <w:p w14:paraId="49254ABF"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4. Սույն հրավերով սահմանված անգործության ժամկետը պատվիրատուի, գնահատող հանձնաժողովի գործողությունների (անգործության) և որոշումների բողոքարկման հայցային վաղեմության ժամկետ է, բացառությամբ Օրենքի 6-րդ հոդվածի 2-րդ մասով նախատեսված որոշումների բողոքարկման և պայմանագիրը միակողմանի լուծելու հետ կապված վեճերի, որոնց դեպքում հայցային վաղեմության ժամկետը երեսուն օրացուցային օր է:</w:t>
      </w:r>
    </w:p>
    <w:p w14:paraId="36B163EB" w14:textId="77777777" w:rsidR="00EC5EAF" w:rsidRDefault="00000000">
      <w:pPr>
        <w:pBdr>
          <w:top w:val="nil"/>
          <w:left w:val="nil"/>
          <w:bottom w:val="nil"/>
          <w:right w:val="nil"/>
          <w:between w:val="nil"/>
        </w:pBdr>
        <w:shd w:val="clear" w:color="auto" w:fill="FFFFFF"/>
        <w:ind w:firstLine="375"/>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12</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5</w:t>
      </w:r>
      <w:r>
        <w:rPr>
          <w:rFonts w:ascii="Cambria Math" w:eastAsia="Cambria Math" w:hAnsi="Cambria Math" w:cs="Cambria Math"/>
          <w:color w:val="000000"/>
          <w:sz w:val="20"/>
          <w:szCs w:val="20"/>
        </w:rPr>
        <w:t>․</w:t>
      </w:r>
      <w:r>
        <w:rPr>
          <w:rFonts w:ascii="GHEA Grapalat" w:eastAsia="GHEA Grapalat" w:hAnsi="GHEA Grapalat" w:cs="GHEA Grapalat"/>
          <w:color w:val="000000"/>
          <w:sz w:val="20"/>
          <w:szCs w:val="20"/>
        </w:rPr>
        <w:t>Սույն ընթացակարգի հետ կապված վեճերը քննվում և լուծվում են Երևան քաղաքի առաջին ատյանի ընդհանուր իրավասության դատարանում հայցադիմումը վարույթ ընդունելուց հետո՝ երեսուն օրվա ընթացքում: Դատարանի պատճառաբանված որոշմամբ սույն մասով նախատեսված ժամկետը կարող է երկարաձգվել մեկ անգամ` մինչև տասն օրացուցային օրով:</w:t>
      </w:r>
    </w:p>
    <w:p w14:paraId="4E5302BD"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12.6. Դատարանը հայցադիմումը վարույթ ընդունելու հարցը լուծում է այն ներկայացվելուց հետո՝ եռօրյա ժամկետում:</w:t>
      </w:r>
    </w:p>
    <w:p w14:paraId="619CFABA"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12.7. Հայցադիմումը վարույթ ընդունելու հետ միաժամանակ դատարանը կայացնում է որոշում՝ պատասխանողից տվյալ գնման գործընթացի հետ կապված պատասխանողի տիրապետման տակ գտնվող բոլոր ապացույցները պահանջելու մասին:</w:t>
      </w:r>
    </w:p>
    <w:p w14:paraId="5E4BAB41"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12.8. Ապացույցներ պահանջելու վերաբերյալ որոշումը կատարվում է պատասխանողի կողմից որոշումն ստանալուց հետո՝ հնգօրյա ժամկետում:</w:t>
      </w:r>
    </w:p>
    <w:p w14:paraId="17F5B5D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կետով նախատեսված ժամկետում պատասխանողի կողմից ապացույցներ պահանջելու վերաբերյալ որոշման պահանջները չկատարվելու դեպքում գործը քննվում է դրանում առկա ապացույցների հիման վրա, իսկ հայցվորի վկայակոչած այն փաստերը, որոնք ենթակա են հաստատման պատասխանողի տիրապետման տակ գտնվող ապացույցներով, համարվում են հաստատված:</w:t>
      </w:r>
    </w:p>
    <w:p w14:paraId="484E52D9"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9. Դատարանը սույն գնման գործընթացին վերաբերող՝ սույն բաժնով նախատեսված վեճերի վերաբերյալ իր վարույթում քննվող գործերը միացնում է մեկ վարույթում:</w:t>
      </w:r>
    </w:p>
    <w:p w14:paraId="7FCD22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10. Հայցադիմումը վարույթ ընդունելու մասին որոշումն անհապաղ ուղարկվում է լիազորված մարմնի պաշտոնական էլեկտրոնային փոստի հասցեին: Լիազորված մարմինը սույն կետով նախատեսված որոշումն անհապաղ հրապարակում է տեղեկագրում՝ նշելով կասեցման օրը:</w:t>
      </w:r>
    </w:p>
    <w:p w14:paraId="7BBDEA3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Հայցադիմումի պատասխանը պատվիրատուն ներկայացնում է հայցադիմումը վարույթ ընդունելու մասին որոշումն ստանալուց հետո՝ հնգօրյա ժամկետում:</w:t>
      </w:r>
    </w:p>
    <w:p w14:paraId="3FD0347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12 Գործին մասնակցող անձինք և նրանց ներկայացուցիչները դատական նիստի ժամանակի և վայրի, ինչպես նաև Օրենսգրքով նախատեսված դեպքերում առանձին դատավարական գործողություններ կատարելու մասին ծանուցվում են էլեկտրոնային հաղորդակցության միջոցով ծանուցագրերը և այլ փաստաթղթեր Օրենսգրքի 97-րդ հոդվածով սահմանված կարգով հայցադիմումում նշված էլեկտրոնային փոստին ուղարկելու եղանակով:</w:t>
      </w:r>
    </w:p>
    <w:p w14:paraId="3178F738"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Դատարանը սույն բաժնով նախատեսված վեճերով գործերը քննում և դրանց վերաբերյալ վճիռները և որոշումները կայացնում է գրավոր ընթացակարգով, բացառությամբ այն դեպքերի, երբ դատարանը գործին մասնակցող անձի միջնորդությամբ կամ իր նախաձեռնությամբ եկել է եզրահանգման, որ անհրաժեշտ է գործը քննել դատական նիստում:</w:t>
      </w:r>
    </w:p>
    <w:p w14:paraId="08B0F83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14. Գործը դատական նիստում քննելու վերաբերյալ միջնորդությունը գործին մասնակցող անձը կարող է ներկայացնել մինչև հայցադիմումի պատասխան ներկայացնելու համար սահմանված ժամկետի լրանալը:</w:t>
      </w:r>
    </w:p>
    <w:p w14:paraId="082EF36E"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15. Գործը դատական նիստում քննելու մասին դատարանը կայացնում է որոշում հայցադիմումի պատասխան ներկայացնելու համար սահմանված ժամկետը լրանալուց հետո՝ եռօրյա ժամկետում:</w:t>
      </w:r>
    </w:p>
    <w:p w14:paraId="0C3D853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16. Գործը դատական նիստում քննելու հարցը կարող է լուծվել նաև հայցադիմումը վարույթ ընդունելու մասին որոշմամբ:</w:t>
      </w:r>
    </w:p>
    <w:p w14:paraId="2F2BBEE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17</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Վիճարկվող գործողությունների (անգործության) և որոշումների հիմքում ընկած հանգամանքների, ինչպես նաև տվյալ գործողությունների (անգործության) կատարման և որոշման ընդունման օրենքով, այլ իրավական ակտերով սահմանված կարգը պահպանված լինելու փաստերն ապացուցելու պարտականությունը կրում է պատասխանողը:</w:t>
      </w:r>
    </w:p>
    <w:p w14:paraId="3C46B746"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18</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Պատասխանողը վիճարկվող գործողությունների (անգործության) և որոշումների իրավաչափությունը հիմնավորող ապացույցներ կարող է ներկայացնել միայն ապացույցները պահանջելու որոշման կատարման ընթացքում, բացառությամբ այն դեպքերի, երբ հիմնավորում է ապացույցի ներկայացման անհնարինությունը իրենից անկախ պատճառներով:</w:t>
      </w:r>
    </w:p>
    <w:p w14:paraId="7FF1C3BB"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19 . Պատվիրատուի և գնահատող հանձնաժողովի գործողությունների (անգործության) և որոշումների (բացառությամբ Օրենքի 6-րդ հոդվածի 2-րդ մասով նախատեսված որոշումների) բողոքարկումն ինքնաբերաբար կասեցնում է գնման գործընթացը` սույն հրավերի 12</w:t>
      </w:r>
      <w:r>
        <w:rPr>
          <w:rFonts w:ascii="Cambria Math" w:eastAsia="Cambria Math" w:hAnsi="Cambria Math" w:cs="Cambria Math"/>
          <w:sz w:val="20"/>
          <w:szCs w:val="20"/>
        </w:rPr>
        <w:t>․</w:t>
      </w:r>
      <w:r>
        <w:rPr>
          <w:rFonts w:ascii="GHEA Grapalat" w:eastAsia="GHEA Grapalat" w:hAnsi="GHEA Grapalat" w:cs="GHEA Grapalat"/>
          <w:sz w:val="20"/>
          <w:szCs w:val="20"/>
        </w:rPr>
        <w:t>10 կետով նախատեսված որոշումը հրապարակվելու օրվանից մինչև վեճի քննության արդյունքներով առաջին ատյանի դատարանի կայացրած եզրափակիչ դատական ակտն ուժի մեջ մտնելու օրը:</w:t>
      </w:r>
    </w:p>
    <w:p w14:paraId="78EECBD3"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20</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Այն դեպքերում, երբ, հանրային կամ պաշտպանության և ազգային անվտանգության շահերից ելնելով, անհրաժեշտ է շարունակել գնման գործընթացը, դատարանը Օրենքի 2-րդ հոդվածի 1-ին մասով սահմանված մարմինների ղեկավարների, իսկ իրավաբանական անձանց դեպքում գործադիր մարմնի ղեկավարի գրավոր միջնորդության հիման վրա կայացնում է գնման գործընթացի կասեցումը վերացնելու մասին որոշում: Դատարանը սույն կետով նախատեսված որոշումը դրա կայացման օրն անհապաղ ուղարկում է  լիազորված մարմնի պաշտոնական էլեկտրոնային փոստի հասցեին: Լիազորված մարմինն այդ որոշումն անհապաղ հրապարակում է տեղեկագրում:</w:t>
      </w:r>
    </w:p>
    <w:p w14:paraId="7C0E5742"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Calibri" w:eastAsia="Calibri" w:hAnsi="Calibri" w:cs="Calibri"/>
          <w:sz w:val="20"/>
          <w:szCs w:val="20"/>
        </w:rPr>
        <w:t> </w:t>
      </w: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21</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եզրափակիչ դատական ակտն ուժի մեջ է մտնում հրապարակման պահից:</w:t>
      </w:r>
    </w:p>
    <w:p w14:paraId="4D3677B0"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12.22</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Պատվիրատուի և գնահատող հանձնաժողովի գործողությունների (անգործության) և որոշումների բողոքարկման հետ կապված վեճերով դատարանի վճռի եզրափակիչ մասը կամ այլ եզրափակիչ դատական ակտը դրա հրապարակման օրն ուղարկվում է լիազորված մարմնի պաշտոնական էլեկտրոնային փոստի հասցեին: Լիազորված մարմինը դատարանի վճռի եզրափակիչ մասը կամ այլ եզրափակիչ դատական ակտն անհապաղ հրապարակում է տեղեկագրում:</w:t>
      </w:r>
    </w:p>
    <w:p w14:paraId="3D9A6664" w14:textId="77777777" w:rsidR="00EC5EAF" w:rsidRDefault="00000000">
      <w:pPr>
        <w:shd w:val="clear" w:color="auto" w:fill="FFFFFF"/>
        <w:ind w:firstLine="375"/>
        <w:jc w:val="both"/>
        <w:rPr>
          <w:rFonts w:ascii="GHEA Grapalat" w:eastAsia="GHEA Grapalat" w:hAnsi="GHEA Grapalat" w:cs="GHEA Grapalat"/>
          <w:sz w:val="20"/>
          <w:szCs w:val="20"/>
        </w:rPr>
      </w:pPr>
      <w:r>
        <w:rPr>
          <w:rFonts w:ascii="GHEA Grapalat" w:eastAsia="GHEA Grapalat" w:hAnsi="GHEA Grapalat" w:cs="GHEA Grapalat"/>
          <w:sz w:val="20"/>
          <w:szCs w:val="20"/>
        </w:rPr>
        <w:t>12</w:t>
      </w:r>
      <w:r>
        <w:rPr>
          <w:rFonts w:ascii="Cambria Math" w:eastAsia="Cambria Math" w:hAnsi="Cambria Math" w:cs="Cambria Math"/>
          <w:sz w:val="20"/>
          <w:szCs w:val="20"/>
        </w:rPr>
        <w:t>․</w:t>
      </w:r>
      <w:r>
        <w:rPr>
          <w:rFonts w:ascii="GHEA Grapalat" w:eastAsia="GHEA Grapalat" w:hAnsi="GHEA Grapalat" w:cs="GHEA Grapalat"/>
          <w:sz w:val="20"/>
          <w:szCs w:val="20"/>
        </w:rPr>
        <w:t>23</w:t>
      </w:r>
      <w:r>
        <w:rPr>
          <w:rFonts w:ascii="Cambria Math" w:eastAsia="Cambria Math" w:hAnsi="Cambria Math" w:cs="Cambria Math"/>
          <w:sz w:val="20"/>
          <w:szCs w:val="20"/>
        </w:rPr>
        <w:t>․</w:t>
      </w:r>
      <w:r>
        <w:rPr>
          <w:rFonts w:ascii="GHEA Grapalat" w:eastAsia="GHEA Grapalat" w:hAnsi="GHEA Grapalat" w:cs="GHEA Grapalat"/>
          <w:sz w:val="20"/>
          <w:szCs w:val="20"/>
        </w:rPr>
        <w:t xml:space="preserve"> Բողոքարկման համար գանձվող պետական տուրքերի դրույքաչափերը սահմանված են «Պետական տուրքի մասին» օրենքով։</w:t>
      </w:r>
    </w:p>
    <w:p w14:paraId="6756E0CB" w14:textId="77777777" w:rsidR="00EC5EAF" w:rsidRDefault="00000000">
      <w:pPr>
        <w:ind w:firstLine="567"/>
        <w:jc w:val="center"/>
        <w:rPr>
          <w:rFonts w:ascii="GHEA Grapalat" w:eastAsia="GHEA Grapalat" w:hAnsi="GHEA Grapalat" w:cs="GHEA Grapalat"/>
          <w:b/>
          <w:bCs/>
        </w:rPr>
      </w:pPr>
      <w:r>
        <w:br w:type="page"/>
      </w:r>
      <w:r>
        <w:rPr>
          <w:rFonts w:ascii="GHEA Grapalat" w:eastAsia="GHEA Grapalat" w:hAnsi="GHEA Grapalat" w:cs="GHEA Grapalat"/>
          <w:b/>
          <w:bCs/>
        </w:rPr>
        <w:lastRenderedPageBreak/>
        <w:t>ՄԱՍ  II</w:t>
      </w:r>
    </w:p>
    <w:p w14:paraId="0AFABD1E" w14:textId="77777777" w:rsidR="00EC5EAF" w:rsidRDefault="00000000">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rPr>
        <w:t>Հ Ր Ա Հ Ա Ն Գ</w:t>
      </w:r>
    </w:p>
    <w:p w14:paraId="5035D48E" w14:textId="40EE93CD" w:rsidR="00EC5EAF" w:rsidRDefault="005C5D87">
      <w:pPr>
        <w:pBdr>
          <w:top w:val="nil"/>
          <w:left w:val="nil"/>
          <w:bottom w:val="nil"/>
          <w:right w:val="nil"/>
          <w:between w:val="nil"/>
        </w:pBdr>
        <w:spacing w:after="120"/>
        <w:ind w:right="-7"/>
        <w:jc w:val="center"/>
        <w:rPr>
          <w:rFonts w:ascii="GHEA Grapalat" w:eastAsia="GHEA Grapalat" w:hAnsi="GHEA Grapalat" w:cs="GHEA Grapalat"/>
          <w:b/>
          <w:bCs/>
          <w:color w:val="000000"/>
        </w:rPr>
      </w:pPr>
      <w:r>
        <w:rPr>
          <w:rFonts w:ascii="GHEA Grapalat" w:eastAsia="GHEA Grapalat" w:hAnsi="GHEA Grapalat" w:cs="GHEA Grapalat"/>
          <w:b/>
          <w:bCs/>
          <w:color w:val="000000"/>
          <w:lang w:val="hy-AM"/>
        </w:rPr>
        <w:t>ՀՄԱ</w:t>
      </w:r>
      <w:r w:rsidR="00000000">
        <w:rPr>
          <w:rFonts w:ascii="GHEA Grapalat" w:eastAsia="GHEA Grapalat" w:hAnsi="GHEA Grapalat" w:cs="GHEA Grapalat"/>
          <w:b/>
          <w:bCs/>
          <w:color w:val="000000"/>
        </w:rPr>
        <w:t xml:space="preserve">  Մ Ր Ց ՈՒ Յ Թ Ի   Հ Ա Յ Տ Ը   Պ Ա Տ Ր Ա Ս Տ Ե Լ ՈՒ</w:t>
      </w:r>
    </w:p>
    <w:p w14:paraId="3C282F51" w14:textId="77777777" w:rsidR="00EC5EAF" w:rsidRDefault="00EC5EAF">
      <w:pPr>
        <w:ind w:firstLine="567"/>
        <w:jc w:val="center"/>
        <w:rPr>
          <w:rFonts w:ascii="GHEA Grapalat" w:eastAsia="GHEA Grapalat" w:hAnsi="GHEA Grapalat" w:cs="GHEA Grapalat"/>
        </w:rPr>
      </w:pPr>
    </w:p>
    <w:p w14:paraId="6CAC073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ԸՆԴՀԱՆՈՒՐ ԴՐՈՒՅԹՆԵՐ</w:t>
      </w:r>
    </w:p>
    <w:p w14:paraId="1E9D0207" w14:textId="77777777" w:rsidR="00EC5EAF" w:rsidRDefault="00000000">
      <w:pPr>
        <w:ind w:firstLine="567"/>
        <w:jc w:val="both"/>
        <w:rPr>
          <w:rFonts w:ascii="GHEA Grapalat" w:eastAsia="GHEA Grapalat" w:hAnsi="GHEA Grapalat" w:cs="GHEA Grapalat"/>
        </w:rPr>
      </w:pPr>
      <w:r>
        <w:rPr>
          <w:rFonts w:ascii="GHEA Grapalat" w:eastAsia="GHEA Grapalat" w:hAnsi="GHEA Grapalat" w:cs="GHEA Grapalat"/>
        </w:rPr>
        <w:t xml:space="preserve"> </w:t>
      </w:r>
    </w:p>
    <w:p w14:paraId="0863799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1.1 Սույն հրահանգը նպատակ ունի օժանդակել մասնակիցներին հայտը պատրաստելիս։</w:t>
      </w:r>
    </w:p>
    <w:p w14:paraId="6B3BA443"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1.2 Նպատակահարմարության դեպքում մասնակիցը պահանջվող տեղեկությունները կարող է ներկայացնել սույն հրահանգով առաջարկվող ձևերից տարբերվող` այլ ձևերով` պահպանելով պահանջվող վավերապայմանները։</w:t>
      </w:r>
    </w:p>
    <w:p w14:paraId="6A19907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1.3 Հայտերը, հայերենից բացի, կարող են ներկայացվել նաև անգլերեն կամ ռուսերեն։ </w:t>
      </w:r>
    </w:p>
    <w:p w14:paraId="71C7A48E" w14:textId="77777777" w:rsidR="00EC5EAF" w:rsidRDefault="00EC5EAF">
      <w:pPr>
        <w:jc w:val="center"/>
        <w:rPr>
          <w:rFonts w:ascii="GHEA Grapalat" w:eastAsia="GHEA Grapalat" w:hAnsi="GHEA Grapalat" w:cs="GHEA Grapalat"/>
          <w:b/>
          <w:bCs/>
        </w:rPr>
      </w:pPr>
    </w:p>
    <w:p w14:paraId="1300C37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ԸՆԹԱՑԱԿԱՐԳԻ ՀԱՅՏԸ</w:t>
      </w:r>
    </w:p>
    <w:p w14:paraId="1F56703D" w14:textId="77777777" w:rsidR="00EC5EAF" w:rsidRDefault="00EC5EAF">
      <w:pPr>
        <w:ind w:firstLine="720"/>
        <w:jc w:val="center"/>
        <w:rPr>
          <w:rFonts w:ascii="GHEA Grapalat" w:eastAsia="GHEA Grapalat" w:hAnsi="GHEA Grapalat" w:cs="GHEA Grapalat"/>
        </w:rPr>
      </w:pPr>
    </w:p>
    <w:p w14:paraId="521C91C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Ընթացակարգին մասնակցելու համար մասնակիցը սույն հրավերի 2-րդ մասի 3-րդ բաժնով սահմանված կարգով ներկայացնում է հայտ: Հայտին կցվում են սույն հրավերով նախատեսված համապատասխան փաստաթղթերը:</w:t>
      </w:r>
    </w:p>
    <w:p w14:paraId="2D10586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Մասնակիցը հայտով ներկայացնում է իր կողմից հաստատված`</w:t>
      </w:r>
    </w:p>
    <w:p w14:paraId="671D3A1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ընթացակարգին մասնակցելու դիմում-հայտարարություն` համաձայն հավելված N 1-ի.</w:t>
      </w:r>
    </w:p>
    <w:p w14:paraId="674A852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 իր կողմից հաստատված` առաջարկվող ապրանքի ամբողջական նկարագիրը` համաձայն հավելված N 1.1-ի.</w:t>
      </w:r>
    </w:p>
    <w:p w14:paraId="30E33296" w14:textId="77777777" w:rsidR="00EC5EAF" w:rsidRDefault="00000000">
      <w:pPr>
        <w:pBdr>
          <w:top w:val="nil"/>
          <w:left w:val="nil"/>
          <w:bottom w:val="nil"/>
          <w:right w:val="nil"/>
          <w:between w:val="nil"/>
        </w:pBdr>
        <w:spacing w:line="276" w:lineRule="auto"/>
        <w:ind w:firstLine="567"/>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2.3 գործակալության պայմանագրի պատճենը և դրա կողմ հանդիսացող անձի տվյալները, եթե պայմանագիրն իրականացվելու է գործակալության միջոցով.</w:t>
      </w:r>
    </w:p>
    <w:p w14:paraId="17188348" w14:textId="77777777" w:rsidR="00EC5EAF" w:rsidRDefault="00000000">
      <w:pPr>
        <w:pBdr>
          <w:top w:val="nil"/>
          <w:left w:val="nil"/>
          <w:bottom w:val="nil"/>
          <w:right w:val="nil"/>
          <w:between w:val="nil"/>
        </w:pBdr>
        <w:ind w:firstLine="567"/>
        <w:jc w:val="both"/>
        <w:rPr>
          <w:rFonts w:ascii="GHEA Grapalat" w:eastAsia="GHEA Grapalat" w:hAnsi="GHEA Grapalat" w:cs="GHEA Grapalat"/>
          <w:color w:val="FFFFFF"/>
          <w:sz w:val="20"/>
          <w:szCs w:val="20"/>
        </w:rPr>
      </w:pPr>
      <w:r>
        <w:rPr>
          <w:rFonts w:ascii="GHEA Grapalat" w:eastAsia="GHEA Grapalat" w:hAnsi="GHEA Grapalat" w:cs="GHEA Grapalat"/>
          <w:color w:val="000000"/>
          <w:sz w:val="20"/>
          <w:szCs w:val="20"/>
        </w:rPr>
        <w:t>2.4 համատեղ գործունեության պայմանագիրը, եթե մասնակիցները գնման ընթացակարգին մասնակցում են համատեղ գործունեության կարգով (կոնսորցիումով).</w:t>
      </w:r>
      <w:r>
        <w:rPr>
          <w:rFonts w:ascii="GHEA Grapalat" w:eastAsia="GHEA Grapalat" w:hAnsi="GHEA Grapalat" w:cs="GHEA Grapalat"/>
          <w:color w:val="000000"/>
          <w:sz w:val="20"/>
          <w:szCs w:val="20"/>
          <w:vertAlign w:val="superscript"/>
        </w:rPr>
        <w:footnoteReference w:id="15"/>
      </w:r>
    </w:p>
    <w:p w14:paraId="22710C04" w14:textId="77777777" w:rsidR="00EC5EAF" w:rsidRDefault="00000000">
      <w:pPr>
        <w:ind w:firstLine="567"/>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2.5 հայտի ապահովում, որը ներկայացվում է կանխիկ փողի կամ բանկային երաշխիքի ձևով (հավելված N 3): Ընդ որում հայտով ներկայացվում է կանխիկ փողի վճարումը հավաստող բնօրինակ փաստաթղթի կամ բանկային երաշխիքի բնօրինակը:</w:t>
      </w:r>
      <w:r>
        <w:rPr>
          <w:rFonts w:ascii="GHEA Grapalat" w:eastAsia="GHEA Grapalat" w:hAnsi="GHEA Grapalat" w:cs="GHEA Grapalat"/>
          <w:sz w:val="20"/>
          <w:szCs w:val="20"/>
          <w:vertAlign w:val="superscript"/>
        </w:rPr>
        <w:footnoteReference w:id="16"/>
      </w:r>
    </w:p>
    <w:p w14:paraId="65E6CB65"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2.6 գնային առաջարկ` համաձայն հավելված N 2-ի: Գնային առաջարկը ներկայացվում է արժեք (ինքնարժեքի և կանխատեսվող շահույթի հանրագումարը)</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և ավելացված արժեքի հարկ ընդհանրական բաղադրիչներից բաղկացած հաշվարկի ձևով։ Արժեքի բաղադրիչների հաշվարկ` բացվածք կամ այլ մանրամասներ չեն պահանջվում և ներկայացվում: </w:t>
      </w:r>
    </w:p>
    <w:p w14:paraId="6215C8A4" w14:textId="77777777" w:rsidR="00EC5EAF" w:rsidRDefault="00EC5EAF">
      <w:pPr>
        <w:ind w:firstLine="567"/>
        <w:jc w:val="both"/>
        <w:rPr>
          <w:rFonts w:ascii="GHEA Grapalat" w:eastAsia="GHEA Grapalat" w:hAnsi="GHEA Grapalat" w:cs="GHEA Grapalat"/>
          <w:b/>
          <w:bCs/>
          <w:sz w:val="20"/>
          <w:szCs w:val="20"/>
        </w:rPr>
      </w:pPr>
    </w:p>
    <w:p w14:paraId="78BF2B71" w14:textId="77777777" w:rsidR="00EC5EAF" w:rsidRDefault="00EC5EAF">
      <w:pPr>
        <w:ind w:firstLine="567"/>
        <w:jc w:val="both"/>
        <w:rPr>
          <w:rFonts w:ascii="GHEA Grapalat" w:eastAsia="GHEA Grapalat" w:hAnsi="GHEA Grapalat" w:cs="GHEA Grapalat"/>
          <w:sz w:val="20"/>
          <w:szCs w:val="20"/>
        </w:rPr>
      </w:pPr>
    </w:p>
    <w:p w14:paraId="58F29585"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ՀԱՅՏԸ  ՊԱՏՐԱՍՏԵԼՈՒ  ԿԱՐԳԸ</w:t>
      </w:r>
    </w:p>
    <w:p w14:paraId="6D5EF8BD" w14:textId="77777777" w:rsidR="00EC5EAF" w:rsidRDefault="00EC5EAF">
      <w:pPr>
        <w:jc w:val="center"/>
        <w:rPr>
          <w:rFonts w:ascii="GHEA Grapalat" w:eastAsia="GHEA Grapalat" w:hAnsi="GHEA Grapalat" w:cs="GHEA Grapalat"/>
          <w:b/>
          <w:bCs/>
          <w:sz w:val="20"/>
          <w:szCs w:val="20"/>
        </w:rPr>
      </w:pPr>
    </w:p>
    <w:p w14:paraId="6F795A4D"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3.1 Մասնակիցը հայտը ներկայացնում է սույն հրավերով սահմանված կարգով։ </w:t>
      </w:r>
    </w:p>
    <w:p w14:paraId="1D8A2EB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Մասնակցի առաջարկները, դրանց վերաբերող փաստաթղթերը դրվում են ծրարի մեջ, որը սոսնձում է այն ներկայացնողը: Ծրարում ներառված փաստաթղթերը, կազմվում են բնօրինակից /բացառությամբ 3-րդ կողմի կողմից տրամադրված կամ հաստատված փաստաթղթերի, որոնց դեպքում ներկայացվում է դրանց` բնօրինակից պատճենահանված տարբերակը/ և ______2/երկու/_______օրինակ պատճեններից: Փաստաթղթերի փաթեթների վրա համապատասխանաբար գրվում են «բնօրինակ» և «պատճեն» բառերը: Հայտում ներառվող բնօրինակ փաստաթղթերի փոխարեն կարող են ներկայացվել դրանց նոտարական կարգով վավերացված օրինակները։</w:t>
      </w:r>
    </w:p>
    <w:p w14:paraId="592DF35F"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Ծրարը և սույն հրավերով նախատեսված` մասնակցի կազմած փաստաթղթերն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14:paraId="52DE70C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3.2 Սույն հրահանգի 3.1 կետում նշված ծրարի վրա հայտը կազմելու լեզվով նշվում են` </w:t>
      </w:r>
    </w:p>
    <w:p w14:paraId="3A9895D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1) պատվիրատուի անվանումը և հայտի ներկայացման վայրը (հասցեն).</w:t>
      </w:r>
    </w:p>
    <w:p w14:paraId="0ABA6C39"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2) ընթացակարգի ծածկագիրը.</w:t>
      </w:r>
    </w:p>
    <w:p w14:paraId="2CD682E0"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3) «չբացել մինչև հայտերի բացման նիստը» բառերը.</w:t>
      </w:r>
    </w:p>
    <w:p w14:paraId="3C679FBF" w14:textId="77777777" w:rsidR="00EC5EAF" w:rsidRDefault="00000000">
      <w:pPr>
        <w:ind w:firstLine="720"/>
        <w:rPr>
          <w:rFonts w:ascii="GHEA Grapalat" w:eastAsia="GHEA Grapalat" w:hAnsi="GHEA Grapalat" w:cs="GHEA Grapalat"/>
          <w:sz w:val="20"/>
          <w:szCs w:val="20"/>
        </w:rPr>
      </w:pPr>
      <w:r>
        <w:rPr>
          <w:rFonts w:ascii="GHEA Grapalat" w:eastAsia="GHEA Grapalat" w:hAnsi="GHEA Grapalat" w:cs="GHEA Grapalat"/>
          <w:sz w:val="20"/>
          <w:szCs w:val="20"/>
        </w:rPr>
        <w:t>4) մասնակցի անվանումը (անունը), գտնվելու վայրը և հեռախոսահամարը:</w:t>
      </w:r>
    </w:p>
    <w:p w14:paraId="6E682A17"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3.3 Սույն հրահանգի 3.1 և 3.2 կետերի պահանջներին չհամապատասխանող հայտերը  հանձնաժողովը հայտերի բացման նիստում մերժում է և նույնությամբ վերադարձնում ներկայացնողին:</w:t>
      </w:r>
    </w:p>
    <w:p w14:paraId="2D23AE0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4CD88EDF"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2AEDE7AA" w14:textId="77777777" w:rsidR="00EC5EAF" w:rsidRDefault="00EC5EAF">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p>
    <w:p w14:paraId="03DD38C2"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lastRenderedPageBreak/>
        <w:br w:type="page"/>
      </w:r>
    </w:p>
    <w:p w14:paraId="58D70F57" w14:textId="77777777" w:rsidR="00EC5EAF" w:rsidRDefault="00000000">
      <w:pPr>
        <w:pBdr>
          <w:top w:val="nil"/>
          <w:left w:val="nil"/>
          <w:bottom w:val="nil"/>
          <w:right w:val="nil"/>
          <w:between w:val="nil"/>
        </w:pBdr>
        <w:ind w:firstLine="284"/>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N 1</w:t>
      </w:r>
    </w:p>
    <w:p w14:paraId="4D746488" w14:textId="63D47ADC"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6" w:name="_heading=h.dinmm7nhrslm" w:colFirst="0" w:colLast="0"/>
      <w:bookmarkEnd w:id="16"/>
      <w:r w:rsidRPr="005C5D87">
        <w:rPr>
          <w:rFonts w:ascii="GHEA Grapalat" w:eastAsia="GHEA Grapalat" w:hAnsi="GHEA Grapalat" w:cs="GHEA Grapalat"/>
          <w:b/>
          <w:bCs/>
          <w:i/>
          <w:iCs/>
          <w:color w:val="000000"/>
          <w:sz w:val="20"/>
          <w:szCs w:val="20"/>
        </w:rPr>
        <w:t xml:space="preserve">ՄՔԾ-ՀԿ-ՀՄԱԱՊՁԲ-26/02   </w:t>
      </w:r>
      <w:r w:rsidR="00000000">
        <w:rPr>
          <w:rFonts w:ascii="GHEA Grapalat" w:eastAsia="GHEA Grapalat" w:hAnsi="GHEA Grapalat" w:cs="GHEA Grapalat"/>
          <w:b/>
          <w:bCs/>
          <w:color w:val="000000"/>
          <w:sz w:val="20"/>
          <w:szCs w:val="20"/>
        </w:rPr>
        <w:t>ծածկագրով</w:t>
      </w:r>
    </w:p>
    <w:p w14:paraId="05418CC7" w14:textId="4F7E9432"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sidR="00000000">
        <w:rPr>
          <w:rFonts w:ascii="GHEA Grapalat" w:eastAsia="GHEA Grapalat" w:hAnsi="GHEA Grapalat" w:cs="GHEA Grapalat"/>
          <w:b/>
          <w:bCs/>
          <w:color w:val="000000"/>
          <w:sz w:val="20"/>
          <w:szCs w:val="20"/>
        </w:rPr>
        <w:t xml:space="preserve"> մրցույթի հրավերի</w:t>
      </w:r>
    </w:p>
    <w:p w14:paraId="3EC259D4" w14:textId="77777777" w:rsidR="00EC5EAF" w:rsidRDefault="00EC5EAF">
      <w:pPr>
        <w:jc w:val="center"/>
        <w:rPr>
          <w:rFonts w:ascii="GHEA Grapalat" w:eastAsia="GHEA Grapalat" w:hAnsi="GHEA Grapalat" w:cs="GHEA Grapalat"/>
          <w:b/>
          <w:bCs/>
        </w:rPr>
      </w:pPr>
    </w:p>
    <w:p w14:paraId="40FCE1F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ԴԻՄՈՒՄՀԱՅՏԱՐԱՐՈՒԹՅՈՒՆ*</w:t>
      </w:r>
    </w:p>
    <w:p w14:paraId="4074E924" w14:textId="6611E4A3" w:rsidR="00EC5EAF" w:rsidRDefault="004F0B7B">
      <w:pPr>
        <w:pStyle w:val="Heading6"/>
        <w:jc w:val="center"/>
        <w:rPr>
          <w:rFonts w:ascii="GHEA Grapalat" w:eastAsia="GHEA Grapalat" w:hAnsi="GHEA Grapalat" w:cs="GHEA Grapalat"/>
          <w:sz w:val="24"/>
          <w:szCs w:val="24"/>
        </w:rPr>
      </w:pPr>
      <w:r>
        <w:rPr>
          <w:rFonts w:ascii="GHEA Grapalat" w:eastAsia="GHEA Grapalat" w:hAnsi="GHEA Grapalat" w:cs="GHEA Grapalat"/>
          <w:sz w:val="24"/>
          <w:szCs w:val="24"/>
          <w:lang w:val="hy-AM"/>
        </w:rPr>
        <w:t>ՀՄԱ</w:t>
      </w:r>
      <w:r w:rsidR="00000000">
        <w:rPr>
          <w:rFonts w:ascii="GHEA Grapalat" w:eastAsia="GHEA Grapalat" w:hAnsi="GHEA Grapalat" w:cs="GHEA Grapalat"/>
          <w:sz w:val="24"/>
          <w:szCs w:val="24"/>
        </w:rPr>
        <w:t xml:space="preserve"> մրցույթին մասնակցելու  </w:t>
      </w:r>
    </w:p>
    <w:p w14:paraId="6020D6F4" w14:textId="77777777" w:rsidR="00EC5EAF" w:rsidRDefault="00EC5EAF"/>
    <w:p w14:paraId="66E3366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հայտնում է, որ ցանկություն ունի մասնակցել</w:t>
      </w:r>
    </w:p>
    <w:p w14:paraId="35AB704D" w14:textId="77777777" w:rsidR="00EC5EAF" w:rsidRDefault="00000000">
      <w:pPr>
        <w:jc w:val="both"/>
        <w:rPr>
          <w:rFonts w:ascii="GHEA Grapalat" w:eastAsia="GHEA Grapalat" w:hAnsi="GHEA Grapalat" w:cs="GHEA Grapalat"/>
          <w:sz w:val="22"/>
          <w:szCs w:val="22"/>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մասնակցի անվանումը </w:t>
      </w:r>
    </w:p>
    <w:p w14:paraId="0D00141D" w14:textId="23F0946F"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rPr>
        <w:t>-</w:t>
      </w:r>
      <w:r>
        <w:rPr>
          <w:rFonts w:ascii="GHEA Grapalat" w:eastAsia="GHEA Grapalat" w:hAnsi="GHEA Grapalat" w:cs="GHEA Grapalat"/>
          <w:sz w:val="20"/>
          <w:szCs w:val="20"/>
        </w:rPr>
        <w:t>ի կողմից</w:t>
      </w:r>
      <w:r>
        <w:rPr>
          <w:rFonts w:ascii="GHEA Grapalat" w:eastAsia="GHEA Grapalat" w:hAnsi="GHEA Grapalat" w:cs="GHEA Grapalat"/>
          <w:sz w:val="22"/>
          <w:szCs w:val="22"/>
        </w:rPr>
        <w:t xml:space="preserve"> </w:t>
      </w:r>
      <w:r w:rsidR="005C5D87" w:rsidRPr="005C5D87">
        <w:rPr>
          <w:rFonts w:ascii="GHEA Grapalat" w:eastAsia="GHEA Grapalat" w:hAnsi="GHEA Grapalat" w:cs="GHEA Grapalat"/>
          <w:b/>
          <w:bCs/>
          <w:i/>
          <w:iCs/>
        </w:rPr>
        <w:t xml:space="preserve">ՄՔԾ-ՀԿ-ՀՄԱԱՊՁԲ-26/02   </w:t>
      </w:r>
      <w:r>
        <w:rPr>
          <w:rFonts w:ascii="GHEA Grapalat" w:eastAsia="GHEA Grapalat" w:hAnsi="GHEA Grapalat" w:cs="GHEA Grapalat"/>
          <w:b/>
          <w:bCs/>
          <w:i/>
          <w:iCs/>
        </w:rPr>
        <w:t xml:space="preserve">     </w:t>
      </w:r>
      <w:r>
        <w:rPr>
          <w:rFonts w:ascii="GHEA Grapalat" w:eastAsia="GHEA Grapalat" w:hAnsi="GHEA Grapalat" w:cs="GHEA Grapalat"/>
          <w:sz w:val="20"/>
          <w:szCs w:val="20"/>
        </w:rPr>
        <w:t>ծածկագրով հայտարարված</w:t>
      </w:r>
    </w:p>
    <w:p w14:paraId="571063B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պատվիրատուի անվանումը</w:t>
      </w:r>
    </w:p>
    <w:p w14:paraId="2ACE52C0" w14:textId="587F8515" w:rsidR="00EC5EAF" w:rsidRDefault="005C5D87">
      <w:pPr>
        <w:jc w:val="both"/>
        <w:rPr>
          <w:rFonts w:ascii="GHEA Grapalat" w:eastAsia="GHEA Grapalat" w:hAnsi="GHEA Grapalat" w:cs="GHEA Grapalat"/>
          <w:sz w:val="20"/>
          <w:szCs w:val="20"/>
        </w:rPr>
      </w:pPr>
      <w:r>
        <w:rPr>
          <w:rFonts w:ascii="GHEA Grapalat" w:eastAsia="GHEA Grapalat" w:hAnsi="GHEA Grapalat" w:cs="GHEA Grapalat"/>
          <w:sz w:val="20"/>
          <w:szCs w:val="20"/>
          <w:lang w:val="hy-AM"/>
        </w:rPr>
        <w:t>ՀՄԱ</w:t>
      </w:r>
      <w:r w:rsidR="00000000">
        <w:rPr>
          <w:rFonts w:ascii="GHEA Grapalat" w:eastAsia="GHEA Grapalat" w:hAnsi="GHEA Grapalat" w:cs="GHEA Grapalat"/>
          <w:sz w:val="20"/>
          <w:szCs w:val="20"/>
        </w:rPr>
        <w:t xml:space="preserve"> մրցույթի</w:t>
      </w:r>
      <w:r w:rsidR="00000000">
        <w:rPr>
          <w:rFonts w:ascii="GHEA Grapalat" w:eastAsia="GHEA Grapalat" w:hAnsi="GHEA Grapalat" w:cs="GHEA Grapalat"/>
          <w:sz w:val="16"/>
          <w:szCs w:val="16"/>
        </w:rPr>
        <w:t xml:space="preserve"> </w:t>
      </w:r>
      <w:r w:rsidR="00000000">
        <w:rPr>
          <w:rFonts w:ascii="GHEA Grapalat" w:eastAsia="GHEA Grapalat" w:hAnsi="GHEA Grapalat" w:cs="GHEA Grapalat"/>
          <w:u w:val="single"/>
        </w:rPr>
        <w:tab/>
        <w:t xml:space="preserve">    </w:t>
      </w:r>
      <w:r w:rsidR="00000000">
        <w:rPr>
          <w:rFonts w:ascii="GHEA Grapalat" w:eastAsia="GHEA Grapalat" w:hAnsi="GHEA Grapalat" w:cs="GHEA Grapalat"/>
          <w:u w:val="single"/>
        </w:rPr>
        <w:tab/>
      </w:r>
      <w:r w:rsidR="00000000">
        <w:rPr>
          <w:rFonts w:ascii="GHEA Grapalat" w:eastAsia="GHEA Grapalat" w:hAnsi="GHEA Grapalat" w:cs="GHEA Grapalat"/>
          <w:u w:val="single"/>
        </w:rPr>
        <w:tab/>
      </w:r>
      <w:r w:rsidR="00000000">
        <w:rPr>
          <w:rFonts w:ascii="GHEA Grapalat" w:eastAsia="GHEA Grapalat" w:hAnsi="GHEA Grapalat" w:cs="GHEA Grapalat"/>
          <w:u w:val="single"/>
        </w:rPr>
        <w:tab/>
      </w:r>
      <w:r w:rsidR="00000000">
        <w:rPr>
          <w:rFonts w:ascii="GHEA Grapalat" w:eastAsia="GHEA Grapalat" w:hAnsi="GHEA Grapalat" w:cs="GHEA Grapalat"/>
          <w:u w:val="single"/>
        </w:rPr>
        <w:tab/>
      </w:r>
      <w:r w:rsidR="00000000">
        <w:rPr>
          <w:rFonts w:ascii="GHEA Grapalat" w:eastAsia="GHEA Grapalat" w:hAnsi="GHEA Grapalat" w:cs="GHEA Grapalat"/>
          <w:u w:val="single"/>
        </w:rPr>
        <w:tab/>
        <w:t xml:space="preserve">     </w:t>
      </w:r>
      <w:r w:rsidR="00000000">
        <w:rPr>
          <w:rFonts w:ascii="GHEA Grapalat" w:eastAsia="GHEA Grapalat" w:hAnsi="GHEA Grapalat" w:cs="GHEA Grapalat"/>
          <w:sz w:val="20"/>
          <w:szCs w:val="20"/>
        </w:rPr>
        <w:t xml:space="preserve"> չափաբաժնին  (չափաբաժիններին) և հրավերի </w:t>
      </w:r>
    </w:p>
    <w:p w14:paraId="48495F79"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չափաբաժնի  (չափաբաժինների) համարը</w:t>
      </w:r>
    </w:p>
    <w:p w14:paraId="41E088F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w:t>
      </w:r>
      <w:r>
        <w:rPr>
          <w:rFonts w:ascii="GHEA Grapalat" w:eastAsia="GHEA Grapalat" w:hAnsi="GHEA Grapalat" w:cs="GHEA Grapalat"/>
          <w:sz w:val="20"/>
          <w:szCs w:val="20"/>
        </w:rPr>
        <w:t>պահանջներին համապատասխան  ներկայացնում  է հայտ:</w:t>
      </w:r>
    </w:p>
    <w:p w14:paraId="5DF41831" w14:textId="77777777" w:rsidR="00EC5EAF" w:rsidRDefault="00EC5EAF">
      <w:pPr>
        <w:jc w:val="both"/>
        <w:rPr>
          <w:rFonts w:ascii="GHEA Grapalat" w:eastAsia="GHEA Grapalat" w:hAnsi="GHEA Grapalat" w:cs="GHEA Grapalat"/>
          <w:sz w:val="12"/>
          <w:szCs w:val="12"/>
          <w:u w:val="single"/>
        </w:rPr>
      </w:pPr>
    </w:p>
    <w:p w14:paraId="7850F82C"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հայտնում և հավաստում է, որ հանդիսանում է </w:t>
      </w:r>
    </w:p>
    <w:p w14:paraId="554DB12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w:t>
      </w:r>
    </w:p>
    <w:p w14:paraId="2092516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ռեզիդենտ:  </w:t>
      </w:r>
    </w:p>
    <w:p w14:paraId="284AB324"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երկրի անվանումը</w:t>
      </w:r>
    </w:p>
    <w:p w14:paraId="54C73F2C" w14:textId="77777777" w:rsidR="00EC5EAF" w:rsidRDefault="00EC5EAF">
      <w:pPr>
        <w:jc w:val="both"/>
        <w:rPr>
          <w:rFonts w:ascii="GHEA Grapalat" w:eastAsia="GHEA Grapalat" w:hAnsi="GHEA Grapalat" w:cs="GHEA Grapalat"/>
          <w:sz w:val="20"/>
          <w:szCs w:val="20"/>
        </w:rPr>
      </w:pPr>
    </w:p>
    <w:p w14:paraId="7ACF65A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17CB73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-ի՝</w:t>
      </w:r>
    </w:p>
    <w:p w14:paraId="288DFF0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մասնակցի անվանումը   </w:t>
      </w:r>
    </w:p>
    <w:p w14:paraId="6A7D1937" w14:textId="77777777" w:rsidR="00EC5EAF" w:rsidRDefault="00000000">
      <w:pPr>
        <w:numPr>
          <w:ilvl w:val="0"/>
          <w:numId w:val="5"/>
        </w:numPr>
        <w:jc w:val="both"/>
        <w:rPr>
          <w:rFonts w:ascii="GHEA Grapalat" w:eastAsia="GHEA Grapalat" w:hAnsi="GHEA Grapalat" w:cs="GHEA Grapalat"/>
          <w:u w:val="single"/>
        </w:rPr>
      </w:pPr>
      <w:r>
        <w:rPr>
          <w:rFonts w:ascii="GHEA Grapalat" w:eastAsia="GHEA Grapalat" w:hAnsi="GHEA Grapalat" w:cs="GHEA Grapalat"/>
          <w:sz w:val="20"/>
          <w:szCs w:val="20"/>
        </w:rPr>
        <w:t>հարկ վճարողի հաշվառման համարն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5C3D3360" w14:textId="77777777" w:rsidR="00EC5EAF" w:rsidRDefault="00000000">
      <w:pPr>
        <w:ind w:left="1416" w:firstLine="707"/>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հարկի վճարողի հաշվառման համարը</w:t>
      </w:r>
    </w:p>
    <w:p w14:paraId="32E8CAAF" w14:textId="77777777" w:rsidR="00EC5EAF" w:rsidRDefault="00EC5EAF">
      <w:pPr>
        <w:jc w:val="both"/>
        <w:rPr>
          <w:rFonts w:ascii="GHEA Grapalat" w:eastAsia="GHEA Grapalat" w:hAnsi="GHEA Grapalat" w:cs="GHEA Grapalat"/>
          <w:vertAlign w:val="superscript"/>
        </w:rPr>
      </w:pPr>
    </w:p>
    <w:p w14:paraId="27B46920" w14:textId="77777777" w:rsidR="00EC5EAF" w:rsidRDefault="00EC5EAF">
      <w:pPr>
        <w:jc w:val="both"/>
        <w:rPr>
          <w:rFonts w:ascii="GHEA Grapalat" w:eastAsia="GHEA Grapalat" w:hAnsi="GHEA Grapalat" w:cs="GHEA Grapalat"/>
          <w:sz w:val="22"/>
          <w:szCs w:val="22"/>
        </w:rPr>
      </w:pPr>
    </w:p>
    <w:p w14:paraId="4F31CA63" w14:textId="77777777" w:rsidR="00EC5EAF" w:rsidRDefault="00000000">
      <w:pPr>
        <w:numPr>
          <w:ilvl w:val="0"/>
          <w:numId w:val="5"/>
        </w:num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էլեկտրոնային փոստի հասցեն է`</w:t>
      </w:r>
      <w:r>
        <w:rPr>
          <w:rFonts w:ascii="GHEA Grapalat" w:eastAsia="GHEA Grapalat" w:hAnsi="GHEA Grapalat" w:cs="GHEA Grapalat"/>
        </w:rPr>
        <w:t xml:space="preserve"> </w:t>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r>
      <w:r>
        <w:rPr>
          <w:rFonts w:ascii="GHEA Grapalat" w:eastAsia="GHEA Grapalat" w:hAnsi="GHEA Grapalat" w:cs="GHEA Grapalat"/>
          <w:u w:val="single"/>
        </w:rPr>
        <w:tab/>
        <w:t>:</w:t>
      </w:r>
    </w:p>
    <w:p w14:paraId="442E2908" w14:textId="77777777" w:rsidR="00EC5EAF" w:rsidRDefault="00000000">
      <w:pPr>
        <w:jc w:val="both"/>
        <w:rPr>
          <w:rFonts w:ascii="GHEA Grapalat" w:eastAsia="GHEA Grapalat" w:hAnsi="GHEA Grapalat" w:cs="GHEA Grapalat"/>
          <w:sz w:val="10"/>
          <w:szCs w:val="10"/>
        </w:rPr>
      </w:pPr>
      <w:r>
        <w:rPr>
          <w:rFonts w:ascii="GHEA Grapalat" w:eastAsia="GHEA Grapalat" w:hAnsi="GHEA Grapalat" w:cs="GHEA Grapalat"/>
          <w:vertAlign w:val="superscript"/>
        </w:rPr>
        <w:t xml:space="preserve">                                                                                                                                       էլեկտրոնային փոստի հասցեն</w:t>
      </w:r>
    </w:p>
    <w:p w14:paraId="39E8F56B" w14:textId="77777777" w:rsidR="00EC5EAF" w:rsidRDefault="00EC5EAF">
      <w:pPr>
        <w:jc w:val="right"/>
        <w:rPr>
          <w:rFonts w:ascii="GHEA Grapalat" w:eastAsia="GHEA Grapalat" w:hAnsi="GHEA Grapalat" w:cs="GHEA Grapalat"/>
          <w:sz w:val="10"/>
          <w:szCs w:val="10"/>
        </w:rPr>
      </w:pPr>
    </w:p>
    <w:p w14:paraId="391BD7B9" w14:textId="77777777" w:rsidR="00EC5EAF" w:rsidRDefault="00EC5EAF">
      <w:pPr>
        <w:jc w:val="right"/>
        <w:rPr>
          <w:rFonts w:ascii="GHEA Grapalat" w:eastAsia="GHEA Grapalat" w:hAnsi="GHEA Grapalat" w:cs="GHEA Grapalat"/>
          <w:sz w:val="10"/>
          <w:szCs w:val="10"/>
        </w:rPr>
      </w:pPr>
    </w:p>
    <w:p w14:paraId="7C2FA37A" w14:textId="77777777" w:rsidR="00EC5EAF" w:rsidRDefault="00EC5EAF">
      <w:pPr>
        <w:jc w:val="right"/>
        <w:rPr>
          <w:rFonts w:ascii="GHEA Grapalat" w:eastAsia="GHEA Grapalat" w:hAnsi="GHEA Grapalat" w:cs="GHEA Grapalat"/>
          <w:sz w:val="10"/>
          <w:szCs w:val="10"/>
        </w:rPr>
      </w:pPr>
    </w:p>
    <w:p w14:paraId="4A9F8644" w14:textId="77777777" w:rsidR="00EC5EAF" w:rsidRDefault="00EC5EAF">
      <w:pPr>
        <w:jc w:val="right"/>
        <w:rPr>
          <w:rFonts w:ascii="GHEA Grapalat" w:eastAsia="GHEA Grapalat" w:hAnsi="GHEA Grapalat" w:cs="GHEA Grapalat"/>
          <w:sz w:val="10"/>
          <w:szCs w:val="10"/>
        </w:rPr>
      </w:pPr>
    </w:p>
    <w:p w14:paraId="64EEBDC9"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գործունեության հասցեն է՝ -------------------------------------------------:                                     </w:t>
      </w:r>
    </w:p>
    <w:p w14:paraId="35F3B51E" w14:textId="77777777" w:rsidR="00EC5EAF" w:rsidRDefault="00000000">
      <w:pPr>
        <w:jc w:val="both"/>
        <w:rPr>
          <w:rFonts w:ascii="GHEA Grapalat" w:eastAsia="GHEA Grapalat" w:hAnsi="GHEA Grapalat" w:cs="GHEA Grapalat"/>
          <w:sz w:val="16"/>
          <w:szCs w:val="16"/>
        </w:rPr>
      </w:pPr>
      <w:r>
        <w:rPr>
          <w:rFonts w:ascii="GHEA Grapalat" w:eastAsia="GHEA Grapalat" w:hAnsi="GHEA Grapalat" w:cs="GHEA Grapalat"/>
          <w:sz w:val="16"/>
          <w:szCs w:val="16"/>
        </w:rPr>
        <w:t xml:space="preserve">                                                                                                      գործունեության հասցեն</w:t>
      </w:r>
    </w:p>
    <w:p w14:paraId="6178055B" w14:textId="77777777" w:rsidR="00EC5EAF" w:rsidRDefault="00EC5EAF">
      <w:pPr>
        <w:jc w:val="right"/>
        <w:rPr>
          <w:rFonts w:ascii="GHEA Grapalat" w:eastAsia="GHEA Grapalat" w:hAnsi="GHEA Grapalat" w:cs="GHEA Grapalat"/>
          <w:sz w:val="10"/>
          <w:szCs w:val="10"/>
        </w:rPr>
      </w:pPr>
    </w:p>
    <w:p w14:paraId="54725C82" w14:textId="77777777" w:rsidR="00EC5EAF" w:rsidRDefault="00EC5EAF">
      <w:pPr>
        <w:ind w:firstLine="708"/>
        <w:jc w:val="both"/>
        <w:rPr>
          <w:rFonts w:ascii="GHEA Grapalat" w:eastAsia="GHEA Grapalat" w:hAnsi="GHEA Grapalat" w:cs="GHEA Grapalat"/>
          <w:sz w:val="20"/>
          <w:szCs w:val="20"/>
        </w:rPr>
      </w:pPr>
    </w:p>
    <w:p w14:paraId="4253C902" w14:textId="77777777" w:rsidR="00EC5EAF" w:rsidRDefault="00000000">
      <w:pPr>
        <w:numPr>
          <w:ilvl w:val="0"/>
          <w:numId w:val="5"/>
        </w:numPr>
        <w:jc w:val="both"/>
        <w:rPr>
          <w:rFonts w:ascii="GHEA Grapalat" w:eastAsia="GHEA Grapalat" w:hAnsi="GHEA Grapalat" w:cs="GHEA Grapalat"/>
          <w:vertAlign w:val="superscript"/>
        </w:rPr>
      </w:pPr>
      <w:r>
        <w:rPr>
          <w:rFonts w:ascii="GHEA Grapalat" w:eastAsia="GHEA Grapalat" w:hAnsi="GHEA Grapalat" w:cs="GHEA Grapalat"/>
          <w:sz w:val="20"/>
          <w:szCs w:val="20"/>
        </w:rPr>
        <w:t xml:space="preserve">հեռախոսահամարն է՝ -------------------------------------------------:                                     </w:t>
      </w:r>
    </w:p>
    <w:p w14:paraId="23532D24" w14:textId="77777777" w:rsidR="00EC5EAF" w:rsidRDefault="00000000">
      <w:pPr>
        <w:ind w:left="3540"/>
        <w:jc w:val="both"/>
        <w:rPr>
          <w:rFonts w:ascii="GHEA Grapalat" w:eastAsia="GHEA Grapalat" w:hAnsi="GHEA Grapalat" w:cs="GHEA Grapalat"/>
          <w:sz w:val="16"/>
          <w:szCs w:val="16"/>
        </w:rPr>
      </w:pPr>
      <w:r>
        <w:rPr>
          <w:rFonts w:ascii="GHEA Grapalat" w:eastAsia="GHEA Grapalat" w:hAnsi="GHEA Grapalat" w:cs="GHEA Grapalat"/>
          <w:sz w:val="16"/>
          <w:szCs w:val="16"/>
        </w:rPr>
        <w:t>հեռախոսի համարը</w:t>
      </w:r>
    </w:p>
    <w:p w14:paraId="48F788A2" w14:textId="77777777" w:rsidR="00EC5EAF" w:rsidRDefault="00EC5EAF">
      <w:pPr>
        <w:ind w:firstLine="709"/>
        <w:rPr>
          <w:rFonts w:ascii="GHEA Grapalat" w:eastAsia="GHEA Grapalat" w:hAnsi="GHEA Grapalat" w:cs="GHEA Grapalat"/>
          <w:sz w:val="20"/>
          <w:szCs w:val="20"/>
        </w:rPr>
      </w:pPr>
    </w:p>
    <w:p w14:paraId="5B417E6D" w14:textId="77777777" w:rsidR="00EC5EAF" w:rsidRDefault="00EC5EAF">
      <w:pPr>
        <w:ind w:firstLine="709"/>
        <w:jc w:val="both"/>
        <w:rPr>
          <w:rFonts w:ascii="GHEA Grapalat" w:eastAsia="GHEA Grapalat" w:hAnsi="GHEA Grapalat" w:cs="GHEA Grapalat"/>
          <w:sz w:val="20"/>
          <w:szCs w:val="20"/>
        </w:rPr>
      </w:pPr>
    </w:p>
    <w:p w14:paraId="7A9BF1B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Սույնով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հայտարարում և հավաստում է, որ՝</w:t>
      </w:r>
      <w:r>
        <w:rPr>
          <w:rFonts w:ascii="GHEA Grapalat" w:eastAsia="GHEA Grapalat" w:hAnsi="GHEA Grapalat" w:cs="GHEA Grapalat"/>
        </w:rPr>
        <w:t xml:space="preserve"> </w:t>
      </w:r>
    </w:p>
    <w:p w14:paraId="4B93E1D3"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034B434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ն և իրեն փոխկապակցված անձինք</w:t>
      </w:r>
    </w:p>
    <w:p w14:paraId="7960DCA5" w14:textId="77777777" w:rsidR="00EC5EAF" w:rsidRDefault="00000000">
      <w:pPr>
        <w:jc w:val="both"/>
        <w:rPr>
          <w:rFonts w:ascii="GHEA Grapalat" w:eastAsia="GHEA Grapalat" w:hAnsi="GHEA Grapalat" w:cs="GHEA Grapalat"/>
          <w:i/>
          <w:iCs/>
          <w:sz w:val="16"/>
          <w:szCs w:val="16"/>
          <w:vertAlign w:val="superscript"/>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vertAlign w:val="superscript"/>
        </w:rPr>
        <w:t>մասնակցի անվանում</w:t>
      </w:r>
    </w:p>
    <w:p w14:paraId="13FDAEB1" w14:textId="3EABDB9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բավարարում են </w:t>
      </w:r>
      <w:r w:rsidR="005C5D87" w:rsidRPr="005C5D87">
        <w:rPr>
          <w:rFonts w:ascii="GHEA Grapalat" w:eastAsia="GHEA Grapalat" w:hAnsi="GHEA Grapalat" w:cs="GHEA Grapalat"/>
          <w:sz w:val="20"/>
          <w:szCs w:val="20"/>
        </w:rPr>
        <w:t xml:space="preserve">ՄՔԾ-ՀԿ-ՀՄԱԱՊՁԲ-26/02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հրավերով սահմանված մասնակցության իրավունքի պահանջներին  և </w:t>
      </w:r>
      <w:r>
        <w:rPr>
          <w:rFonts w:ascii="GHEA Grapalat" w:eastAsia="GHEA Grapalat" w:hAnsi="GHEA Grapalat" w:cs="GHEA Grapalat"/>
          <w:sz w:val="20"/>
          <w:szCs w:val="20"/>
          <w:u w:val="single"/>
        </w:rPr>
        <w:t xml:space="preserve">                                                                                 </w:t>
      </w:r>
      <w:r>
        <w:rPr>
          <w:rFonts w:ascii="GHEA Grapalat" w:eastAsia="GHEA Grapalat" w:hAnsi="GHEA Grapalat" w:cs="GHEA Grapalat"/>
        </w:rPr>
        <w:t>-</w:t>
      </w:r>
      <w:r>
        <w:rPr>
          <w:rFonts w:ascii="GHEA Grapalat" w:eastAsia="GHEA Grapalat" w:hAnsi="GHEA Grapalat" w:cs="GHEA Grapalat"/>
          <w:sz w:val="20"/>
          <w:szCs w:val="20"/>
        </w:rPr>
        <w:t xml:space="preserve">ն պարտավորվում է </w:t>
      </w:r>
    </w:p>
    <w:p w14:paraId="06237360" w14:textId="77777777" w:rsidR="00EC5EAF" w:rsidRDefault="00000000">
      <w:pPr>
        <w:tabs>
          <w:tab w:val="left" w:pos="645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vertAlign w:val="superscript"/>
        </w:rPr>
        <w:t>մասնակցի անվանում</w:t>
      </w:r>
    </w:p>
    <w:p w14:paraId="190DF0C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ընտրված մասնակից ճանաչվելու դեպքում, հրավերով սահմանված կարգով և ժամկետում, ներկայացնել որակավորման ապահովում</w:t>
      </w:r>
      <w:r>
        <w:rPr>
          <w:rFonts w:ascii="GHEA Grapalat" w:eastAsia="GHEA Grapalat" w:hAnsi="GHEA Grapalat" w:cs="GHEA Grapalat"/>
          <w:sz w:val="20"/>
          <w:szCs w:val="20"/>
          <w:vertAlign w:val="superscript"/>
        </w:rPr>
        <w:footnoteReference w:id="17"/>
      </w:r>
      <w:r>
        <w:rPr>
          <w:rFonts w:ascii="GHEA Grapalat" w:eastAsia="GHEA Grapalat" w:hAnsi="GHEA Grapalat" w:cs="GHEA Grapalat"/>
          <w:sz w:val="20"/>
          <w:szCs w:val="20"/>
        </w:rPr>
        <w:t xml:space="preserve">. </w:t>
      </w:r>
    </w:p>
    <w:p w14:paraId="46DA15DF" w14:textId="23ACAF8C" w:rsidR="00EC5EAF" w:rsidRDefault="00000000">
      <w:pPr>
        <w:ind w:firstLine="708"/>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2) </w:t>
      </w:r>
      <w:r w:rsidR="005C5D87" w:rsidRPr="005C5D87">
        <w:rPr>
          <w:rFonts w:ascii="GHEA Grapalat" w:eastAsia="GHEA Grapalat" w:hAnsi="GHEA Grapalat" w:cs="GHEA Grapalat"/>
          <w:i/>
          <w:iCs/>
          <w:sz w:val="20"/>
          <w:szCs w:val="20"/>
        </w:rPr>
        <w:t xml:space="preserve">ՄՔԾ-ՀԿ-ՀՄԱԱՊՁԲ-26/02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մրցույթին մասնակցելու շրջանակում`</w:t>
      </w:r>
      <w:r>
        <w:rPr>
          <w:rFonts w:ascii="GHEA Grapalat" w:eastAsia="GHEA Grapalat" w:hAnsi="GHEA Grapalat" w:cs="GHEA Grapalat"/>
          <w:sz w:val="22"/>
          <w:szCs w:val="22"/>
        </w:rPr>
        <w:t xml:space="preserve">  </w:t>
      </w:r>
    </w:p>
    <w:p w14:paraId="3785EC38" w14:textId="77777777" w:rsidR="00EC5EAF" w:rsidRDefault="00000000">
      <w:pPr>
        <w:numPr>
          <w:ilvl w:val="0"/>
          <w:numId w:val="2"/>
        </w:numPr>
        <w:ind w:left="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թույլ չի տվել և (կամ) թույլ չի տալու անբարեխիղճ մրցակցություն,   գերիշխող դիրքի չարաշահում և հակամրցակցային համաձայնություն,</w:t>
      </w:r>
    </w:p>
    <w:p w14:paraId="27C402E0" w14:textId="77777777" w:rsidR="00EC5EAF" w:rsidRDefault="00000000">
      <w:pPr>
        <w:numPr>
          <w:ilvl w:val="0"/>
          <w:numId w:val="2"/>
        </w:numPr>
        <w:ind w:left="0" w:firstLine="720"/>
        <w:jc w:val="both"/>
        <w:rPr>
          <w:rFonts w:ascii="GHEA Grapalat" w:eastAsia="GHEA Grapalat" w:hAnsi="GHEA Grapalat" w:cs="GHEA Grapalat"/>
          <w:sz w:val="22"/>
          <w:szCs w:val="22"/>
        </w:rPr>
      </w:pPr>
      <w:r>
        <w:rPr>
          <w:rFonts w:ascii="GHEA Grapalat" w:eastAsia="GHEA Grapalat" w:hAnsi="GHEA Grapalat" w:cs="GHEA Grapalat"/>
          <w:sz w:val="20"/>
          <w:szCs w:val="20"/>
        </w:rPr>
        <w:lastRenderedPageBreak/>
        <w:t>բացակայում է հրավերով սահմանված`</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-ին</w:t>
      </w:r>
      <w:r>
        <w:rPr>
          <w:rFonts w:ascii="GHEA Grapalat" w:eastAsia="GHEA Grapalat" w:hAnsi="GHEA Grapalat" w:cs="GHEA Grapalat"/>
          <w:sz w:val="22"/>
          <w:szCs w:val="22"/>
        </w:rPr>
        <w:t xml:space="preserve"> </w:t>
      </w:r>
    </w:p>
    <w:p w14:paraId="25AF1FBF"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4A61AA18"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փոխկապակցված անձանց և (կամ)</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w:t>
      </w:r>
      <w:r>
        <w:rPr>
          <w:rFonts w:ascii="GHEA Grapalat" w:eastAsia="GHEA Grapalat" w:hAnsi="GHEA Grapalat" w:cs="GHEA Grapalat"/>
          <w:sz w:val="22"/>
          <w:szCs w:val="22"/>
          <w:u w:val="single"/>
        </w:rPr>
        <w:t xml:space="preserve">  </w:t>
      </w:r>
    </w:p>
    <w:p w14:paraId="1FC72E0B"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373E0EE0" w14:textId="77777777" w:rsidR="00EC5EAF" w:rsidRDefault="00000000">
      <w:pPr>
        <w:jc w:val="both"/>
        <w:rPr>
          <w:rFonts w:ascii="GHEA Grapalat" w:eastAsia="GHEA Grapalat" w:hAnsi="GHEA Grapalat" w:cs="GHEA Grapalat"/>
          <w:sz w:val="22"/>
          <w:szCs w:val="22"/>
          <w:u w:val="single"/>
        </w:rPr>
      </w:pPr>
      <w:r>
        <w:rPr>
          <w:rFonts w:ascii="GHEA Grapalat" w:eastAsia="GHEA Grapalat" w:hAnsi="GHEA Grapalat" w:cs="GHEA Grapalat"/>
          <w:sz w:val="20"/>
          <w:szCs w:val="20"/>
        </w:rPr>
        <w:t>կողմից հիմնադրված կամ ավելի քան հիսուն տոկոս</w:t>
      </w:r>
      <w:r>
        <w:rPr>
          <w:rFonts w:ascii="GHEA Grapalat" w:eastAsia="GHEA Grapalat" w:hAnsi="GHEA Grapalat" w:cs="GHEA Grapalat"/>
          <w:sz w:val="22"/>
          <w:szCs w:val="22"/>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0"/>
          <w:szCs w:val="20"/>
        </w:rPr>
        <w:t>-ին</w:t>
      </w:r>
    </w:p>
    <w:p w14:paraId="62CD67A9"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մասնակցի անվանումը</w:t>
      </w:r>
    </w:p>
    <w:p w14:paraId="7D0EB8C0"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պատկանող բաժնեմաս (փայաբաժին) ունեցող կազմակերպությունների միաժամանակյա մասնակցության դեպք:</w:t>
      </w:r>
    </w:p>
    <w:p w14:paraId="38D28F58" w14:textId="77777777" w:rsidR="00EC5EAF" w:rsidRDefault="00EC5EAF">
      <w:pPr>
        <w:ind w:left="720"/>
        <w:jc w:val="both"/>
        <w:rPr>
          <w:rFonts w:ascii="GHEA Grapalat" w:eastAsia="GHEA Grapalat" w:hAnsi="GHEA Grapalat" w:cs="GHEA Grapalat"/>
          <w:sz w:val="20"/>
          <w:szCs w:val="20"/>
        </w:rPr>
      </w:pPr>
    </w:p>
    <w:p w14:paraId="00D1E489" w14:textId="77777777" w:rsidR="00EC5EAF" w:rsidRDefault="00000000">
      <w:pPr>
        <w:ind w:left="720"/>
        <w:jc w:val="both"/>
        <w:rPr>
          <w:rFonts w:ascii="GHEA Grapalat" w:eastAsia="GHEA Grapalat" w:hAnsi="GHEA Grapalat" w:cs="GHEA Grapalat"/>
          <w:sz w:val="22"/>
          <w:szCs w:val="22"/>
        </w:rPr>
      </w:pPr>
      <w:r>
        <w:rPr>
          <w:rFonts w:ascii="GHEA Grapalat" w:eastAsia="GHEA Grapalat" w:hAnsi="GHEA Grapalat" w:cs="GHEA Grapalat"/>
          <w:sz w:val="20"/>
          <w:szCs w:val="20"/>
        </w:rPr>
        <w:t xml:space="preserve">Ստորև ներկայացնում  է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r>
      <w:r>
        <w:rPr>
          <w:rFonts w:ascii="GHEA Grapalat" w:eastAsia="GHEA Grapalat" w:hAnsi="GHEA Grapalat" w:cs="GHEA Grapalat"/>
          <w:sz w:val="20"/>
          <w:szCs w:val="20"/>
        </w:rPr>
        <w:t>-ի  իրական շահառուների վերաբերյալ</w:t>
      </w:r>
    </w:p>
    <w:p w14:paraId="0F390CC7"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r>
      <w:r>
        <w:rPr>
          <w:rFonts w:ascii="GHEA Grapalat" w:eastAsia="GHEA Grapalat" w:hAnsi="GHEA Grapalat" w:cs="GHEA Grapalat"/>
          <w:vertAlign w:val="superscript"/>
        </w:rPr>
        <w:tab/>
        <w:t xml:space="preserve">             մասնակցի անվանումը </w:t>
      </w:r>
    </w:p>
    <w:p w14:paraId="1AABD9D5" w14:textId="77777777" w:rsidR="00EC5EAF" w:rsidRDefault="00EC5EAF">
      <w:pPr>
        <w:jc w:val="both"/>
        <w:rPr>
          <w:rFonts w:ascii="GHEA Grapalat" w:eastAsia="GHEA Grapalat" w:hAnsi="GHEA Grapalat" w:cs="GHEA Grapalat"/>
          <w:sz w:val="22"/>
          <w:szCs w:val="22"/>
        </w:rPr>
      </w:pPr>
    </w:p>
    <w:p w14:paraId="4DD06D73"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20"/>
          <w:szCs w:val="20"/>
        </w:rPr>
        <w:t>տեղեկություններ պարունակող կայքէջի հղումը՝ ----------------------------------------------------</w:t>
      </w:r>
      <w:r>
        <w:rPr>
          <w:sz w:val="18"/>
          <w:szCs w:val="18"/>
        </w:rPr>
        <w:t>**</w:t>
      </w:r>
      <w:r>
        <w:rPr>
          <w:rFonts w:ascii="GHEA Grapalat" w:eastAsia="GHEA Grapalat" w:hAnsi="GHEA Grapalat" w:cs="GHEA Grapalat"/>
          <w:sz w:val="18"/>
          <w:szCs w:val="18"/>
          <w:vertAlign w:val="superscript"/>
        </w:rPr>
        <w:t xml:space="preserve"> </w:t>
      </w:r>
    </w:p>
    <w:p w14:paraId="5003A54A" w14:textId="77777777" w:rsidR="00EC5EAF" w:rsidRDefault="00EC5EAF">
      <w:pPr>
        <w:jc w:val="right"/>
        <w:rPr>
          <w:rFonts w:ascii="GHEA Grapalat" w:eastAsia="GHEA Grapalat" w:hAnsi="GHEA Grapalat" w:cs="GHEA Grapalat"/>
          <w:sz w:val="10"/>
          <w:szCs w:val="10"/>
        </w:rPr>
      </w:pPr>
    </w:p>
    <w:p w14:paraId="36E8D536" w14:textId="77777777" w:rsidR="00EC5EAF" w:rsidRDefault="00000000">
      <w:pPr>
        <w:ind w:firstLine="708"/>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Կից ներկայացվում է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կողմից առաջարկվող </w:t>
      </w:r>
    </w:p>
    <w:p w14:paraId="1D483D7B" w14:textId="77777777" w:rsidR="00EC5EAF" w:rsidRDefault="00000000">
      <w:pPr>
        <w:jc w:val="both"/>
        <w:rPr>
          <w:rFonts w:ascii="GHEA Grapalat" w:eastAsia="GHEA Grapalat" w:hAnsi="GHEA Grapalat" w:cs="GHEA Grapalat"/>
          <w:sz w:val="22"/>
          <w:szCs w:val="2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vertAlign w:val="superscript"/>
        </w:rPr>
        <w:t>մասնակցի անվանումը</w:t>
      </w:r>
    </w:p>
    <w:p w14:paraId="776B4862"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ապրանքի ամբողջական նկարագիրը՝ համաձայն հավելված 1.1-ի: </w:t>
      </w:r>
    </w:p>
    <w:p w14:paraId="69C4DA59" w14:textId="77777777" w:rsidR="00EC5EAF" w:rsidRDefault="00EC5EAF">
      <w:pPr>
        <w:ind w:firstLine="708"/>
        <w:jc w:val="both"/>
        <w:rPr>
          <w:rFonts w:ascii="GHEA Grapalat" w:eastAsia="GHEA Grapalat" w:hAnsi="GHEA Grapalat" w:cs="GHEA Grapalat"/>
          <w:sz w:val="20"/>
          <w:szCs w:val="20"/>
        </w:rPr>
      </w:pPr>
    </w:p>
    <w:p w14:paraId="3FF98730" w14:textId="77777777" w:rsidR="00EC5EAF" w:rsidRDefault="00EC5EAF">
      <w:pPr>
        <w:ind w:firstLine="708"/>
        <w:jc w:val="both"/>
        <w:rPr>
          <w:rFonts w:ascii="GHEA Grapalat" w:eastAsia="GHEA Grapalat" w:hAnsi="GHEA Grapalat" w:cs="GHEA Grapalat"/>
          <w:sz w:val="20"/>
          <w:szCs w:val="20"/>
        </w:rPr>
      </w:pPr>
    </w:p>
    <w:p w14:paraId="62C403C4" w14:textId="77777777" w:rsidR="00EC5EAF" w:rsidRDefault="00EC5EAF">
      <w:pPr>
        <w:jc w:val="both"/>
        <w:rPr>
          <w:rFonts w:ascii="GHEA Grapalat" w:eastAsia="GHEA Grapalat" w:hAnsi="GHEA Grapalat" w:cs="GHEA Grapalat"/>
          <w:sz w:val="20"/>
          <w:szCs w:val="20"/>
        </w:rPr>
      </w:pPr>
    </w:p>
    <w:p w14:paraId="14D17369" w14:textId="77777777" w:rsidR="00EC5EAF" w:rsidRDefault="00EC5EAF">
      <w:pPr>
        <w:jc w:val="both"/>
        <w:rPr>
          <w:rFonts w:ascii="GHEA Grapalat" w:eastAsia="GHEA Grapalat" w:hAnsi="GHEA Grapalat" w:cs="GHEA Grapalat"/>
          <w:sz w:val="20"/>
          <w:szCs w:val="20"/>
        </w:rPr>
      </w:pPr>
    </w:p>
    <w:p w14:paraId="42454AA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rPr>
        <w:t xml:space="preserve">   ___________________________________________________ </w:t>
      </w:r>
      <w:r>
        <w:rPr>
          <w:rFonts w:ascii="GHEA Grapalat" w:eastAsia="GHEA Grapalat" w:hAnsi="GHEA Grapalat" w:cs="GHEA Grapalat"/>
          <w:sz w:val="20"/>
          <w:szCs w:val="20"/>
        </w:rPr>
        <w:tab/>
        <w:t xml:space="preserve">                _____________</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vertAlign w:val="superscript"/>
        </w:rPr>
        <w:t>Մասնակցի անվանումը  (ղեկավարի պաշտոնը, անուն ազգանունը)                                                            ստորագրությունը)</w:t>
      </w:r>
    </w:p>
    <w:p w14:paraId="774CC0E7" w14:textId="77777777" w:rsidR="00EC5EAF" w:rsidRDefault="00EC5EAF">
      <w:pPr>
        <w:jc w:val="both"/>
        <w:rPr>
          <w:rFonts w:ascii="GHEA Grapalat" w:eastAsia="GHEA Grapalat" w:hAnsi="GHEA Grapalat" w:cs="GHEA Grapalat"/>
          <w:sz w:val="20"/>
          <w:szCs w:val="20"/>
          <w:vertAlign w:val="superscript"/>
        </w:rPr>
      </w:pPr>
    </w:p>
    <w:p w14:paraId="5691438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DD82AD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08F07F08"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D46123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435F703"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55213EB"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28D2F27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FABAB3F"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7D573B1"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12C4250B" w14:textId="77777777" w:rsidR="00EC5EAF" w:rsidRDefault="00000000">
      <w:pPr>
        <w:pBdr>
          <w:top w:val="nil"/>
          <w:left w:val="nil"/>
          <w:bottom w:val="nil"/>
          <w:right w:val="nil"/>
          <w:between w:val="nil"/>
        </w:pBdr>
        <w:ind w:firstLine="142"/>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09CDE560" w14:textId="77777777" w:rsidR="00EC5EAF" w:rsidRDefault="00000000">
      <w:pPr>
        <w:pBdr>
          <w:top w:val="nil"/>
          <w:left w:val="nil"/>
          <w:bottom w:val="nil"/>
          <w:right w:val="nil"/>
          <w:between w:val="nil"/>
        </w:pBdr>
        <w:jc w:val="both"/>
        <w:rPr>
          <w:rFonts w:ascii="Calibri" w:eastAsia="Calibri" w:hAnsi="Calibri" w:cs="Calibri"/>
          <w:color w:val="000000"/>
          <w:sz w:val="16"/>
          <w:szCs w:val="16"/>
        </w:rPr>
      </w:pPr>
      <w:r>
        <w:rPr>
          <w:rFonts w:ascii="GHEA Grapalat" w:eastAsia="GHEA Grapalat" w:hAnsi="GHEA Grapalat" w:cs="GHEA Grapalat"/>
          <w:i/>
          <w:iCs/>
          <w:color w:val="000000"/>
          <w:sz w:val="16"/>
          <w:szCs w:val="16"/>
        </w:rPr>
        <w:t xml:space="preserve">** </w:t>
      </w:r>
      <w:r>
        <w:rPr>
          <w:rFonts w:ascii="Calibri" w:eastAsia="Calibri" w:hAnsi="Calibri" w:cs="Calibri"/>
          <w:color w:val="000000"/>
          <w:sz w:val="16"/>
          <w:szCs w:val="16"/>
        </w:rPr>
        <w:t xml:space="preserve">- </w:t>
      </w:r>
      <w:r>
        <w:rPr>
          <w:rFonts w:ascii="GHEA Grapalat" w:eastAsia="GHEA Grapalat" w:hAnsi="GHEA Grapalat" w:cs="GHEA Grapalat"/>
          <w:i/>
          <w:iCs/>
          <w:color w:val="000000"/>
          <w:sz w:val="16"/>
          <w:szCs w:val="16"/>
        </w:rPr>
        <w:t>ՀՀ ռեզիդենտ հանդիասցող մասնակիցը դիմում հայտարարությունը լրացնելիս նշում է «Իրավաբանական անձանց պետական գրանցման, իրավաբանական անձանց ստորաբաժանումների, հիմնարկների և անհատ ձեռնարկատերերի պետական հաշվառման</w:t>
      </w:r>
      <w:r>
        <w:rPr>
          <w:rFonts w:ascii="Calibri" w:eastAsia="Calibri" w:hAnsi="Calibri" w:cs="Calibri"/>
          <w:i/>
          <w:iCs/>
          <w:color w:val="000000"/>
          <w:sz w:val="16"/>
          <w:szCs w:val="16"/>
        </w:rPr>
        <w:t> </w:t>
      </w:r>
      <w:r>
        <w:rPr>
          <w:rFonts w:ascii="GHEA Grapalat" w:eastAsia="GHEA Grapalat" w:hAnsi="GHEA Grapalat" w:cs="GHEA Grapalat"/>
          <w:i/>
          <w:iCs/>
          <w:color w:val="000000"/>
          <w:sz w:val="16"/>
          <w:szCs w:val="16"/>
        </w:rPr>
        <w:t xml:space="preserve">մասին» օրենքի համաձայն՝ իրավաբանական անձանց պետական ռեգիստրի գործակալությունում գրանցած՝ իր իրական շահառուների վերաբերյալ տեղեկություններ պարունակող կայքէջի հղումը՝ </w:t>
      </w:r>
    </w:p>
    <w:p w14:paraId="3AE54734" w14:textId="77777777" w:rsidR="00EC5EAF" w:rsidRDefault="00000000">
      <w:pPr>
        <w:pBdr>
          <w:top w:val="nil"/>
          <w:left w:val="nil"/>
          <w:bottom w:val="nil"/>
          <w:right w:val="nil"/>
          <w:between w:val="nil"/>
        </w:pBdr>
        <w:ind w:left="142"/>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եթե մասնակիցը չի հանդիսանում ՀՀ ռեզիդենտ, ապա դիմում- հայտարարությունը լրացնելիս &lt;&lt; տեղեկություններ պարունակող կայքէջի հղումը՝ &gt;&gt; բառերը փոխարինում է &lt;&lt;հայտարարագիր՝ համաձայն  հավելված 1</w:t>
      </w:r>
      <w:r>
        <w:rPr>
          <w:rFonts w:ascii="Cambria Math" w:eastAsia="Cambria Math" w:hAnsi="Cambria Math" w:cs="Cambria Math"/>
          <w:i/>
          <w:iCs/>
          <w:color w:val="000000"/>
          <w:sz w:val="16"/>
          <w:szCs w:val="16"/>
        </w:rPr>
        <w:t>․</w:t>
      </w:r>
      <w:r>
        <w:rPr>
          <w:rFonts w:ascii="GHEA Grapalat" w:eastAsia="GHEA Grapalat" w:hAnsi="GHEA Grapalat" w:cs="GHEA Grapalat"/>
          <w:i/>
          <w:iCs/>
          <w:color w:val="000000"/>
          <w:sz w:val="16"/>
          <w:szCs w:val="16"/>
        </w:rPr>
        <w:t>2-ի&gt;&gt; բառերով,</w:t>
      </w:r>
    </w:p>
    <w:p w14:paraId="08E959A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մասնակիցը անհատ ձեռնարկատեր  է կամ ֆիզիկական անձ, ապա իրական շահառուների վերաբերյալ տեղեկատվություն չի ներկայացնում:</w:t>
      </w:r>
    </w:p>
    <w:p w14:paraId="7B2030C1" w14:textId="77777777" w:rsidR="00EC5EAF" w:rsidRDefault="00000000">
      <w:pPr>
        <w:pBdr>
          <w:top w:val="nil"/>
          <w:left w:val="nil"/>
          <w:bottom w:val="nil"/>
          <w:right w:val="nil"/>
          <w:between w:val="nil"/>
        </w:pBdr>
        <w:jc w:val="both"/>
        <w:rPr>
          <w:rFonts w:ascii="GHEA Grapalat" w:eastAsia="GHEA Grapalat" w:hAnsi="GHEA Grapalat" w:cs="GHEA Grapalat"/>
          <w:b/>
          <w:bCs/>
          <w:color w:val="000000"/>
          <w:sz w:val="20"/>
          <w:szCs w:val="20"/>
        </w:rPr>
      </w:pPr>
      <w:r>
        <w:br w:type="page"/>
      </w:r>
      <w:r>
        <w:rPr>
          <w:rFonts w:ascii="GHEA Grapalat" w:eastAsia="GHEA Grapalat" w:hAnsi="GHEA Grapalat" w:cs="GHEA Grapalat"/>
          <w:b/>
          <w:bCs/>
          <w:color w:val="000000"/>
          <w:sz w:val="20"/>
          <w:szCs w:val="20"/>
        </w:rPr>
        <w:lastRenderedPageBreak/>
        <w:t xml:space="preserve"> </w:t>
      </w:r>
    </w:p>
    <w:p w14:paraId="1CFB4FF4"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1.1</w:t>
      </w:r>
    </w:p>
    <w:p w14:paraId="70371695" w14:textId="6E830784"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 xml:space="preserve">ՄՔԾ-ՀԿ-ՀՄԱԱՊՁԲ-26/02   </w:t>
      </w:r>
      <w:r w:rsidR="00000000">
        <w:rPr>
          <w:rFonts w:ascii="GHEA Grapalat" w:eastAsia="GHEA Grapalat" w:hAnsi="GHEA Grapalat" w:cs="GHEA Grapalat"/>
          <w:color w:val="000000"/>
          <w:sz w:val="20"/>
          <w:szCs w:val="20"/>
        </w:rPr>
        <w:t xml:space="preserve">   </w:t>
      </w:r>
      <w:r w:rsidR="00000000">
        <w:rPr>
          <w:rFonts w:ascii="GHEA Grapalat" w:eastAsia="GHEA Grapalat" w:hAnsi="GHEA Grapalat" w:cs="GHEA Grapalat"/>
          <w:b/>
          <w:bCs/>
          <w:color w:val="000000"/>
          <w:sz w:val="20"/>
          <w:szCs w:val="20"/>
        </w:rPr>
        <w:t>ծածկագրով</w:t>
      </w:r>
    </w:p>
    <w:p w14:paraId="0C6A5542" w14:textId="5EDABFC9"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sidR="00000000">
        <w:rPr>
          <w:rFonts w:ascii="GHEA Grapalat" w:eastAsia="GHEA Grapalat" w:hAnsi="GHEA Grapalat" w:cs="GHEA Grapalat"/>
          <w:b/>
          <w:bCs/>
          <w:color w:val="000000"/>
          <w:sz w:val="20"/>
          <w:szCs w:val="20"/>
        </w:rPr>
        <w:t xml:space="preserve"> րցույթի հրավերի</w:t>
      </w:r>
    </w:p>
    <w:p w14:paraId="665573A8" w14:textId="77777777" w:rsidR="00EC5EAF" w:rsidRDefault="00EC5EAF">
      <w:pPr>
        <w:ind w:left="-66"/>
        <w:jc w:val="center"/>
        <w:rPr>
          <w:rFonts w:ascii="GHEA Grapalat" w:eastAsia="GHEA Grapalat" w:hAnsi="GHEA Grapalat" w:cs="GHEA Grapalat"/>
          <w:b/>
          <w:bCs/>
        </w:rPr>
      </w:pPr>
    </w:p>
    <w:p w14:paraId="7742D416" w14:textId="77777777" w:rsidR="00EC5EAF" w:rsidRDefault="00EC5EAF">
      <w:pPr>
        <w:pStyle w:val="Heading3"/>
        <w:spacing w:line="240" w:lineRule="auto"/>
        <w:ind w:firstLine="567"/>
        <w:jc w:val="left"/>
        <w:rPr>
          <w:rFonts w:ascii="GHEA Grapalat" w:eastAsia="GHEA Grapalat" w:hAnsi="GHEA Grapalat" w:cs="GHEA Grapalat"/>
          <w:b/>
          <w:bCs/>
        </w:rPr>
      </w:pPr>
    </w:p>
    <w:p w14:paraId="59CF4AF3"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ՆԿԱՐԱԳԻՐ</w:t>
      </w:r>
    </w:p>
    <w:p w14:paraId="007B28F8" w14:textId="77777777" w:rsidR="00EC5EAF" w:rsidRDefault="00000000">
      <w:pPr>
        <w:pStyle w:val="Heading3"/>
        <w:spacing w:line="240" w:lineRule="auto"/>
        <w:ind w:firstLine="567"/>
        <w:rPr>
          <w:rFonts w:ascii="GHEA Grapalat" w:eastAsia="GHEA Grapalat" w:hAnsi="GHEA Grapalat" w:cs="GHEA Grapalat"/>
          <w:b/>
          <w:bCs/>
          <w:i w:val="0"/>
          <w:iCs w:val="0"/>
        </w:rPr>
      </w:pPr>
      <w:r>
        <w:rPr>
          <w:rFonts w:ascii="GHEA Grapalat" w:eastAsia="GHEA Grapalat" w:hAnsi="GHEA Grapalat" w:cs="GHEA Grapalat"/>
          <w:b/>
          <w:bCs/>
          <w:i w:val="0"/>
          <w:iCs w:val="0"/>
        </w:rPr>
        <w:t xml:space="preserve">առաջարկվող ապրանքի ամբողջական </w:t>
      </w:r>
    </w:p>
    <w:p w14:paraId="0FDF59A9" w14:textId="77777777" w:rsidR="00EC5EAF" w:rsidRDefault="00EC5EAF">
      <w:pPr>
        <w:pStyle w:val="Heading3"/>
        <w:spacing w:line="240" w:lineRule="auto"/>
        <w:ind w:firstLine="567"/>
        <w:rPr>
          <w:rFonts w:ascii="GHEA Grapalat" w:eastAsia="GHEA Grapalat" w:hAnsi="GHEA Grapalat" w:cs="GHEA Grapalat"/>
        </w:rPr>
      </w:pPr>
    </w:p>
    <w:p w14:paraId="067F5847" w14:textId="7D07C798"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-ն </w:t>
      </w:r>
      <w:r w:rsidR="005C5D87" w:rsidRPr="005C5D87">
        <w:rPr>
          <w:rFonts w:ascii="GHEA Grapalat" w:eastAsia="GHEA Grapalat" w:hAnsi="GHEA Grapalat" w:cs="GHEA Grapalat"/>
          <w:sz w:val="20"/>
          <w:szCs w:val="20"/>
        </w:rPr>
        <w:t xml:space="preserve">ՄՔԾ-ՀԿ-ՀՄԱԱՊՁԲ-26/02   </w:t>
      </w:r>
    </w:p>
    <w:p w14:paraId="5E6A5D64"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w:t>
      </w:r>
    </w:p>
    <w:p w14:paraId="318DB35D" w14:textId="67490BBD" w:rsidR="00EC5EAF" w:rsidRDefault="00000000">
      <w:pPr>
        <w:jc w:val="both"/>
        <w:rPr>
          <w:rFonts w:ascii="GHEA Grapalat" w:eastAsia="GHEA Grapalat" w:hAnsi="GHEA Grapalat" w:cs="GHEA Grapalat"/>
        </w:rPr>
      </w:pP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ՀՄԱ</w:t>
      </w:r>
      <w:r>
        <w:rPr>
          <w:rFonts w:ascii="GHEA Grapalat" w:eastAsia="GHEA Grapalat" w:hAnsi="GHEA Grapalat" w:cs="GHEA Grapalat"/>
          <w:sz w:val="20"/>
          <w:szCs w:val="20"/>
        </w:rPr>
        <w:t xml:space="preserve"> մրցույթի շրջանակում ըստ չափաբաժինների ստորև ներկայացնում է իր կողմից առաջարկվող ապրանքի ամբողջական նկարագիրը </w:t>
      </w:r>
    </w:p>
    <w:p w14:paraId="2426B37B" w14:textId="77777777" w:rsidR="00EC5EAF" w:rsidRDefault="00EC5EAF">
      <w:pPr>
        <w:pStyle w:val="Heading3"/>
        <w:spacing w:line="240" w:lineRule="auto"/>
        <w:ind w:firstLine="567"/>
        <w:rPr>
          <w:rFonts w:ascii="GHEA Grapalat" w:eastAsia="GHEA Grapalat" w:hAnsi="GHEA Grapalat" w:cs="GHEA Grapalat"/>
        </w:rPr>
      </w:pPr>
    </w:p>
    <w:p w14:paraId="7BC02E1A" w14:textId="77777777" w:rsidR="00EC5EAF" w:rsidRDefault="00EC5EAF"/>
    <w:tbl>
      <w:tblPr>
        <w:tblStyle w:val="a0"/>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68"/>
        <w:gridCol w:w="1460"/>
        <w:gridCol w:w="2003"/>
        <w:gridCol w:w="1757"/>
        <w:gridCol w:w="1530"/>
        <w:gridCol w:w="1800"/>
      </w:tblGrid>
      <w:tr w:rsidR="00EC5EAF" w14:paraId="138DBEC9" w14:textId="77777777">
        <w:tc>
          <w:tcPr>
            <w:tcW w:w="1368" w:type="dxa"/>
            <w:vMerge w:val="restart"/>
            <w:vAlign w:val="center"/>
          </w:tcPr>
          <w:p w14:paraId="16B5930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Չափաբաժնի համար</w:t>
            </w:r>
          </w:p>
        </w:tc>
        <w:tc>
          <w:tcPr>
            <w:tcW w:w="8550" w:type="dxa"/>
            <w:gridSpan w:val="5"/>
            <w:vAlign w:val="center"/>
          </w:tcPr>
          <w:p w14:paraId="4ED66FD9"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Առաջարկվող ապրանքի</w:t>
            </w:r>
          </w:p>
        </w:tc>
      </w:tr>
      <w:tr w:rsidR="00EC5EAF" w14:paraId="601B0A0F" w14:textId="77777777">
        <w:tc>
          <w:tcPr>
            <w:tcW w:w="1368" w:type="dxa"/>
            <w:vMerge/>
            <w:vAlign w:val="center"/>
          </w:tcPr>
          <w:p w14:paraId="3FDCEE86"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b/>
                <w:bCs/>
                <w:sz w:val="16"/>
                <w:szCs w:val="16"/>
              </w:rPr>
            </w:pPr>
          </w:p>
        </w:tc>
        <w:tc>
          <w:tcPr>
            <w:tcW w:w="1460" w:type="dxa"/>
            <w:vAlign w:val="center"/>
          </w:tcPr>
          <w:p w14:paraId="19B76BCA"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ֆիրմային անվանումը</w:t>
            </w:r>
          </w:p>
        </w:tc>
        <w:tc>
          <w:tcPr>
            <w:tcW w:w="2003" w:type="dxa"/>
            <w:vAlign w:val="center"/>
          </w:tcPr>
          <w:p w14:paraId="2CAEE772"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ապրանքային նշանը</w:t>
            </w:r>
          </w:p>
        </w:tc>
        <w:tc>
          <w:tcPr>
            <w:tcW w:w="1757" w:type="dxa"/>
            <w:vAlign w:val="center"/>
          </w:tcPr>
          <w:p w14:paraId="4CF1C9B2" w14:textId="77777777" w:rsidR="00EC5EAF" w:rsidRDefault="00EC5EAF">
            <w:pPr>
              <w:jc w:val="center"/>
              <w:rPr>
                <w:rFonts w:ascii="GHEA Grapalat" w:eastAsia="GHEA Grapalat" w:hAnsi="GHEA Grapalat" w:cs="GHEA Grapalat"/>
                <w:b/>
                <w:bCs/>
                <w:sz w:val="16"/>
                <w:szCs w:val="16"/>
              </w:rPr>
            </w:pPr>
          </w:p>
        </w:tc>
        <w:tc>
          <w:tcPr>
            <w:tcW w:w="1530" w:type="dxa"/>
            <w:vAlign w:val="center"/>
          </w:tcPr>
          <w:p w14:paraId="72D37DDD"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արտադրողի անվանումը</w:t>
            </w:r>
          </w:p>
        </w:tc>
        <w:tc>
          <w:tcPr>
            <w:tcW w:w="1800" w:type="dxa"/>
            <w:vAlign w:val="center"/>
          </w:tcPr>
          <w:p w14:paraId="36907D13"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տեխնիկական բնութագրերը</w:t>
            </w:r>
          </w:p>
        </w:tc>
      </w:tr>
      <w:tr w:rsidR="00EC5EAF" w14:paraId="3445AC24" w14:textId="77777777">
        <w:tc>
          <w:tcPr>
            <w:tcW w:w="1368" w:type="dxa"/>
          </w:tcPr>
          <w:p w14:paraId="085DB838"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0E70FCDC"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1FA14676"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0918DBBC"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19B27DFC"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F97F959" w14:textId="77777777" w:rsidR="00EC5EAF" w:rsidRDefault="00EC5EAF">
            <w:pPr>
              <w:pStyle w:val="Heading3"/>
              <w:spacing w:line="240" w:lineRule="auto"/>
              <w:jc w:val="left"/>
              <w:rPr>
                <w:rFonts w:ascii="GHEA Grapalat" w:eastAsia="GHEA Grapalat" w:hAnsi="GHEA Grapalat" w:cs="GHEA Grapalat"/>
                <w:b/>
                <w:bCs/>
              </w:rPr>
            </w:pPr>
          </w:p>
        </w:tc>
      </w:tr>
      <w:tr w:rsidR="00EC5EAF" w14:paraId="18DF1ECF" w14:textId="77777777">
        <w:tc>
          <w:tcPr>
            <w:tcW w:w="1368" w:type="dxa"/>
          </w:tcPr>
          <w:p w14:paraId="6FE9AEA0"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72DD3040"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A90F878"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1698D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00C030B2"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6818C233" w14:textId="77777777" w:rsidR="00EC5EAF" w:rsidRDefault="00EC5EAF">
            <w:pPr>
              <w:pStyle w:val="Heading3"/>
              <w:spacing w:line="240" w:lineRule="auto"/>
              <w:jc w:val="left"/>
              <w:rPr>
                <w:rFonts w:ascii="GHEA Grapalat" w:eastAsia="GHEA Grapalat" w:hAnsi="GHEA Grapalat" w:cs="GHEA Grapalat"/>
                <w:b/>
                <w:bCs/>
              </w:rPr>
            </w:pPr>
          </w:p>
        </w:tc>
      </w:tr>
      <w:tr w:rsidR="00EC5EAF" w14:paraId="69AFEC4C" w14:textId="77777777">
        <w:tc>
          <w:tcPr>
            <w:tcW w:w="1368" w:type="dxa"/>
          </w:tcPr>
          <w:p w14:paraId="42ADA8F1" w14:textId="77777777" w:rsidR="00EC5EAF" w:rsidRDefault="00EC5EAF">
            <w:pPr>
              <w:pStyle w:val="Heading3"/>
              <w:spacing w:line="240" w:lineRule="auto"/>
              <w:jc w:val="left"/>
              <w:rPr>
                <w:rFonts w:ascii="GHEA Grapalat" w:eastAsia="GHEA Grapalat" w:hAnsi="GHEA Grapalat" w:cs="GHEA Grapalat"/>
                <w:b/>
                <w:bCs/>
              </w:rPr>
            </w:pPr>
          </w:p>
        </w:tc>
        <w:tc>
          <w:tcPr>
            <w:tcW w:w="1460" w:type="dxa"/>
          </w:tcPr>
          <w:p w14:paraId="1B36F2CE" w14:textId="77777777" w:rsidR="00EC5EAF" w:rsidRDefault="00EC5EAF">
            <w:pPr>
              <w:pStyle w:val="Heading3"/>
              <w:spacing w:line="240" w:lineRule="auto"/>
              <w:jc w:val="left"/>
              <w:rPr>
                <w:rFonts w:ascii="GHEA Grapalat" w:eastAsia="GHEA Grapalat" w:hAnsi="GHEA Grapalat" w:cs="GHEA Grapalat"/>
                <w:b/>
                <w:bCs/>
              </w:rPr>
            </w:pPr>
          </w:p>
        </w:tc>
        <w:tc>
          <w:tcPr>
            <w:tcW w:w="2003" w:type="dxa"/>
          </w:tcPr>
          <w:p w14:paraId="260D86BB" w14:textId="77777777" w:rsidR="00EC5EAF" w:rsidRDefault="00EC5EAF">
            <w:pPr>
              <w:pStyle w:val="Heading3"/>
              <w:spacing w:line="240" w:lineRule="auto"/>
              <w:jc w:val="left"/>
              <w:rPr>
                <w:rFonts w:ascii="GHEA Grapalat" w:eastAsia="GHEA Grapalat" w:hAnsi="GHEA Grapalat" w:cs="GHEA Grapalat"/>
                <w:b/>
                <w:bCs/>
              </w:rPr>
            </w:pPr>
          </w:p>
        </w:tc>
        <w:tc>
          <w:tcPr>
            <w:tcW w:w="1757" w:type="dxa"/>
          </w:tcPr>
          <w:p w14:paraId="6FF668C1" w14:textId="77777777" w:rsidR="00EC5EAF" w:rsidRDefault="00EC5EAF">
            <w:pPr>
              <w:pStyle w:val="Heading3"/>
              <w:spacing w:line="240" w:lineRule="auto"/>
              <w:jc w:val="left"/>
              <w:rPr>
                <w:rFonts w:ascii="GHEA Grapalat" w:eastAsia="GHEA Grapalat" w:hAnsi="GHEA Grapalat" w:cs="GHEA Grapalat"/>
                <w:b/>
                <w:bCs/>
              </w:rPr>
            </w:pPr>
          </w:p>
        </w:tc>
        <w:tc>
          <w:tcPr>
            <w:tcW w:w="1530" w:type="dxa"/>
          </w:tcPr>
          <w:p w14:paraId="5B1DB67D" w14:textId="77777777" w:rsidR="00EC5EAF" w:rsidRDefault="00EC5EAF">
            <w:pPr>
              <w:pStyle w:val="Heading3"/>
              <w:spacing w:line="240" w:lineRule="auto"/>
              <w:jc w:val="left"/>
              <w:rPr>
                <w:rFonts w:ascii="GHEA Grapalat" w:eastAsia="GHEA Grapalat" w:hAnsi="GHEA Grapalat" w:cs="GHEA Grapalat"/>
                <w:b/>
                <w:bCs/>
              </w:rPr>
            </w:pPr>
          </w:p>
        </w:tc>
        <w:tc>
          <w:tcPr>
            <w:tcW w:w="1800" w:type="dxa"/>
          </w:tcPr>
          <w:p w14:paraId="1DEEB559" w14:textId="77777777" w:rsidR="00EC5EAF" w:rsidRDefault="00EC5EAF">
            <w:pPr>
              <w:pStyle w:val="Heading3"/>
              <w:spacing w:line="240" w:lineRule="auto"/>
              <w:jc w:val="left"/>
              <w:rPr>
                <w:rFonts w:ascii="GHEA Grapalat" w:eastAsia="GHEA Grapalat" w:hAnsi="GHEA Grapalat" w:cs="GHEA Grapalat"/>
                <w:b/>
                <w:bCs/>
              </w:rPr>
            </w:pPr>
          </w:p>
        </w:tc>
      </w:tr>
    </w:tbl>
    <w:p w14:paraId="1D091F11" w14:textId="77777777" w:rsidR="00EC5EAF" w:rsidRDefault="00EC5EAF">
      <w:pPr>
        <w:pStyle w:val="Heading3"/>
        <w:spacing w:line="240" w:lineRule="auto"/>
        <w:ind w:firstLine="567"/>
        <w:jc w:val="left"/>
        <w:rPr>
          <w:rFonts w:ascii="GHEA Grapalat" w:eastAsia="GHEA Grapalat" w:hAnsi="GHEA Grapalat" w:cs="GHEA Grapalat"/>
          <w:b/>
          <w:bCs/>
        </w:rPr>
      </w:pPr>
    </w:p>
    <w:p w14:paraId="01F98188" w14:textId="77777777" w:rsidR="00EC5EAF" w:rsidRDefault="00EC5EAF">
      <w:pPr>
        <w:pStyle w:val="Heading3"/>
        <w:spacing w:line="240" w:lineRule="auto"/>
        <w:ind w:firstLine="567"/>
        <w:jc w:val="left"/>
        <w:rPr>
          <w:rFonts w:ascii="GHEA Grapalat" w:eastAsia="GHEA Grapalat" w:hAnsi="GHEA Grapalat" w:cs="GHEA Grapalat"/>
          <w:b/>
          <w:bCs/>
        </w:rPr>
      </w:pPr>
    </w:p>
    <w:p w14:paraId="5BEAF447" w14:textId="77777777" w:rsidR="00EC5EAF" w:rsidRDefault="00EC5EAF">
      <w:pPr>
        <w:pStyle w:val="Heading3"/>
        <w:spacing w:line="240" w:lineRule="auto"/>
        <w:ind w:firstLine="567"/>
        <w:jc w:val="left"/>
        <w:rPr>
          <w:rFonts w:ascii="GHEA Grapalat" w:eastAsia="GHEA Grapalat" w:hAnsi="GHEA Grapalat" w:cs="GHEA Grapalat"/>
          <w:b/>
          <w:bCs/>
        </w:rPr>
      </w:pPr>
    </w:p>
    <w:p w14:paraId="5FAA38A3" w14:textId="77777777" w:rsidR="00EC5EAF" w:rsidRDefault="00EC5EAF">
      <w:pPr>
        <w:pStyle w:val="Heading3"/>
        <w:spacing w:line="240" w:lineRule="auto"/>
        <w:ind w:firstLine="567"/>
        <w:jc w:val="left"/>
        <w:rPr>
          <w:rFonts w:ascii="GHEA Grapalat" w:eastAsia="GHEA Grapalat" w:hAnsi="GHEA Grapalat" w:cs="GHEA Grapalat"/>
          <w:b/>
          <w:bCs/>
        </w:rPr>
      </w:pPr>
    </w:p>
    <w:p w14:paraId="204BA4D3" w14:textId="77777777" w:rsidR="00EC5EAF" w:rsidRDefault="00EC5EAF">
      <w:pPr>
        <w:rPr>
          <w:rFonts w:ascii="GHEA Grapalat" w:eastAsia="GHEA Grapalat" w:hAnsi="GHEA Grapalat" w:cs="GHEA Grapalat"/>
          <w:sz w:val="20"/>
          <w:szCs w:val="20"/>
        </w:rPr>
      </w:pPr>
    </w:p>
    <w:p w14:paraId="10FF03CE"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p>
    <w:p w14:paraId="22419E73"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w:t>
      </w:r>
      <w:r>
        <w:rPr>
          <w:rFonts w:ascii="GHEA Grapalat" w:eastAsia="GHEA Grapalat" w:hAnsi="GHEA Grapalat" w:cs="GHEA Grapalat"/>
          <w:sz w:val="20"/>
          <w:szCs w:val="20"/>
          <w:vertAlign w:val="superscript"/>
        </w:rPr>
        <w:tab/>
      </w:r>
      <w:r>
        <w:rPr>
          <w:rFonts w:ascii="GHEA Grapalat" w:eastAsia="GHEA Grapalat" w:hAnsi="GHEA Grapalat" w:cs="GHEA Grapalat"/>
          <w:sz w:val="20"/>
          <w:szCs w:val="20"/>
          <w:vertAlign w:val="superscript"/>
        </w:rPr>
        <w:tab/>
      </w:r>
      <w:r>
        <w:rPr>
          <w:rFonts w:ascii="GHEA Grapalat" w:eastAsia="GHEA Grapalat" w:hAnsi="GHEA Grapalat" w:cs="GHEA Grapalat"/>
          <w:vertAlign w:val="superscript"/>
        </w:rPr>
        <w:t xml:space="preserve">                                              </w:t>
      </w:r>
      <w:r>
        <w:rPr>
          <w:rFonts w:ascii="GHEA Grapalat" w:eastAsia="GHEA Grapalat" w:hAnsi="GHEA Grapalat" w:cs="GHEA Grapalat"/>
          <w:sz w:val="20"/>
          <w:szCs w:val="20"/>
          <w:vertAlign w:val="superscript"/>
        </w:rPr>
        <w:t>ստորագրություն</w:t>
      </w:r>
      <w:r>
        <w:rPr>
          <w:rFonts w:ascii="GHEA Grapalat" w:eastAsia="GHEA Grapalat" w:hAnsi="GHEA Grapalat" w:cs="GHEA Grapalat"/>
          <w:sz w:val="20"/>
          <w:szCs w:val="20"/>
        </w:rPr>
        <w:t xml:space="preserve"> </w:t>
      </w:r>
    </w:p>
    <w:p w14:paraId="4A68667C" w14:textId="77777777" w:rsidR="00EC5EAF" w:rsidRDefault="00EC5EAF">
      <w:pPr>
        <w:jc w:val="right"/>
        <w:rPr>
          <w:rFonts w:ascii="GHEA Grapalat" w:eastAsia="GHEA Grapalat" w:hAnsi="GHEA Grapalat" w:cs="GHEA Grapalat"/>
          <w:sz w:val="20"/>
          <w:szCs w:val="20"/>
        </w:rPr>
      </w:pPr>
    </w:p>
    <w:p w14:paraId="2230928B" w14:textId="77777777" w:rsidR="00EC5EAF" w:rsidRDefault="00EC5EAF">
      <w:pPr>
        <w:jc w:val="right"/>
        <w:rPr>
          <w:rFonts w:ascii="GHEA Grapalat" w:eastAsia="GHEA Grapalat" w:hAnsi="GHEA Grapalat" w:cs="GHEA Grapalat"/>
          <w:sz w:val="20"/>
          <w:szCs w:val="20"/>
        </w:rPr>
      </w:pPr>
    </w:p>
    <w:p w14:paraId="3C729CC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13F4BC82" w14:textId="77777777" w:rsidR="00EC5EAF" w:rsidRDefault="00EC5EAF">
      <w:pPr>
        <w:jc w:val="right"/>
        <w:rPr>
          <w:rFonts w:ascii="GHEA Grapalat" w:eastAsia="GHEA Grapalat" w:hAnsi="GHEA Grapalat" w:cs="GHEA Grapalat"/>
          <w:sz w:val="20"/>
          <w:szCs w:val="20"/>
        </w:rPr>
      </w:pPr>
    </w:p>
    <w:p w14:paraId="2EF08EA2" w14:textId="77777777" w:rsidR="00EC5EAF" w:rsidRDefault="00EC5EAF">
      <w:pPr>
        <w:jc w:val="right"/>
        <w:rPr>
          <w:rFonts w:ascii="GHEA Grapalat" w:eastAsia="GHEA Grapalat" w:hAnsi="GHEA Grapalat" w:cs="GHEA Grapalat"/>
          <w:sz w:val="20"/>
          <w:szCs w:val="20"/>
        </w:rPr>
      </w:pPr>
    </w:p>
    <w:p w14:paraId="5D9CBAA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*լրացվում է հանձնաժողովի քարտուղարի կողմից` մինչև հրավերը տեղեկագրում հրապարակելը:</w:t>
      </w:r>
    </w:p>
    <w:p w14:paraId="60B1CF1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06397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7A6AFC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0B342C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814ECE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5D177B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FEA95DA"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583950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3F8F64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10DA9C3"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43663C0"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59D824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9BF3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77DC2C0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54933D9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FAF040E"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3B4F05"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6536D0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98A62D7"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CFE758D"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8F05279"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6698EB42"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386341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E8A4761"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39E11DF8"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C4782BF"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2E6F901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08F76666"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162018B2" w14:textId="77777777" w:rsidR="00EC5EAF" w:rsidRDefault="00000000">
      <w:pPr>
        <w:pStyle w:val="Heading3"/>
        <w:spacing w:line="240" w:lineRule="auto"/>
        <w:ind w:firstLine="567"/>
        <w:jc w:val="right"/>
        <w:rPr>
          <w:rFonts w:ascii="GHEA Grapalat" w:eastAsia="GHEA Grapalat" w:hAnsi="GHEA Grapalat" w:cs="GHEA Grapalat"/>
          <w:b/>
          <w:bCs/>
          <w:i w:val="0"/>
          <w:iCs w:val="0"/>
        </w:rPr>
      </w:pPr>
      <w:r>
        <w:rPr>
          <w:rFonts w:ascii="GHEA Grapalat" w:eastAsia="GHEA Grapalat" w:hAnsi="GHEA Grapalat" w:cs="GHEA Grapalat"/>
          <w:b/>
          <w:bCs/>
          <w:i w:val="0"/>
          <w:iCs w:val="0"/>
        </w:rPr>
        <w:t>Հավելված 1.2**</w:t>
      </w:r>
    </w:p>
    <w:p w14:paraId="68601CA2" w14:textId="54246735"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 xml:space="preserve">ՄՔԾ-ՀԿ-ՀՄԱԱՊՁԲ-26/02   </w:t>
      </w:r>
      <w:r w:rsidR="00000000">
        <w:rPr>
          <w:rFonts w:ascii="GHEA Grapalat" w:eastAsia="GHEA Grapalat" w:hAnsi="GHEA Grapalat" w:cs="GHEA Grapalat"/>
          <w:b/>
          <w:bCs/>
          <w:color w:val="000000"/>
          <w:sz w:val="20"/>
          <w:szCs w:val="20"/>
        </w:rPr>
        <w:t>ծածկագրով</w:t>
      </w:r>
    </w:p>
    <w:p w14:paraId="4A3766FD" w14:textId="4368A6F8"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lastRenderedPageBreak/>
        <w:t xml:space="preserve">ՀՄԱ </w:t>
      </w:r>
      <w:r w:rsidR="00000000">
        <w:rPr>
          <w:rFonts w:ascii="GHEA Grapalat" w:eastAsia="GHEA Grapalat" w:hAnsi="GHEA Grapalat" w:cs="GHEA Grapalat"/>
          <w:b/>
          <w:bCs/>
          <w:color w:val="000000"/>
          <w:sz w:val="20"/>
          <w:szCs w:val="20"/>
        </w:rPr>
        <w:t>մրցույթի հրավերի</w:t>
      </w:r>
    </w:p>
    <w:p w14:paraId="4A76E694" w14:textId="77777777" w:rsidR="00EC5EAF" w:rsidRDefault="00EC5EAF">
      <w:pPr>
        <w:pBdr>
          <w:top w:val="nil"/>
          <w:left w:val="nil"/>
          <w:bottom w:val="nil"/>
          <w:right w:val="nil"/>
          <w:between w:val="nil"/>
        </w:pBdr>
        <w:jc w:val="right"/>
        <w:rPr>
          <w:rFonts w:ascii="GHEA Grapalat" w:eastAsia="GHEA Grapalat" w:hAnsi="GHEA Grapalat" w:cs="GHEA Grapalat"/>
          <w:b/>
          <w:bCs/>
          <w:color w:val="000000"/>
          <w:sz w:val="20"/>
          <w:szCs w:val="20"/>
        </w:rPr>
      </w:pPr>
    </w:p>
    <w:p w14:paraId="4E78A078" w14:textId="77777777" w:rsidR="00EC5EAF" w:rsidRDefault="00000000">
      <w:pPr>
        <w:pBdr>
          <w:top w:val="nil"/>
          <w:left w:val="nil"/>
          <w:bottom w:val="nil"/>
          <w:right w:val="nil"/>
          <w:between w:val="nil"/>
        </w:pBdr>
        <w:jc w:val="center"/>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ՁԵՎ</w:t>
      </w:r>
    </w:p>
    <w:p w14:paraId="04B0FA3B" w14:textId="77777777" w:rsidR="00EC5EAF" w:rsidRDefault="00000000">
      <w:pPr>
        <w:ind w:left="360" w:hanging="360"/>
        <w:jc w:val="center"/>
        <w:rPr>
          <w:rFonts w:ascii="GHEA Grapalat" w:eastAsia="GHEA Grapalat" w:hAnsi="GHEA Grapalat" w:cs="GHEA Grapalat"/>
        </w:rPr>
      </w:pPr>
      <w:r>
        <w:rPr>
          <w:rFonts w:ascii="GHEA Grapalat" w:eastAsia="GHEA Grapalat" w:hAnsi="GHEA Grapalat" w:cs="GHEA Grapalat"/>
        </w:rPr>
        <w:t>ԻՐԱԿԱՆ ՇԱՀԱՌՈՒՆԵՐԻ ՎԵՐԱԲԵՐՅԱԼ ՀԱՅՏԱՐԱՐԱԳՐԻ</w:t>
      </w:r>
    </w:p>
    <w:p w14:paraId="147C6CB9" w14:textId="77777777" w:rsidR="00EC5EAF" w:rsidRDefault="00EC5EAF">
      <w:pPr>
        <w:ind w:left="360" w:hanging="360"/>
        <w:jc w:val="center"/>
        <w:rPr>
          <w:rFonts w:ascii="GHEA Grapalat" w:eastAsia="GHEA Grapalat" w:hAnsi="GHEA Grapalat" w:cs="GHEA Grapalat"/>
        </w:rPr>
      </w:pPr>
    </w:p>
    <w:p w14:paraId="0463AD08"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t>Կազմակերպությունը</w:t>
      </w:r>
    </w:p>
    <w:p w14:paraId="7EF1CBB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1"/>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80"/>
      </w:tblGrid>
      <w:tr w:rsidR="00EC5EAF" w14:paraId="246319D8" w14:textId="77777777">
        <w:tc>
          <w:tcPr>
            <w:tcW w:w="2836" w:type="dxa"/>
            <w:shd w:val="clear" w:color="auto" w:fill="D9E2F3"/>
            <w:vAlign w:val="center"/>
          </w:tcPr>
          <w:p w14:paraId="1D222EF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436F6ADB" w14:textId="77777777" w:rsidR="00EC5EAF" w:rsidRDefault="00EC5EAF">
            <w:pPr>
              <w:spacing w:before="240" w:after="240"/>
              <w:rPr>
                <w:rFonts w:ascii="GHEA Grapalat" w:eastAsia="GHEA Grapalat" w:hAnsi="GHEA Grapalat" w:cs="GHEA Grapalat"/>
              </w:rPr>
            </w:pPr>
          </w:p>
        </w:tc>
      </w:tr>
      <w:tr w:rsidR="00EC5EAF" w14:paraId="5DD909AB" w14:textId="77777777">
        <w:tc>
          <w:tcPr>
            <w:tcW w:w="2836" w:type="dxa"/>
            <w:shd w:val="clear" w:color="auto" w:fill="D9E2F3"/>
            <w:vAlign w:val="center"/>
          </w:tcPr>
          <w:p w14:paraId="08E3357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0F878A80" w14:textId="77777777" w:rsidR="00EC5EAF" w:rsidRDefault="00EC5EAF">
            <w:pPr>
              <w:spacing w:before="240" w:after="240"/>
              <w:rPr>
                <w:rFonts w:ascii="GHEA Grapalat" w:eastAsia="GHEA Grapalat" w:hAnsi="GHEA Grapalat" w:cs="GHEA Grapalat"/>
              </w:rPr>
            </w:pPr>
          </w:p>
        </w:tc>
      </w:tr>
      <w:tr w:rsidR="00EC5EAF" w14:paraId="303B6EE5" w14:textId="77777777">
        <w:tc>
          <w:tcPr>
            <w:tcW w:w="2836" w:type="dxa"/>
            <w:shd w:val="clear" w:color="auto" w:fill="D9E2F3"/>
            <w:vAlign w:val="center"/>
          </w:tcPr>
          <w:p w14:paraId="6A54D5A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5395ADDA" w14:textId="77777777" w:rsidR="00EC5EAF" w:rsidRDefault="00EC5EAF">
            <w:pPr>
              <w:spacing w:before="240" w:after="240"/>
              <w:rPr>
                <w:rFonts w:ascii="GHEA Grapalat" w:eastAsia="GHEA Grapalat" w:hAnsi="GHEA Grapalat" w:cs="GHEA Grapalat"/>
              </w:rPr>
            </w:pPr>
          </w:p>
        </w:tc>
      </w:tr>
      <w:tr w:rsidR="00EC5EAF" w14:paraId="7C4A978B" w14:textId="77777777">
        <w:tc>
          <w:tcPr>
            <w:tcW w:w="2836" w:type="dxa"/>
            <w:shd w:val="clear" w:color="auto" w:fill="D9E2F3"/>
            <w:vAlign w:val="center"/>
          </w:tcPr>
          <w:p w14:paraId="731A13D7"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4A781857" w14:textId="77777777" w:rsidR="00EC5EAF" w:rsidRDefault="00EC5EAF">
            <w:pPr>
              <w:spacing w:before="240" w:after="240"/>
              <w:rPr>
                <w:rFonts w:ascii="GHEA Grapalat" w:eastAsia="GHEA Grapalat" w:hAnsi="GHEA Grapalat" w:cs="GHEA Grapalat"/>
              </w:rPr>
            </w:pPr>
          </w:p>
        </w:tc>
      </w:tr>
      <w:tr w:rsidR="00EC5EAF" w14:paraId="588ECA06" w14:textId="77777777">
        <w:tc>
          <w:tcPr>
            <w:tcW w:w="2836" w:type="dxa"/>
            <w:shd w:val="clear" w:color="auto" w:fill="D9E2F3"/>
            <w:vAlign w:val="center"/>
          </w:tcPr>
          <w:p w14:paraId="54A4BCC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EEC4137" w14:textId="77777777" w:rsidR="00EC5EAF" w:rsidRDefault="00EC5EAF">
            <w:pPr>
              <w:spacing w:before="240" w:after="240"/>
              <w:rPr>
                <w:rFonts w:ascii="GHEA Grapalat" w:eastAsia="GHEA Grapalat" w:hAnsi="GHEA Grapalat" w:cs="GHEA Grapalat"/>
              </w:rPr>
            </w:pPr>
          </w:p>
        </w:tc>
      </w:tr>
      <w:tr w:rsidR="00EC5EAF" w14:paraId="14AD7D16" w14:textId="77777777">
        <w:tc>
          <w:tcPr>
            <w:tcW w:w="2836" w:type="dxa"/>
            <w:shd w:val="clear" w:color="auto" w:fill="D9E2F3"/>
            <w:vAlign w:val="center"/>
          </w:tcPr>
          <w:p w14:paraId="78E9295C"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23E49ED1" w14:textId="77777777" w:rsidR="00EC5EAF" w:rsidRDefault="00EC5EAF">
            <w:pPr>
              <w:spacing w:before="240" w:after="240"/>
              <w:rPr>
                <w:rFonts w:ascii="GHEA Grapalat" w:eastAsia="GHEA Grapalat" w:hAnsi="GHEA Grapalat" w:cs="GHEA Grapalat"/>
              </w:rPr>
            </w:pPr>
          </w:p>
        </w:tc>
      </w:tr>
      <w:tr w:rsidR="00EC5EAF" w14:paraId="1DB7BC78" w14:textId="77777777">
        <w:tc>
          <w:tcPr>
            <w:tcW w:w="2836" w:type="dxa"/>
            <w:shd w:val="clear" w:color="auto" w:fill="D9E2F3"/>
            <w:vAlign w:val="center"/>
          </w:tcPr>
          <w:p w14:paraId="5EA4819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680B89F0" w14:textId="77777777" w:rsidR="00EC5EAF" w:rsidRDefault="00EC5EAF">
            <w:pPr>
              <w:spacing w:before="240" w:after="240"/>
              <w:rPr>
                <w:rFonts w:ascii="GHEA Grapalat" w:eastAsia="GHEA Grapalat" w:hAnsi="GHEA Grapalat" w:cs="GHEA Grapalat"/>
              </w:rPr>
            </w:pPr>
          </w:p>
        </w:tc>
      </w:tr>
    </w:tbl>
    <w:p w14:paraId="2CC5F9D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Հայտարարագիրը ներկայացնող անձը</w:t>
      </w:r>
    </w:p>
    <w:tbl>
      <w:tblPr>
        <w:tblStyle w:val="a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75422FB4" w14:textId="77777777">
        <w:tc>
          <w:tcPr>
            <w:tcW w:w="2835" w:type="dxa"/>
            <w:shd w:val="clear" w:color="auto" w:fill="D9E2F3"/>
            <w:vAlign w:val="center"/>
          </w:tcPr>
          <w:p w14:paraId="420FB54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անունը և ազգանունը</w:t>
            </w:r>
          </w:p>
        </w:tc>
        <w:tc>
          <w:tcPr>
            <w:tcW w:w="6180" w:type="dxa"/>
            <w:vAlign w:val="center"/>
          </w:tcPr>
          <w:p w14:paraId="6FAA59C1" w14:textId="77777777" w:rsidR="00EC5EAF" w:rsidRDefault="00EC5EAF">
            <w:pPr>
              <w:spacing w:before="240" w:after="240"/>
              <w:rPr>
                <w:rFonts w:ascii="GHEA Grapalat" w:eastAsia="GHEA Grapalat" w:hAnsi="GHEA Grapalat" w:cs="GHEA Grapalat"/>
              </w:rPr>
            </w:pPr>
          </w:p>
        </w:tc>
      </w:tr>
      <w:tr w:rsidR="00EC5EAF" w14:paraId="7E380A66" w14:textId="77777777">
        <w:tc>
          <w:tcPr>
            <w:tcW w:w="2835" w:type="dxa"/>
            <w:shd w:val="clear" w:color="auto" w:fill="D9E2F3"/>
            <w:vAlign w:val="center"/>
          </w:tcPr>
          <w:p w14:paraId="072D107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պաշտոնը</w:t>
            </w:r>
          </w:p>
        </w:tc>
        <w:tc>
          <w:tcPr>
            <w:tcW w:w="6180" w:type="dxa"/>
            <w:vAlign w:val="center"/>
          </w:tcPr>
          <w:p w14:paraId="66DE6E3D" w14:textId="77777777" w:rsidR="00EC5EAF" w:rsidRDefault="00EC5EAF">
            <w:pPr>
              <w:spacing w:before="240" w:after="240"/>
              <w:rPr>
                <w:rFonts w:ascii="GHEA Grapalat" w:eastAsia="GHEA Grapalat" w:hAnsi="GHEA Grapalat" w:cs="GHEA Grapalat"/>
              </w:rPr>
            </w:pPr>
          </w:p>
        </w:tc>
      </w:tr>
    </w:tbl>
    <w:p w14:paraId="46F3EF0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Հայտարարագրի ներկայացումը</w:t>
      </w:r>
    </w:p>
    <w:tbl>
      <w:tblPr>
        <w:tblStyle w:val="a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B5077EB" w14:textId="77777777">
        <w:tc>
          <w:tcPr>
            <w:tcW w:w="2835" w:type="dxa"/>
            <w:shd w:val="clear" w:color="auto" w:fill="D9E2F3"/>
            <w:vAlign w:val="center"/>
          </w:tcPr>
          <w:p w14:paraId="1724CE4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ստորագրման օրը, ամիսը, տարին</w:t>
            </w:r>
          </w:p>
        </w:tc>
        <w:tc>
          <w:tcPr>
            <w:tcW w:w="6180" w:type="dxa"/>
            <w:vAlign w:val="center"/>
          </w:tcPr>
          <w:p w14:paraId="7A098C18" w14:textId="77777777" w:rsidR="00EC5EAF" w:rsidRDefault="00EC5EAF">
            <w:pPr>
              <w:spacing w:before="240" w:after="240"/>
              <w:rPr>
                <w:rFonts w:ascii="GHEA Grapalat" w:eastAsia="GHEA Grapalat" w:hAnsi="GHEA Grapalat" w:cs="GHEA Grapalat"/>
              </w:rPr>
            </w:pPr>
          </w:p>
        </w:tc>
      </w:tr>
      <w:tr w:rsidR="00EC5EAF" w14:paraId="5ACED636" w14:textId="77777777">
        <w:tc>
          <w:tcPr>
            <w:tcW w:w="2835" w:type="dxa"/>
            <w:shd w:val="clear" w:color="auto" w:fill="D9E2F3"/>
            <w:vAlign w:val="center"/>
          </w:tcPr>
          <w:p w14:paraId="39154E4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Հայտարարագրի էջերի քանակը</w:t>
            </w:r>
          </w:p>
        </w:tc>
        <w:tc>
          <w:tcPr>
            <w:tcW w:w="6180" w:type="dxa"/>
            <w:vAlign w:val="center"/>
          </w:tcPr>
          <w:p w14:paraId="016A01AC" w14:textId="77777777" w:rsidR="00EC5EAF" w:rsidRDefault="00EC5EAF">
            <w:pPr>
              <w:spacing w:before="240" w:after="240"/>
              <w:rPr>
                <w:rFonts w:ascii="GHEA Grapalat" w:eastAsia="GHEA Grapalat" w:hAnsi="GHEA Grapalat" w:cs="GHEA Grapalat"/>
              </w:rPr>
            </w:pPr>
          </w:p>
        </w:tc>
      </w:tr>
      <w:tr w:rsidR="00EC5EAF" w14:paraId="49A64897" w14:textId="77777777">
        <w:tc>
          <w:tcPr>
            <w:tcW w:w="2835" w:type="dxa"/>
            <w:shd w:val="clear" w:color="auto" w:fill="D9E2F3"/>
            <w:vAlign w:val="center"/>
          </w:tcPr>
          <w:p w14:paraId="4BFCAE5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Հայտարարագիրը ներկայացնող անձի ստորագրությունը</w:t>
            </w:r>
          </w:p>
        </w:tc>
        <w:tc>
          <w:tcPr>
            <w:tcW w:w="6180" w:type="dxa"/>
            <w:vAlign w:val="center"/>
          </w:tcPr>
          <w:p w14:paraId="37B8DA95" w14:textId="77777777" w:rsidR="00EC5EAF" w:rsidRDefault="00EC5EAF">
            <w:pPr>
              <w:spacing w:before="240" w:after="240"/>
              <w:rPr>
                <w:rFonts w:ascii="GHEA Grapalat" w:eastAsia="GHEA Grapalat" w:hAnsi="GHEA Grapalat" w:cs="GHEA Grapalat"/>
              </w:rPr>
            </w:pPr>
          </w:p>
        </w:tc>
      </w:tr>
    </w:tbl>
    <w:p w14:paraId="0B3BA71E" w14:textId="77777777" w:rsidR="00EC5EAF" w:rsidRDefault="00EC5EAF">
      <w:pPr>
        <w:rPr>
          <w:rFonts w:ascii="GHEA Grapalat" w:eastAsia="GHEA Grapalat" w:hAnsi="GHEA Grapalat" w:cs="GHEA Grapalat"/>
        </w:rPr>
      </w:pPr>
    </w:p>
    <w:p w14:paraId="0A86F0B6" w14:textId="77777777" w:rsidR="00EC5EAF" w:rsidRDefault="00000000">
      <w:pPr>
        <w:rPr>
          <w:rFonts w:ascii="GHEA Grapalat" w:eastAsia="GHEA Grapalat" w:hAnsi="GHEA Grapalat" w:cs="GHEA Grapalat"/>
        </w:rPr>
      </w:pPr>
      <w:r>
        <w:br w:type="page"/>
      </w:r>
    </w:p>
    <w:p w14:paraId="75CD1C2E" w14:textId="77777777" w:rsidR="00EC5EAF" w:rsidRDefault="00000000">
      <w:pPr>
        <w:numPr>
          <w:ilvl w:val="0"/>
          <w:numId w:val="6"/>
        </w:numPr>
        <w:pBdr>
          <w:top w:val="nil"/>
          <w:left w:val="nil"/>
          <w:bottom w:val="nil"/>
          <w:right w:val="nil"/>
          <w:between w:val="nil"/>
        </w:pBdr>
        <w:spacing w:after="160" w:line="259" w:lineRule="auto"/>
        <w:rPr>
          <w:rFonts w:ascii="GHEA Grapalat" w:eastAsia="GHEA Grapalat" w:hAnsi="GHEA Grapalat" w:cs="GHEA Grapalat"/>
          <w:color w:val="000000"/>
        </w:rPr>
      </w:pPr>
      <w:r>
        <w:rPr>
          <w:rFonts w:ascii="GHEA Grapalat" w:eastAsia="GHEA Grapalat" w:hAnsi="GHEA Grapalat" w:cs="GHEA Grapalat"/>
          <w:b/>
          <w:bCs/>
          <w:color w:val="000000"/>
        </w:rPr>
        <w:lastRenderedPageBreak/>
        <w:t>Բաժնետոմսերի</w:t>
      </w:r>
      <w:r>
        <w:rPr>
          <w:rFonts w:ascii="GHEA Grapalat" w:eastAsia="GHEA Grapalat" w:hAnsi="GHEA Grapalat" w:cs="GHEA Grapalat"/>
          <w:color w:val="000000"/>
        </w:rPr>
        <w:t xml:space="preserve"> </w:t>
      </w:r>
      <w:r>
        <w:rPr>
          <w:rFonts w:ascii="GHEA Grapalat" w:eastAsia="GHEA Grapalat" w:hAnsi="GHEA Grapalat" w:cs="GHEA Grapalat"/>
          <w:b/>
          <w:bCs/>
          <w:color w:val="000000"/>
        </w:rPr>
        <w:t>ցուցակման տվյալները</w:t>
      </w:r>
    </w:p>
    <w:p w14:paraId="58BEF50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Բաժնետոմսերի ցուցակման տվյալները</w:t>
      </w:r>
    </w:p>
    <w:tbl>
      <w:tblPr>
        <w:tblStyle w:val="a4"/>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635F3EA1" w14:textId="77777777">
        <w:tc>
          <w:tcPr>
            <w:tcW w:w="2835" w:type="dxa"/>
            <w:shd w:val="clear" w:color="auto" w:fill="D9E2F3"/>
            <w:vAlign w:val="center"/>
          </w:tcPr>
          <w:p w14:paraId="30CB62D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059C9726" w14:textId="77777777" w:rsidR="00EC5EAF" w:rsidRDefault="00EC5EAF">
            <w:pPr>
              <w:spacing w:before="240" w:after="240"/>
              <w:rPr>
                <w:rFonts w:ascii="GHEA Grapalat" w:eastAsia="GHEA Grapalat" w:hAnsi="GHEA Grapalat" w:cs="GHEA Grapalat"/>
              </w:rPr>
            </w:pPr>
          </w:p>
        </w:tc>
      </w:tr>
      <w:tr w:rsidR="00EC5EAF" w14:paraId="440AD88C" w14:textId="77777777">
        <w:tc>
          <w:tcPr>
            <w:tcW w:w="2835" w:type="dxa"/>
            <w:shd w:val="clear" w:color="auto" w:fill="D9E2F3"/>
            <w:vAlign w:val="center"/>
          </w:tcPr>
          <w:p w14:paraId="57F29EA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11BE13D0" w14:textId="77777777" w:rsidR="00EC5EAF" w:rsidRDefault="00EC5EAF">
            <w:pPr>
              <w:spacing w:before="240" w:after="240"/>
              <w:rPr>
                <w:rFonts w:ascii="GHEA Grapalat" w:eastAsia="GHEA Grapalat" w:hAnsi="GHEA Grapalat" w:cs="GHEA Grapalat"/>
              </w:rPr>
            </w:pPr>
          </w:p>
        </w:tc>
      </w:tr>
    </w:tbl>
    <w:p w14:paraId="6F223F5C"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Կազմակերպությունը վերահսկող իրավաբանական անձի տվյալները</w:t>
      </w:r>
    </w:p>
    <w:tbl>
      <w:tblPr>
        <w:tblStyle w:val="a5"/>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E3DCF02" w14:textId="77777777">
        <w:tc>
          <w:tcPr>
            <w:tcW w:w="2835" w:type="dxa"/>
            <w:shd w:val="clear" w:color="auto" w:fill="D9E2F3"/>
            <w:vAlign w:val="center"/>
          </w:tcPr>
          <w:p w14:paraId="0FE597B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75FA4BE0" w14:textId="77777777" w:rsidR="00EC5EAF" w:rsidRDefault="00EC5EAF">
            <w:pPr>
              <w:spacing w:before="240" w:after="240"/>
              <w:rPr>
                <w:rFonts w:ascii="GHEA Grapalat" w:eastAsia="GHEA Grapalat" w:hAnsi="GHEA Grapalat" w:cs="GHEA Grapalat"/>
              </w:rPr>
            </w:pPr>
          </w:p>
        </w:tc>
      </w:tr>
      <w:tr w:rsidR="00EC5EAF" w14:paraId="299C2E04" w14:textId="77777777">
        <w:tc>
          <w:tcPr>
            <w:tcW w:w="2835" w:type="dxa"/>
            <w:shd w:val="clear" w:color="auto" w:fill="D9E2F3"/>
            <w:vAlign w:val="center"/>
          </w:tcPr>
          <w:p w14:paraId="443B324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2E05A51E" w14:textId="77777777" w:rsidR="00EC5EAF" w:rsidRDefault="00EC5EAF">
            <w:pPr>
              <w:spacing w:before="240" w:after="240"/>
              <w:rPr>
                <w:rFonts w:ascii="GHEA Grapalat" w:eastAsia="GHEA Grapalat" w:hAnsi="GHEA Grapalat" w:cs="GHEA Grapalat"/>
              </w:rPr>
            </w:pPr>
          </w:p>
        </w:tc>
      </w:tr>
      <w:tr w:rsidR="00EC5EAF" w14:paraId="1E516945" w14:textId="77777777">
        <w:tc>
          <w:tcPr>
            <w:tcW w:w="2835" w:type="dxa"/>
            <w:shd w:val="clear" w:color="auto" w:fill="D9E2F3"/>
            <w:vAlign w:val="center"/>
          </w:tcPr>
          <w:p w14:paraId="679E192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3738EFB9" w14:textId="77777777" w:rsidR="00EC5EAF" w:rsidRDefault="00EC5EAF">
            <w:pPr>
              <w:spacing w:before="240" w:after="240"/>
              <w:rPr>
                <w:rFonts w:ascii="GHEA Grapalat" w:eastAsia="GHEA Grapalat" w:hAnsi="GHEA Grapalat" w:cs="GHEA Grapalat"/>
              </w:rPr>
            </w:pPr>
          </w:p>
        </w:tc>
      </w:tr>
      <w:tr w:rsidR="00EC5EAF" w14:paraId="3F33128E" w14:textId="77777777">
        <w:tc>
          <w:tcPr>
            <w:tcW w:w="2835" w:type="dxa"/>
            <w:shd w:val="clear" w:color="auto" w:fill="D9E2F3"/>
            <w:vAlign w:val="center"/>
          </w:tcPr>
          <w:p w14:paraId="3440467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20DC5199" w14:textId="77777777" w:rsidR="00EC5EAF" w:rsidRDefault="00EC5EAF">
            <w:pPr>
              <w:spacing w:before="240" w:after="240"/>
              <w:rPr>
                <w:rFonts w:ascii="GHEA Grapalat" w:eastAsia="GHEA Grapalat" w:hAnsi="GHEA Grapalat" w:cs="GHEA Grapalat"/>
              </w:rPr>
            </w:pPr>
          </w:p>
        </w:tc>
      </w:tr>
      <w:tr w:rsidR="00EC5EAF" w14:paraId="05680610" w14:textId="77777777">
        <w:tc>
          <w:tcPr>
            <w:tcW w:w="2835" w:type="dxa"/>
            <w:shd w:val="clear" w:color="auto" w:fill="D9E2F3"/>
            <w:vAlign w:val="center"/>
          </w:tcPr>
          <w:p w14:paraId="255B9F5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46FD7B17" w14:textId="77777777" w:rsidR="00EC5EAF" w:rsidRDefault="00EC5EAF">
            <w:pPr>
              <w:spacing w:before="240" w:after="240"/>
              <w:rPr>
                <w:rFonts w:ascii="GHEA Grapalat" w:eastAsia="GHEA Grapalat" w:hAnsi="GHEA Grapalat" w:cs="GHEA Grapalat"/>
              </w:rPr>
            </w:pPr>
          </w:p>
        </w:tc>
      </w:tr>
      <w:tr w:rsidR="00EC5EAF" w14:paraId="6DE3A0FA" w14:textId="77777777">
        <w:tc>
          <w:tcPr>
            <w:tcW w:w="2835" w:type="dxa"/>
            <w:shd w:val="clear" w:color="auto" w:fill="D9E2F3"/>
            <w:vAlign w:val="center"/>
          </w:tcPr>
          <w:p w14:paraId="02BD4C1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331CAB47" w14:textId="77777777" w:rsidR="00EC5EAF" w:rsidRDefault="00EC5EAF">
            <w:pPr>
              <w:spacing w:before="240" w:after="240"/>
              <w:rPr>
                <w:rFonts w:ascii="GHEA Grapalat" w:eastAsia="GHEA Grapalat" w:hAnsi="GHEA Grapalat" w:cs="GHEA Grapalat"/>
              </w:rPr>
            </w:pPr>
          </w:p>
        </w:tc>
      </w:tr>
      <w:tr w:rsidR="00EC5EAF" w14:paraId="7D41E2D3" w14:textId="77777777">
        <w:tc>
          <w:tcPr>
            <w:tcW w:w="2835" w:type="dxa"/>
            <w:shd w:val="clear" w:color="auto" w:fill="D9E2F3"/>
            <w:vAlign w:val="center"/>
          </w:tcPr>
          <w:p w14:paraId="50A3940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E72981A" w14:textId="77777777" w:rsidR="00EC5EAF" w:rsidRDefault="00EC5EAF">
            <w:pPr>
              <w:spacing w:before="240" w:after="240"/>
              <w:rPr>
                <w:rFonts w:ascii="GHEA Grapalat" w:eastAsia="GHEA Grapalat" w:hAnsi="GHEA Grapalat" w:cs="GHEA Grapalat"/>
              </w:rPr>
            </w:pPr>
          </w:p>
        </w:tc>
      </w:tr>
    </w:tbl>
    <w:p w14:paraId="63A7C07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Վերահսկողության մակարդակը</w:t>
      </w:r>
    </w:p>
    <w:tbl>
      <w:tblPr>
        <w:tblStyle w:val="a6"/>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300E4E74" w14:textId="77777777">
        <w:tc>
          <w:tcPr>
            <w:tcW w:w="2836" w:type="dxa"/>
            <w:shd w:val="clear" w:color="auto" w:fill="D9E2F3"/>
            <w:vAlign w:val="center"/>
          </w:tcPr>
          <w:p w14:paraId="3590AE1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78" w:type="dxa"/>
            <w:vAlign w:val="center"/>
          </w:tcPr>
          <w:p w14:paraId="0A74708C" w14:textId="77777777" w:rsidR="00EC5EAF" w:rsidRDefault="00EC5EAF">
            <w:pPr>
              <w:spacing w:before="240" w:after="240"/>
              <w:rPr>
                <w:rFonts w:ascii="GHEA Grapalat" w:eastAsia="GHEA Grapalat" w:hAnsi="GHEA Grapalat" w:cs="GHEA Grapalat"/>
              </w:rPr>
            </w:pPr>
          </w:p>
        </w:tc>
      </w:tr>
      <w:tr w:rsidR="00EC5EAF" w14:paraId="2C9192AF" w14:textId="77777777">
        <w:tc>
          <w:tcPr>
            <w:tcW w:w="2836" w:type="dxa"/>
            <w:shd w:val="clear" w:color="auto" w:fill="D9E2F3"/>
            <w:vAlign w:val="center"/>
          </w:tcPr>
          <w:p w14:paraId="2FE47655"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78" w:type="dxa"/>
            <w:vAlign w:val="center"/>
          </w:tcPr>
          <w:p w14:paraId="6A9C6B93"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Ուղղակի մասնակցություն</w:t>
            </w:r>
          </w:p>
          <w:p w14:paraId="0DD7D84C" w14:textId="77777777" w:rsidR="00EC5EAF" w:rsidRDefault="00000000">
            <w:pPr>
              <w:spacing w:before="240" w:after="240"/>
              <w:rPr>
                <w:rFonts w:ascii="GHEA Grapalat" w:eastAsia="GHEA Grapalat" w:hAnsi="GHEA Grapalat" w:cs="GHEA Grapalat"/>
              </w:rPr>
            </w:pPr>
            <w:r>
              <w:rPr>
                <w:rFonts w:ascii="MS Gothic" w:eastAsia="MS Gothic" w:hAnsi="MS Gothic" w:cs="MS Gothic"/>
              </w:rPr>
              <w:t>☐</w:t>
            </w:r>
            <w:r>
              <w:rPr>
                <w:rFonts w:ascii="GHEA Grapalat" w:eastAsia="GHEA Grapalat" w:hAnsi="GHEA Grapalat" w:cs="GHEA Grapalat"/>
              </w:rPr>
              <w:tab/>
              <w:t>Անուղղակի մասնակցություն</w:t>
            </w:r>
          </w:p>
        </w:tc>
      </w:tr>
    </w:tbl>
    <w:p w14:paraId="67B50A74" w14:textId="77777777" w:rsidR="00EC5EAF" w:rsidRDefault="00000000">
      <w:pPr>
        <w:pBdr>
          <w:top w:val="nil"/>
          <w:left w:val="nil"/>
          <w:bottom w:val="nil"/>
          <w:right w:val="nil"/>
          <w:between w:val="nil"/>
        </w:pBdr>
        <w:spacing w:before="240"/>
        <w:rPr>
          <w:rFonts w:ascii="GHEA Grapalat" w:eastAsia="GHEA Grapalat" w:hAnsi="GHEA Grapalat" w:cs="GHEA Grapalat"/>
        </w:rPr>
      </w:pPr>
      <w:r>
        <w:br w:type="page"/>
      </w:r>
    </w:p>
    <w:p w14:paraId="275EFDE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Պետության, համայնքի կամ միջազգային կազմակերպության մասնակցությունը</w:t>
      </w:r>
    </w:p>
    <w:p w14:paraId="023F40C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Պետության կամ համայնքի մասնակցությունը</w:t>
      </w:r>
    </w:p>
    <w:tbl>
      <w:tblPr>
        <w:tblStyle w:val="a7"/>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C9DFFD0" w14:textId="77777777">
        <w:tc>
          <w:tcPr>
            <w:tcW w:w="2837" w:type="dxa"/>
            <w:shd w:val="clear" w:color="auto" w:fill="D9E2F3"/>
            <w:vAlign w:val="center"/>
          </w:tcPr>
          <w:p w14:paraId="4FA45B5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Պետության անվանումը</w:t>
            </w:r>
          </w:p>
        </w:tc>
        <w:tc>
          <w:tcPr>
            <w:tcW w:w="6180" w:type="dxa"/>
            <w:vAlign w:val="center"/>
          </w:tcPr>
          <w:p w14:paraId="6F521FE1" w14:textId="77777777" w:rsidR="00EC5EAF" w:rsidRDefault="00EC5EAF">
            <w:pPr>
              <w:spacing w:before="240" w:after="240"/>
              <w:rPr>
                <w:rFonts w:ascii="GHEA Grapalat" w:eastAsia="GHEA Grapalat" w:hAnsi="GHEA Grapalat" w:cs="GHEA Grapalat"/>
              </w:rPr>
            </w:pPr>
          </w:p>
        </w:tc>
      </w:tr>
      <w:tr w:rsidR="00EC5EAF" w14:paraId="6852C77C" w14:textId="77777777">
        <w:tc>
          <w:tcPr>
            <w:tcW w:w="2837" w:type="dxa"/>
            <w:shd w:val="clear" w:color="auto" w:fill="D9E2F3"/>
            <w:vAlign w:val="center"/>
          </w:tcPr>
          <w:p w14:paraId="146B98D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Համայնքի անվանումը</w:t>
            </w:r>
          </w:p>
        </w:tc>
        <w:tc>
          <w:tcPr>
            <w:tcW w:w="6180" w:type="dxa"/>
            <w:vAlign w:val="center"/>
          </w:tcPr>
          <w:p w14:paraId="7ED263FC" w14:textId="77777777" w:rsidR="00EC5EAF" w:rsidRDefault="00EC5EAF">
            <w:pPr>
              <w:spacing w:before="240" w:after="240"/>
              <w:rPr>
                <w:rFonts w:ascii="GHEA Grapalat" w:eastAsia="GHEA Grapalat" w:hAnsi="GHEA Grapalat" w:cs="GHEA Grapalat"/>
              </w:rPr>
            </w:pPr>
          </w:p>
        </w:tc>
      </w:tr>
      <w:tr w:rsidR="00EC5EAF" w14:paraId="0CE48DB7" w14:textId="77777777">
        <w:tc>
          <w:tcPr>
            <w:tcW w:w="2837" w:type="dxa"/>
            <w:shd w:val="clear" w:color="auto" w:fill="D9E2F3"/>
            <w:vAlign w:val="center"/>
          </w:tcPr>
          <w:p w14:paraId="4ABBD38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22AE1EE9" w14:textId="77777777" w:rsidR="00EC5EAF" w:rsidRDefault="00EC5EAF">
            <w:pPr>
              <w:spacing w:before="240" w:after="240"/>
              <w:rPr>
                <w:rFonts w:ascii="GHEA Grapalat" w:eastAsia="GHEA Grapalat" w:hAnsi="GHEA Grapalat" w:cs="GHEA Grapalat"/>
              </w:rPr>
            </w:pPr>
          </w:p>
        </w:tc>
      </w:tr>
      <w:tr w:rsidR="00EC5EAF" w14:paraId="63D8543C" w14:textId="77777777">
        <w:tc>
          <w:tcPr>
            <w:tcW w:w="2837" w:type="dxa"/>
            <w:shd w:val="clear" w:color="auto" w:fill="D9E2F3"/>
            <w:vAlign w:val="center"/>
          </w:tcPr>
          <w:p w14:paraId="371D5A6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7C211E37" w14:textId="77777777" w:rsidR="00EC5EAF" w:rsidRDefault="00000000">
            <w:pPr>
              <w:spacing w:before="240" w:after="240"/>
              <w:rPr>
                <w:rFonts w:ascii="GHEA Grapalat" w:eastAsia="GHEA Grapalat" w:hAnsi="GHEA Grapalat" w:cs="GHEA Grapalat"/>
              </w:rPr>
            </w:pPr>
            <w:sdt>
              <w:sdtPr>
                <w:tag w:val="goog_rdk_0"/>
                <w:id w:val="-782735981"/>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D91222A" w14:textId="77777777" w:rsidR="00EC5EAF" w:rsidRDefault="00000000">
            <w:pPr>
              <w:spacing w:before="240" w:after="240"/>
              <w:rPr>
                <w:rFonts w:ascii="GHEA Grapalat" w:eastAsia="GHEA Grapalat" w:hAnsi="GHEA Grapalat" w:cs="GHEA Grapalat"/>
              </w:rPr>
            </w:pPr>
            <w:sdt>
              <w:sdtPr>
                <w:tag w:val="goog_rdk_1"/>
                <w:id w:val="1550319940"/>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7D247DBA"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Միջազգային կազմակերպության մասնակցությունը</w:t>
      </w:r>
    </w:p>
    <w:tbl>
      <w:tblPr>
        <w:tblStyle w:val="a8"/>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3778C9FD" w14:textId="77777777">
        <w:tc>
          <w:tcPr>
            <w:tcW w:w="2837" w:type="dxa"/>
            <w:shd w:val="clear" w:color="auto" w:fill="D9E2F3"/>
            <w:vAlign w:val="center"/>
          </w:tcPr>
          <w:p w14:paraId="7BF8330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w:t>
            </w:r>
          </w:p>
        </w:tc>
        <w:tc>
          <w:tcPr>
            <w:tcW w:w="6180" w:type="dxa"/>
            <w:vAlign w:val="center"/>
          </w:tcPr>
          <w:p w14:paraId="7BCB0B2D" w14:textId="77777777" w:rsidR="00EC5EAF" w:rsidRDefault="00EC5EAF">
            <w:pPr>
              <w:spacing w:before="240" w:after="240"/>
              <w:rPr>
                <w:rFonts w:ascii="GHEA Grapalat" w:eastAsia="GHEA Grapalat" w:hAnsi="GHEA Grapalat" w:cs="GHEA Grapalat"/>
              </w:rPr>
            </w:pPr>
          </w:p>
        </w:tc>
      </w:tr>
      <w:tr w:rsidR="00EC5EAF" w14:paraId="289882E8" w14:textId="77777777">
        <w:tc>
          <w:tcPr>
            <w:tcW w:w="2837" w:type="dxa"/>
            <w:shd w:val="clear" w:color="auto" w:fill="D9E2F3"/>
            <w:vAlign w:val="center"/>
          </w:tcPr>
          <w:p w14:paraId="2FE9C681"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Միջազգային կազմակերպության անվանումը լատինատառ</w:t>
            </w:r>
          </w:p>
        </w:tc>
        <w:tc>
          <w:tcPr>
            <w:tcW w:w="6180" w:type="dxa"/>
            <w:vAlign w:val="center"/>
          </w:tcPr>
          <w:p w14:paraId="3671034D" w14:textId="77777777" w:rsidR="00EC5EAF" w:rsidRDefault="00EC5EAF">
            <w:pPr>
              <w:spacing w:before="240" w:after="240"/>
              <w:rPr>
                <w:rFonts w:ascii="GHEA Grapalat" w:eastAsia="GHEA Grapalat" w:hAnsi="GHEA Grapalat" w:cs="GHEA Grapalat"/>
              </w:rPr>
            </w:pPr>
          </w:p>
        </w:tc>
      </w:tr>
      <w:tr w:rsidR="00EC5EAF" w14:paraId="1EBBF7A4" w14:textId="77777777">
        <w:tc>
          <w:tcPr>
            <w:tcW w:w="2837" w:type="dxa"/>
            <w:shd w:val="clear" w:color="auto" w:fill="D9E2F3"/>
            <w:vAlign w:val="center"/>
          </w:tcPr>
          <w:p w14:paraId="7DE2C14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6180" w:type="dxa"/>
            <w:vAlign w:val="center"/>
          </w:tcPr>
          <w:p w14:paraId="7F1D3660" w14:textId="77777777" w:rsidR="00EC5EAF" w:rsidRDefault="00EC5EAF">
            <w:pPr>
              <w:spacing w:before="240" w:after="240"/>
              <w:rPr>
                <w:rFonts w:ascii="GHEA Grapalat" w:eastAsia="GHEA Grapalat" w:hAnsi="GHEA Grapalat" w:cs="GHEA Grapalat"/>
              </w:rPr>
            </w:pPr>
          </w:p>
        </w:tc>
      </w:tr>
      <w:tr w:rsidR="00EC5EAF" w14:paraId="28E28BBD" w14:textId="77777777">
        <w:tc>
          <w:tcPr>
            <w:tcW w:w="2837" w:type="dxa"/>
            <w:shd w:val="clear" w:color="auto" w:fill="D9E2F3"/>
            <w:vAlign w:val="center"/>
          </w:tcPr>
          <w:p w14:paraId="2C17FE4F" w14:textId="77777777" w:rsidR="00EC5EAF" w:rsidRDefault="00000000">
            <w:pPr>
              <w:numPr>
                <w:ilvl w:val="2"/>
                <w:numId w:val="6"/>
              </w:numPr>
              <w:pBdr>
                <w:top w:val="nil"/>
                <w:left w:val="nil"/>
                <w:bottom w:val="nil"/>
                <w:right w:val="nil"/>
                <w:between w:val="nil"/>
              </w:pBdr>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6180" w:type="dxa"/>
            <w:vAlign w:val="center"/>
          </w:tcPr>
          <w:p w14:paraId="2F83EB3A" w14:textId="77777777" w:rsidR="00EC5EAF" w:rsidRDefault="00000000">
            <w:pPr>
              <w:spacing w:before="240" w:after="240"/>
              <w:rPr>
                <w:rFonts w:ascii="GHEA Grapalat" w:eastAsia="GHEA Grapalat" w:hAnsi="GHEA Grapalat" w:cs="GHEA Grapalat"/>
              </w:rPr>
            </w:pPr>
            <w:sdt>
              <w:sdtPr>
                <w:tag w:val="goog_rdk_2"/>
                <w:id w:val="-4702496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72E3D154" w14:textId="77777777" w:rsidR="00EC5EAF" w:rsidRDefault="00000000">
            <w:pPr>
              <w:spacing w:before="240" w:after="240"/>
              <w:rPr>
                <w:rFonts w:ascii="GHEA Grapalat" w:eastAsia="GHEA Grapalat" w:hAnsi="GHEA Grapalat" w:cs="GHEA Grapalat"/>
              </w:rPr>
            </w:pPr>
            <w:sdt>
              <w:sdtPr>
                <w:tag w:val="goog_rdk_3"/>
                <w:id w:val="-100419457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bl>
    <w:p w14:paraId="16178DD5" w14:textId="77777777" w:rsidR="00EC5EAF" w:rsidRDefault="00000000">
      <w:pPr>
        <w:rPr>
          <w:rFonts w:ascii="GHEA Grapalat" w:eastAsia="GHEA Grapalat" w:hAnsi="GHEA Grapalat" w:cs="GHEA Grapalat"/>
          <w:b/>
          <w:bCs/>
        </w:rPr>
      </w:pPr>
      <w:r>
        <w:br w:type="page"/>
      </w:r>
    </w:p>
    <w:p w14:paraId="20A8D263"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Իրական շահառուի տվյալները</w:t>
      </w:r>
    </w:p>
    <w:p w14:paraId="079BE7AD"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ինքնությունը հավաստող տվյալները</w:t>
      </w:r>
    </w:p>
    <w:tbl>
      <w:tblPr>
        <w:tblStyle w:val="a9"/>
        <w:tblW w:w="90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6"/>
        <w:gridCol w:w="6178"/>
      </w:tblGrid>
      <w:tr w:rsidR="00EC5EAF" w14:paraId="46083B8E" w14:textId="77777777">
        <w:tc>
          <w:tcPr>
            <w:tcW w:w="2836" w:type="dxa"/>
            <w:shd w:val="clear" w:color="auto" w:fill="D9E2F3"/>
            <w:vAlign w:val="center"/>
          </w:tcPr>
          <w:p w14:paraId="031384C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w:t>
            </w:r>
          </w:p>
        </w:tc>
        <w:tc>
          <w:tcPr>
            <w:tcW w:w="6178" w:type="dxa"/>
            <w:vAlign w:val="center"/>
          </w:tcPr>
          <w:p w14:paraId="1EDAAC14" w14:textId="77777777" w:rsidR="00EC5EAF" w:rsidRDefault="00EC5EAF">
            <w:pPr>
              <w:spacing w:before="240" w:after="240"/>
              <w:rPr>
                <w:rFonts w:ascii="GHEA Grapalat" w:eastAsia="GHEA Grapalat" w:hAnsi="GHEA Grapalat" w:cs="GHEA Grapalat"/>
              </w:rPr>
            </w:pPr>
          </w:p>
        </w:tc>
      </w:tr>
      <w:tr w:rsidR="00EC5EAF" w14:paraId="79DF246A" w14:textId="77777777">
        <w:tc>
          <w:tcPr>
            <w:tcW w:w="2836" w:type="dxa"/>
            <w:shd w:val="clear" w:color="auto" w:fill="D9E2F3"/>
            <w:vAlign w:val="center"/>
          </w:tcPr>
          <w:p w14:paraId="44E1A19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w:t>
            </w:r>
          </w:p>
        </w:tc>
        <w:tc>
          <w:tcPr>
            <w:tcW w:w="6178" w:type="dxa"/>
            <w:vAlign w:val="center"/>
          </w:tcPr>
          <w:p w14:paraId="1F00B9A8" w14:textId="77777777" w:rsidR="00EC5EAF" w:rsidRDefault="00EC5EAF">
            <w:pPr>
              <w:spacing w:before="240" w:after="240"/>
              <w:rPr>
                <w:rFonts w:ascii="GHEA Grapalat" w:eastAsia="GHEA Grapalat" w:hAnsi="GHEA Grapalat" w:cs="GHEA Grapalat"/>
              </w:rPr>
            </w:pPr>
          </w:p>
        </w:tc>
      </w:tr>
      <w:tr w:rsidR="00EC5EAF" w14:paraId="62D16F5C" w14:textId="77777777">
        <w:tc>
          <w:tcPr>
            <w:tcW w:w="2836" w:type="dxa"/>
            <w:shd w:val="clear" w:color="auto" w:fill="D9E2F3"/>
            <w:vAlign w:val="center"/>
          </w:tcPr>
          <w:p w14:paraId="0084F42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Անունը (լատինատառ)</w:t>
            </w:r>
          </w:p>
        </w:tc>
        <w:tc>
          <w:tcPr>
            <w:tcW w:w="6178" w:type="dxa"/>
            <w:vAlign w:val="center"/>
          </w:tcPr>
          <w:p w14:paraId="0797BA44" w14:textId="77777777" w:rsidR="00EC5EAF" w:rsidRDefault="00EC5EAF">
            <w:pPr>
              <w:spacing w:before="240" w:after="240"/>
              <w:rPr>
                <w:rFonts w:ascii="GHEA Grapalat" w:eastAsia="GHEA Grapalat" w:hAnsi="GHEA Grapalat" w:cs="GHEA Grapalat"/>
              </w:rPr>
            </w:pPr>
          </w:p>
        </w:tc>
      </w:tr>
      <w:tr w:rsidR="00EC5EAF" w14:paraId="6B9BE632" w14:textId="77777777">
        <w:tc>
          <w:tcPr>
            <w:tcW w:w="2836" w:type="dxa"/>
            <w:shd w:val="clear" w:color="auto" w:fill="D9E2F3"/>
            <w:vAlign w:val="center"/>
          </w:tcPr>
          <w:p w14:paraId="17AA0B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Ազգանունը (լատինատառ)</w:t>
            </w:r>
          </w:p>
        </w:tc>
        <w:tc>
          <w:tcPr>
            <w:tcW w:w="6178" w:type="dxa"/>
            <w:vAlign w:val="center"/>
          </w:tcPr>
          <w:p w14:paraId="718DE520" w14:textId="77777777" w:rsidR="00EC5EAF" w:rsidRDefault="00EC5EAF">
            <w:pPr>
              <w:spacing w:before="240" w:after="240"/>
              <w:rPr>
                <w:rFonts w:ascii="GHEA Grapalat" w:eastAsia="GHEA Grapalat" w:hAnsi="GHEA Grapalat" w:cs="GHEA Grapalat"/>
              </w:rPr>
            </w:pPr>
          </w:p>
        </w:tc>
      </w:tr>
      <w:tr w:rsidR="00EC5EAF" w14:paraId="2ABD7845" w14:textId="77777777">
        <w:tc>
          <w:tcPr>
            <w:tcW w:w="2836" w:type="dxa"/>
            <w:shd w:val="clear" w:color="auto" w:fill="D9E2F3"/>
            <w:vAlign w:val="center"/>
          </w:tcPr>
          <w:p w14:paraId="56DB09D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Քաղաքացիությունը</w:t>
            </w:r>
          </w:p>
        </w:tc>
        <w:tc>
          <w:tcPr>
            <w:tcW w:w="6178" w:type="dxa"/>
            <w:vAlign w:val="center"/>
          </w:tcPr>
          <w:p w14:paraId="2C14884B" w14:textId="77777777" w:rsidR="00EC5EAF" w:rsidRDefault="00EC5EAF">
            <w:pPr>
              <w:spacing w:before="240" w:after="240"/>
              <w:rPr>
                <w:rFonts w:ascii="GHEA Grapalat" w:eastAsia="GHEA Grapalat" w:hAnsi="GHEA Grapalat" w:cs="GHEA Grapalat"/>
              </w:rPr>
            </w:pPr>
          </w:p>
        </w:tc>
      </w:tr>
      <w:tr w:rsidR="00EC5EAF" w14:paraId="522B6494" w14:textId="77777777">
        <w:tc>
          <w:tcPr>
            <w:tcW w:w="2836" w:type="dxa"/>
            <w:shd w:val="clear" w:color="auto" w:fill="D9E2F3"/>
            <w:vAlign w:val="center"/>
          </w:tcPr>
          <w:p w14:paraId="41BBAC6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Ծննդյան օրը, ամիսը, տարին</w:t>
            </w:r>
          </w:p>
        </w:tc>
        <w:tc>
          <w:tcPr>
            <w:tcW w:w="6178" w:type="dxa"/>
            <w:vAlign w:val="center"/>
          </w:tcPr>
          <w:p w14:paraId="57D2EF19" w14:textId="77777777" w:rsidR="00EC5EAF" w:rsidRDefault="00EC5EAF">
            <w:pPr>
              <w:spacing w:before="240" w:after="240"/>
              <w:rPr>
                <w:rFonts w:ascii="GHEA Grapalat" w:eastAsia="GHEA Grapalat" w:hAnsi="GHEA Grapalat" w:cs="GHEA Grapalat"/>
              </w:rPr>
            </w:pPr>
          </w:p>
        </w:tc>
      </w:tr>
    </w:tbl>
    <w:p w14:paraId="65BE5B1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Անձը հաստատող փաստաթուղթը</w:t>
      </w:r>
    </w:p>
    <w:tbl>
      <w:tblPr>
        <w:tblStyle w:val="aa"/>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3820EC35" w14:textId="77777777">
        <w:tc>
          <w:tcPr>
            <w:tcW w:w="2837" w:type="dxa"/>
            <w:shd w:val="clear" w:color="auto" w:fill="D9E2F3"/>
            <w:vAlign w:val="center"/>
          </w:tcPr>
          <w:p w14:paraId="52B8FBE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տեսակը</w:t>
            </w:r>
          </w:p>
        </w:tc>
        <w:tc>
          <w:tcPr>
            <w:tcW w:w="6178" w:type="dxa"/>
            <w:vAlign w:val="center"/>
          </w:tcPr>
          <w:p w14:paraId="1DA40357" w14:textId="77777777" w:rsidR="00EC5EAF" w:rsidRDefault="00EC5EAF">
            <w:pPr>
              <w:spacing w:before="240" w:after="240"/>
              <w:rPr>
                <w:rFonts w:ascii="GHEA Grapalat" w:eastAsia="GHEA Grapalat" w:hAnsi="GHEA Grapalat" w:cs="GHEA Grapalat"/>
              </w:rPr>
            </w:pPr>
          </w:p>
        </w:tc>
      </w:tr>
      <w:tr w:rsidR="00EC5EAF" w14:paraId="03CDA94E" w14:textId="77777777">
        <w:tc>
          <w:tcPr>
            <w:tcW w:w="2837" w:type="dxa"/>
            <w:shd w:val="clear" w:color="auto" w:fill="D9E2F3"/>
            <w:vAlign w:val="center"/>
          </w:tcPr>
          <w:p w14:paraId="621291A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Փաստաթղթի համարը</w:t>
            </w:r>
          </w:p>
        </w:tc>
        <w:tc>
          <w:tcPr>
            <w:tcW w:w="6178" w:type="dxa"/>
            <w:vAlign w:val="center"/>
          </w:tcPr>
          <w:p w14:paraId="7D6AC327" w14:textId="77777777" w:rsidR="00EC5EAF" w:rsidRDefault="00EC5EAF">
            <w:pPr>
              <w:spacing w:before="240" w:after="240"/>
              <w:rPr>
                <w:rFonts w:ascii="GHEA Grapalat" w:eastAsia="GHEA Grapalat" w:hAnsi="GHEA Grapalat" w:cs="GHEA Grapalat"/>
              </w:rPr>
            </w:pPr>
          </w:p>
        </w:tc>
      </w:tr>
      <w:tr w:rsidR="00EC5EAF" w14:paraId="6AE853D0" w14:textId="77777777">
        <w:tc>
          <w:tcPr>
            <w:tcW w:w="2837" w:type="dxa"/>
            <w:shd w:val="clear" w:color="auto" w:fill="D9E2F3"/>
            <w:vAlign w:val="center"/>
          </w:tcPr>
          <w:p w14:paraId="03E4CBD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Տրամադրման օրը, ամիսը, տարին</w:t>
            </w:r>
          </w:p>
        </w:tc>
        <w:tc>
          <w:tcPr>
            <w:tcW w:w="6178" w:type="dxa"/>
            <w:vAlign w:val="center"/>
          </w:tcPr>
          <w:p w14:paraId="7B6BA00F" w14:textId="77777777" w:rsidR="00EC5EAF" w:rsidRDefault="00EC5EAF">
            <w:pPr>
              <w:spacing w:before="240" w:after="240"/>
              <w:rPr>
                <w:rFonts w:ascii="GHEA Grapalat" w:eastAsia="GHEA Grapalat" w:hAnsi="GHEA Grapalat" w:cs="GHEA Grapalat"/>
              </w:rPr>
            </w:pPr>
          </w:p>
        </w:tc>
      </w:tr>
      <w:tr w:rsidR="00EC5EAF" w14:paraId="07465BAA" w14:textId="77777777">
        <w:tc>
          <w:tcPr>
            <w:tcW w:w="2837" w:type="dxa"/>
            <w:shd w:val="clear" w:color="auto" w:fill="D9E2F3"/>
            <w:vAlign w:val="center"/>
          </w:tcPr>
          <w:p w14:paraId="6DE42F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Տրամադրող մարմինը</w:t>
            </w:r>
          </w:p>
        </w:tc>
        <w:tc>
          <w:tcPr>
            <w:tcW w:w="6178" w:type="dxa"/>
            <w:vAlign w:val="center"/>
          </w:tcPr>
          <w:p w14:paraId="660C7737" w14:textId="77777777" w:rsidR="00EC5EAF" w:rsidRDefault="00EC5EAF">
            <w:pPr>
              <w:spacing w:before="240" w:after="240"/>
              <w:rPr>
                <w:rFonts w:ascii="GHEA Grapalat" w:eastAsia="GHEA Grapalat" w:hAnsi="GHEA Grapalat" w:cs="GHEA Grapalat"/>
              </w:rPr>
            </w:pPr>
          </w:p>
        </w:tc>
      </w:tr>
      <w:tr w:rsidR="00EC5EAF" w14:paraId="0B83E1A2" w14:textId="77777777">
        <w:tc>
          <w:tcPr>
            <w:tcW w:w="2837" w:type="dxa"/>
            <w:shd w:val="clear" w:color="auto" w:fill="D9E2F3"/>
            <w:vAlign w:val="center"/>
          </w:tcPr>
          <w:p w14:paraId="313744B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ՀԾՀ կամ համարժեք համարը</w:t>
            </w:r>
          </w:p>
        </w:tc>
        <w:tc>
          <w:tcPr>
            <w:tcW w:w="6178" w:type="dxa"/>
            <w:vAlign w:val="center"/>
          </w:tcPr>
          <w:p w14:paraId="30536CDB" w14:textId="77777777" w:rsidR="00EC5EAF" w:rsidRDefault="00EC5EAF">
            <w:pPr>
              <w:spacing w:before="240" w:after="240"/>
              <w:rPr>
                <w:rFonts w:ascii="GHEA Grapalat" w:eastAsia="GHEA Grapalat" w:hAnsi="GHEA Grapalat" w:cs="GHEA Grapalat"/>
              </w:rPr>
            </w:pPr>
          </w:p>
        </w:tc>
      </w:tr>
    </w:tbl>
    <w:p w14:paraId="5D73AFA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հաշվառման հասցեն</w:t>
      </w:r>
    </w:p>
    <w:tbl>
      <w:tblPr>
        <w:tblStyle w:val="ab"/>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4A7D7B8F" w14:textId="77777777">
        <w:tc>
          <w:tcPr>
            <w:tcW w:w="2837" w:type="dxa"/>
            <w:shd w:val="clear" w:color="auto" w:fill="D9E2F3"/>
            <w:vAlign w:val="center"/>
          </w:tcPr>
          <w:p w14:paraId="3A27B06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Պետությունը</w:t>
            </w:r>
          </w:p>
        </w:tc>
        <w:tc>
          <w:tcPr>
            <w:tcW w:w="6178" w:type="dxa"/>
            <w:vAlign w:val="center"/>
          </w:tcPr>
          <w:p w14:paraId="1FA650FB" w14:textId="77777777" w:rsidR="00EC5EAF" w:rsidRDefault="00EC5EAF">
            <w:pPr>
              <w:spacing w:before="240" w:after="240"/>
              <w:rPr>
                <w:rFonts w:ascii="GHEA Grapalat" w:eastAsia="GHEA Grapalat" w:hAnsi="GHEA Grapalat" w:cs="GHEA Grapalat"/>
              </w:rPr>
            </w:pPr>
          </w:p>
        </w:tc>
      </w:tr>
      <w:tr w:rsidR="00EC5EAF" w14:paraId="75739FB1" w14:textId="77777777">
        <w:tc>
          <w:tcPr>
            <w:tcW w:w="2837" w:type="dxa"/>
            <w:shd w:val="clear" w:color="auto" w:fill="D9E2F3"/>
            <w:vAlign w:val="center"/>
          </w:tcPr>
          <w:p w14:paraId="4AF9F6A3"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7277B550" w14:textId="77777777" w:rsidR="00EC5EAF" w:rsidRDefault="00EC5EAF">
            <w:pPr>
              <w:spacing w:before="240" w:after="240"/>
              <w:rPr>
                <w:rFonts w:ascii="GHEA Grapalat" w:eastAsia="GHEA Grapalat" w:hAnsi="GHEA Grapalat" w:cs="GHEA Grapalat"/>
              </w:rPr>
            </w:pPr>
          </w:p>
        </w:tc>
      </w:tr>
      <w:tr w:rsidR="00EC5EAF" w14:paraId="3CCA8A09" w14:textId="77777777">
        <w:tc>
          <w:tcPr>
            <w:tcW w:w="2837" w:type="dxa"/>
            <w:shd w:val="clear" w:color="auto" w:fill="D9E2F3"/>
            <w:vAlign w:val="center"/>
          </w:tcPr>
          <w:p w14:paraId="6FC23D3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09B340D3" w14:textId="77777777" w:rsidR="00EC5EAF" w:rsidRDefault="00EC5EAF">
            <w:pPr>
              <w:spacing w:before="240" w:after="240"/>
              <w:rPr>
                <w:rFonts w:ascii="GHEA Grapalat" w:eastAsia="GHEA Grapalat" w:hAnsi="GHEA Grapalat" w:cs="GHEA Grapalat"/>
              </w:rPr>
            </w:pPr>
          </w:p>
        </w:tc>
      </w:tr>
      <w:tr w:rsidR="00EC5EAF" w14:paraId="614D0858" w14:textId="77777777">
        <w:tc>
          <w:tcPr>
            <w:tcW w:w="2837" w:type="dxa"/>
            <w:shd w:val="clear" w:color="auto" w:fill="D9E2F3"/>
            <w:vAlign w:val="center"/>
          </w:tcPr>
          <w:p w14:paraId="411E5BA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44ADF998" w14:textId="77777777" w:rsidR="00EC5EAF" w:rsidRDefault="00EC5EAF">
            <w:pPr>
              <w:spacing w:before="240" w:after="240"/>
              <w:rPr>
                <w:rFonts w:ascii="GHEA Grapalat" w:eastAsia="GHEA Grapalat" w:hAnsi="GHEA Grapalat" w:cs="GHEA Grapalat"/>
              </w:rPr>
            </w:pPr>
          </w:p>
        </w:tc>
      </w:tr>
    </w:tbl>
    <w:p w14:paraId="634606C9"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Անձի բնակության հասցեն</w:t>
      </w:r>
    </w:p>
    <w:tbl>
      <w:tblPr>
        <w:tblStyle w:val="ac"/>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78"/>
      </w:tblGrid>
      <w:tr w:rsidR="00EC5EAF" w14:paraId="0889656C" w14:textId="77777777">
        <w:tc>
          <w:tcPr>
            <w:tcW w:w="2837" w:type="dxa"/>
            <w:shd w:val="clear" w:color="auto" w:fill="D9E2F3"/>
            <w:vAlign w:val="center"/>
          </w:tcPr>
          <w:p w14:paraId="107F3FAA"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Պետությունը</w:t>
            </w:r>
          </w:p>
        </w:tc>
        <w:tc>
          <w:tcPr>
            <w:tcW w:w="6178" w:type="dxa"/>
            <w:vAlign w:val="center"/>
          </w:tcPr>
          <w:p w14:paraId="7CBA0CC9" w14:textId="77777777" w:rsidR="00EC5EAF" w:rsidRDefault="00EC5EAF">
            <w:pPr>
              <w:spacing w:before="240" w:after="240"/>
              <w:rPr>
                <w:rFonts w:ascii="GHEA Grapalat" w:eastAsia="GHEA Grapalat" w:hAnsi="GHEA Grapalat" w:cs="GHEA Grapalat"/>
              </w:rPr>
            </w:pPr>
          </w:p>
        </w:tc>
      </w:tr>
      <w:tr w:rsidR="00EC5EAF" w14:paraId="655D00B5" w14:textId="77777777">
        <w:tc>
          <w:tcPr>
            <w:tcW w:w="2837" w:type="dxa"/>
            <w:shd w:val="clear" w:color="auto" w:fill="D9E2F3"/>
            <w:vAlign w:val="center"/>
          </w:tcPr>
          <w:p w14:paraId="1A04910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Համայնքը</w:t>
            </w:r>
          </w:p>
        </w:tc>
        <w:tc>
          <w:tcPr>
            <w:tcW w:w="6178" w:type="dxa"/>
            <w:vAlign w:val="center"/>
          </w:tcPr>
          <w:p w14:paraId="3C3C0372" w14:textId="77777777" w:rsidR="00EC5EAF" w:rsidRDefault="00EC5EAF">
            <w:pPr>
              <w:spacing w:before="240" w:after="240"/>
              <w:rPr>
                <w:rFonts w:ascii="GHEA Grapalat" w:eastAsia="GHEA Grapalat" w:hAnsi="GHEA Grapalat" w:cs="GHEA Grapalat"/>
              </w:rPr>
            </w:pPr>
          </w:p>
        </w:tc>
      </w:tr>
      <w:tr w:rsidR="00EC5EAF" w14:paraId="3D64F3DE" w14:textId="77777777">
        <w:tc>
          <w:tcPr>
            <w:tcW w:w="2837" w:type="dxa"/>
            <w:shd w:val="clear" w:color="auto" w:fill="D9E2F3"/>
            <w:vAlign w:val="center"/>
          </w:tcPr>
          <w:p w14:paraId="3BF106DB"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Վարչատարածքային միավորը</w:t>
            </w:r>
          </w:p>
        </w:tc>
        <w:tc>
          <w:tcPr>
            <w:tcW w:w="6178" w:type="dxa"/>
            <w:vAlign w:val="center"/>
          </w:tcPr>
          <w:p w14:paraId="28A0D700" w14:textId="77777777" w:rsidR="00EC5EAF" w:rsidRDefault="00EC5EAF">
            <w:pPr>
              <w:spacing w:before="240" w:after="240"/>
              <w:rPr>
                <w:rFonts w:ascii="GHEA Grapalat" w:eastAsia="GHEA Grapalat" w:hAnsi="GHEA Grapalat" w:cs="GHEA Grapalat"/>
              </w:rPr>
            </w:pPr>
          </w:p>
        </w:tc>
      </w:tr>
      <w:tr w:rsidR="00EC5EAF" w14:paraId="1EC2E92A" w14:textId="77777777">
        <w:tc>
          <w:tcPr>
            <w:tcW w:w="2837" w:type="dxa"/>
            <w:shd w:val="clear" w:color="auto" w:fill="D9E2F3"/>
            <w:vAlign w:val="center"/>
          </w:tcPr>
          <w:p w14:paraId="64EC4F75"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Փողոցի անվանումը, շենքը (տունը), բնակարանը</w:t>
            </w:r>
          </w:p>
        </w:tc>
        <w:tc>
          <w:tcPr>
            <w:tcW w:w="6178" w:type="dxa"/>
            <w:vAlign w:val="center"/>
          </w:tcPr>
          <w:p w14:paraId="58B1241A" w14:textId="77777777" w:rsidR="00EC5EAF" w:rsidRDefault="00EC5EAF">
            <w:pPr>
              <w:spacing w:before="240" w:after="240"/>
              <w:rPr>
                <w:rFonts w:ascii="GHEA Grapalat" w:eastAsia="GHEA Grapalat" w:hAnsi="GHEA Grapalat" w:cs="GHEA Grapalat"/>
              </w:rPr>
            </w:pPr>
          </w:p>
        </w:tc>
      </w:tr>
    </w:tbl>
    <w:p w14:paraId="3677C36E" w14:textId="77777777" w:rsidR="00EC5EAF" w:rsidRDefault="00000000">
      <w:pPr>
        <w:numPr>
          <w:ilvl w:val="1"/>
          <w:numId w:val="6"/>
        </w:numPr>
        <w:pBdr>
          <w:top w:val="nil"/>
          <w:left w:val="nil"/>
          <w:bottom w:val="nil"/>
          <w:right w:val="nil"/>
          <w:between w:val="nil"/>
        </w:pBd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(բացառությամբ` ընդերքօգտագործման ոլորտի հաշվետու կազմակերպությունների)</w:t>
      </w:r>
    </w:p>
    <w:tbl>
      <w:tblPr>
        <w:tblStyle w:val="ad"/>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7942DF3B" w14:textId="77777777">
        <w:trPr>
          <w:trHeight w:val="924"/>
        </w:trPr>
        <w:tc>
          <w:tcPr>
            <w:tcW w:w="9016" w:type="dxa"/>
            <w:gridSpan w:val="2"/>
            <w:vAlign w:val="center"/>
          </w:tcPr>
          <w:p w14:paraId="2B911E44" w14:textId="77777777" w:rsidR="00EC5EAF" w:rsidRDefault="00000000">
            <w:pPr>
              <w:spacing w:before="240" w:after="240"/>
              <w:rPr>
                <w:rFonts w:ascii="GHEA Grapalat" w:eastAsia="GHEA Grapalat" w:hAnsi="GHEA Grapalat" w:cs="GHEA Grapalat"/>
              </w:rPr>
            </w:pPr>
            <w:sdt>
              <w:sdtPr>
                <w:tag w:val="goog_rdk_4"/>
                <w:id w:val="-1798726839"/>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տիրապետում է տվյալ իրավաբանական անձի՝ ձայնի իրավունք տվող բաժնեմասերի (բաժնետոմսերի, փայերի) 20 և ավելի տոկոսին կամ ուղղակի կամ անուղղակի կերպով ունի 20 և ավելի տոկոս մասնակցություն իրավաբանական անձի կանոնադրական կապիտալում</w:t>
            </w:r>
          </w:p>
        </w:tc>
      </w:tr>
      <w:tr w:rsidR="00EC5EAF" w14:paraId="4D200759" w14:textId="77777777">
        <w:trPr>
          <w:trHeight w:val="684"/>
        </w:trPr>
        <w:tc>
          <w:tcPr>
            <w:tcW w:w="4508" w:type="dxa"/>
            <w:shd w:val="clear" w:color="auto" w:fill="D9E2F3"/>
            <w:vAlign w:val="center"/>
          </w:tcPr>
          <w:p w14:paraId="157AD40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FFFFFF"/>
            <w:vAlign w:val="center"/>
          </w:tcPr>
          <w:p w14:paraId="24257C58" w14:textId="77777777" w:rsidR="00EC5EAF" w:rsidRDefault="00EC5EAF">
            <w:pPr>
              <w:spacing w:before="240" w:after="240"/>
              <w:rPr>
                <w:rFonts w:ascii="GHEA Grapalat" w:eastAsia="GHEA Grapalat" w:hAnsi="GHEA Grapalat" w:cs="GHEA Grapalat"/>
              </w:rPr>
            </w:pPr>
          </w:p>
        </w:tc>
      </w:tr>
      <w:tr w:rsidR="00EC5EAF" w14:paraId="0A6A077B" w14:textId="77777777">
        <w:trPr>
          <w:trHeight w:val="1282"/>
        </w:trPr>
        <w:tc>
          <w:tcPr>
            <w:tcW w:w="4508" w:type="dxa"/>
            <w:shd w:val="clear" w:color="auto" w:fill="D9E2F3"/>
            <w:vAlign w:val="center"/>
          </w:tcPr>
          <w:p w14:paraId="60C6B0D4"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տեսակը</w:t>
            </w:r>
          </w:p>
        </w:tc>
        <w:tc>
          <w:tcPr>
            <w:tcW w:w="4508" w:type="dxa"/>
            <w:vAlign w:val="center"/>
          </w:tcPr>
          <w:p w14:paraId="417AAA81" w14:textId="77777777" w:rsidR="00EC5EAF" w:rsidRDefault="00000000">
            <w:pPr>
              <w:spacing w:before="240" w:after="240"/>
              <w:rPr>
                <w:rFonts w:ascii="GHEA Grapalat" w:eastAsia="GHEA Grapalat" w:hAnsi="GHEA Grapalat" w:cs="GHEA Grapalat"/>
              </w:rPr>
            </w:pPr>
            <w:sdt>
              <w:sdtPr>
                <w:tag w:val="goog_rdk_5"/>
                <w:id w:val="1865589724"/>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19EBE983" w14:textId="77777777" w:rsidR="00EC5EAF" w:rsidRDefault="00000000">
            <w:pPr>
              <w:spacing w:before="240" w:after="240"/>
              <w:rPr>
                <w:rFonts w:ascii="GHEA Grapalat" w:eastAsia="GHEA Grapalat" w:hAnsi="GHEA Grapalat" w:cs="GHEA Grapalat"/>
              </w:rPr>
            </w:pPr>
            <w:sdt>
              <w:sdtPr>
                <w:tag w:val="goog_rdk_6"/>
                <w:id w:val="822253495"/>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43937BA6" w14:textId="77777777">
        <w:tc>
          <w:tcPr>
            <w:tcW w:w="9016" w:type="dxa"/>
            <w:gridSpan w:val="2"/>
            <w:vAlign w:val="center"/>
          </w:tcPr>
          <w:p w14:paraId="20ADB8B3" w14:textId="77777777" w:rsidR="00EC5EAF" w:rsidRDefault="00000000">
            <w:pPr>
              <w:spacing w:before="240" w:after="240"/>
              <w:rPr>
                <w:rFonts w:ascii="GHEA Grapalat" w:eastAsia="GHEA Grapalat" w:hAnsi="GHEA Grapalat" w:cs="GHEA Grapalat"/>
              </w:rPr>
            </w:pPr>
            <w:sdt>
              <w:sdtPr>
                <w:tag w:val="goog_rdk_7"/>
                <w:id w:val="735986115"/>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տվյալ իրավաբանական անձի նկատմամբ իրականացնում է իրական (փաստացի) վերահսկողություն այլ միջոցներով</w:t>
            </w:r>
          </w:p>
        </w:tc>
      </w:tr>
      <w:tr w:rsidR="00EC5EAF" w14:paraId="498CE4A0" w14:textId="77777777">
        <w:tc>
          <w:tcPr>
            <w:tcW w:w="9016" w:type="dxa"/>
            <w:gridSpan w:val="2"/>
            <w:vAlign w:val="center"/>
          </w:tcPr>
          <w:p w14:paraId="0BFB7A3B" w14:textId="77777777" w:rsidR="00EC5EAF" w:rsidRDefault="00000000">
            <w:pPr>
              <w:spacing w:before="240" w:after="240"/>
              <w:rPr>
                <w:rFonts w:ascii="GHEA Grapalat" w:eastAsia="GHEA Grapalat" w:hAnsi="GHEA Grapalat" w:cs="GHEA Grapalat"/>
              </w:rPr>
            </w:pPr>
            <w:sdt>
              <w:sdtPr>
                <w:tag w:val="goog_rdk_8"/>
                <w:id w:val="1090202188"/>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 և «բ» կետերի պահանջներին համապատասխանող ֆիզիկական անձ</w:t>
            </w:r>
          </w:p>
        </w:tc>
      </w:tr>
    </w:tbl>
    <w:p w14:paraId="3D2BBAFF"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 հանդիսանալու հիմքերը (ընդերքօգտագործման ոլորտի հաշվետու կազմակերպությունների համար)</w:t>
      </w:r>
    </w:p>
    <w:tbl>
      <w:tblPr>
        <w:tblStyle w:val="ae"/>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EC5EAF" w14:paraId="2642D90A" w14:textId="77777777">
        <w:trPr>
          <w:trHeight w:val="924"/>
        </w:trPr>
        <w:tc>
          <w:tcPr>
            <w:tcW w:w="9016" w:type="dxa"/>
            <w:gridSpan w:val="2"/>
            <w:vAlign w:val="center"/>
          </w:tcPr>
          <w:p w14:paraId="51B19F8E" w14:textId="77777777" w:rsidR="00EC5EAF" w:rsidRDefault="00000000">
            <w:pPr>
              <w:spacing w:before="240" w:after="240"/>
              <w:rPr>
                <w:rFonts w:ascii="GHEA Grapalat" w:eastAsia="GHEA Grapalat" w:hAnsi="GHEA Grapalat" w:cs="GHEA Grapalat"/>
              </w:rPr>
            </w:pPr>
            <w:sdt>
              <w:sdtPr>
                <w:tag w:val="goog_rdk_9"/>
                <w:id w:val="704111337"/>
              </w:sdtPr>
              <w:sdtContent>
                <w:r>
                  <w:rPr>
                    <w:rFonts w:ascii="Arial Unicode MS" w:eastAsia="Arial Unicode MS" w:hAnsi="Arial Unicode MS" w:cs="Arial Unicode MS"/>
                  </w:rPr>
                  <w:t>☐</w:t>
                </w:r>
              </w:sdtContent>
            </w:sdt>
            <w:r>
              <w:rPr>
                <w:rFonts w:ascii="GHEA Grapalat" w:eastAsia="GHEA Grapalat" w:hAnsi="GHEA Grapalat" w:cs="GHEA Grapalat"/>
              </w:rPr>
              <w:tab/>
              <w:t>ա</w:t>
            </w:r>
            <w:r>
              <w:rPr>
                <w:rFonts w:ascii="Cambria Math" w:eastAsia="Cambria Math" w:hAnsi="Cambria Math" w:cs="Cambria Math"/>
              </w:rPr>
              <w:t>․</w:t>
            </w:r>
            <w:r>
              <w:rPr>
                <w:rFonts w:ascii="GHEA Grapalat" w:eastAsia="GHEA Grapalat" w:hAnsi="GHEA Grapalat" w:cs="GHEA Grapalat"/>
              </w:rPr>
              <w:t xml:space="preserve"> ուղղակի կամ անուղղակի կերպով տիրապետում է տվյալ իրավաբանական անձի` ձայնի իրավունք տվող 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w:t>
            </w:r>
          </w:p>
        </w:tc>
      </w:tr>
      <w:tr w:rsidR="00EC5EAF" w14:paraId="44783AFC" w14:textId="77777777">
        <w:trPr>
          <w:trHeight w:val="684"/>
        </w:trPr>
        <w:tc>
          <w:tcPr>
            <w:tcW w:w="4508" w:type="dxa"/>
            <w:shd w:val="clear" w:color="auto" w:fill="D9E2F3"/>
            <w:vAlign w:val="center"/>
          </w:tcPr>
          <w:p w14:paraId="6D8D0EE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Մասնակցության չափը (%)</w:t>
            </w:r>
          </w:p>
        </w:tc>
        <w:tc>
          <w:tcPr>
            <w:tcW w:w="4508" w:type="dxa"/>
            <w:shd w:val="clear" w:color="auto" w:fill="auto"/>
            <w:vAlign w:val="center"/>
          </w:tcPr>
          <w:p w14:paraId="57828013" w14:textId="77777777" w:rsidR="00EC5EAF" w:rsidRDefault="00EC5EAF">
            <w:pPr>
              <w:spacing w:before="240" w:after="240"/>
              <w:rPr>
                <w:rFonts w:ascii="GHEA Grapalat" w:eastAsia="GHEA Grapalat" w:hAnsi="GHEA Grapalat" w:cs="GHEA Grapalat"/>
              </w:rPr>
            </w:pPr>
          </w:p>
        </w:tc>
      </w:tr>
      <w:tr w:rsidR="00EC5EAF" w14:paraId="42BCB868" w14:textId="77777777">
        <w:trPr>
          <w:trHeight w:val="1282"/>
        </w:trPr>
        <w:tc>
          <w:tcPr>
            <w:tcW w:w="4508" w:type="dxa"/>
            <w:shd w:val="clear" w:color="auto" w:fill="D9E2F3"/>
            <w:vAlign w:val="center"/>
          </w:tcPr>
          <w:p w14:paraId="537BA678"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lastRenderedPageBreak/>
              <w:t>Մասնակցության տեսակը</w:t>
            </w:r>
          </w:p>
        </w:tc>
        <w:tc>
          <w:tcPr>
            <w:tcW w:w="4508" w:type="dxa"/>
            <w:vAlign w:val="center"/>
          </w:tcPr>
          <w:p w14:paraId="49AE2A07" w14:textId="77777777" w:rsidR="00EC5EAF" w:rsidRDefault="00000000">
            <w:pPr>
              <w:spacing w:before="240" w:after="240"/>
              <w:rPr>
                <w:rFonts w:ascii="GHEA Grapalat" w:eastAsia="GHEA Grapalat" w:hAnsi="GHEA Grapalat" w:cs="GHEA Grapalat"/>
              </w:rPr>
            </w:pPr>
            <w:sdt>
              <w:sdtPr>
                <w:tag w:val="goog_rdk_10"/>
                <w:id w:val="1268146773"/>
              </w:sdtPr>
              <w:sdtContent>
                <w:r>
                  <w:rPr>
                    <w:rFonts w:ascii="Arial Unicode MS" w:eastAsia="Arial Unicode MS" w:hAnsi="Arial Unicode MS" w:cs="Arial Unicode MS"/>
                  </w:rPr>
                  <w:t>☐</w:t>
                </w:r>
              </w:sdtContent>
            </w:sdt>
            <w:r>
              <w:rPr>
                <w:rFonts w:ascii="GHEA Grapalat" w:eastAsia="GHEA Grapalat" w:hAnsi="GHEA Grapalat" w:cs="GHEA Grapalat"/>
              </w:rPr>
              <w:tab/>
              <w:t>Ուղղակի մասնակցություն</w:t>
            </w:r>
          </w:p>
          <w:p w14:paraId="398F1F9E" w14:textId="77777777" w:rsidR="00EC5EAF" w:rsidRDefault="00000000">
            <w:pPr>
              <w:spacing w:before="240" w:after="240"/>
              <w:rPr>
                <w:rFonts w:ascii="GHEA Grapalat" w:eastAsia="GHEA Grapalat" w:hAnsi="GHEA Grapalat" w:cs="GHEA Grapalat"/>
              </w:rPr>
            </w:pPr>
            <w:sdt>
              <w:sdtPr>
                <w:tag w:val="goog_rdk_11"/>
                <w:id w:val="-4509269"/>
              </w:sdtPr>
              <w:sdtContent>
                <w:r>
                  <w:rPr>
                    <w:rFonts w:ascii="Arial Unicode MS" w:eastAsia="Arial Unicode MS" w:hAnsi="Arial Unicode MS" w:cs="Arial Unicode MS"/>
                  </w:rPr>
                  <w:t>☐</w:t>
                </w:r>
              </w:sdtContent>
            </w:sdt>
            <w:r>
              <w:rPr>
                <w:rFonts w:ascii="GHEA Grapalat" w:eastAsia="GHEA Grapalat" w:hAnsi="GHEA Grapalat" w:cs="GHEA Grapalat"/>
              </w:rPr>
              <w:tab/>
              <w:t>Անուղղակի մասնակցություն</w:t>
            </w:r>
          </w:p>
        </w:tc>
      </w:tr>
      <w:tr w:rsidR="00EC5EAF" w14:paraId="2C6AEDCB" w14:textId="77777777">
        <w:tc>
          <w:tcPr>
            <w:tcW w:w="9016" w:type="dxa"/>
            <w:gridSpan w:val="2"/>
            <w:vAlign w:val="center"/>
          </w:tcPr>
          <w:p w14:paraId="5CFB369C" w14:textId="77777777" w:rsidR="00EC5EAF" w:rsidRDefault="00000000">
            <w:pPr>
              <w:spacing w:before="240" w:after="240"/>
              <w:rPr>
                <w:rFonts w:ascii="GHEA Grapalat" w:eastAsia="GHEA Grapalat" w:hAnsi="GHEA Grapalat" w:cs="GHEA Grapalat"/>
              </w:rPr>
            </w:pPr>
            <w:sdt>
              <w:sdtPr>
                <w:tag w:val="goog_rdk_12"/>
                <w:id w:val="-896832847"/>
              </w:sdtPr>
              <w:sdtContent>
                <w:r>
                  <w:rPr>
                    <w:rFonts w:ascii="Arial Unicode MS" w:eastAsia="Arial Unicode MS" w:hAnsi="Arial Unicode MS" w:cs="Arial Unicode MS"/>
                  </w:rPr>
                  <w:t>☐</w:t>
                </w:r>
              </w:sdtContent>
            </w:sdt>
            <w:r>
              <w:rPr>
                <w:rFonts w:ascii="GHEA Grapalat" w:eastAsia="GHEA Grapalat" w:hAnsi="GHEA Grapalat" w:cs="GHEA Grapalat"/>
              </w:rPr>
              <w:tab/>
              <w:t>բ</w:t>
            </w:r>
            <w:r>
              <w:rPr>
                <w:rFonts w:ascii="Cambria Math" w:eastAsia="Cambria Math" w:hAnsi="Cambria Math" w:cs="Cambria Math"/>
              </w:rPr>
              <w:t>․</w:t>
            </w:r>
            <w:r>
              <w:rPr>
                <w:rFonts w:ascii="GHEA Grapalat" w:eastAsia="GHEA Grapalat" w:hAnsi="GHEA Grapalat" w:cs="GHEA Grapalat"/>
              </w:rPr>
              <w:t xml:space="preserve"> իրավունք ունի նշանակելու կամ հեռացնելու իրավաբանական անձի կառավարման մարմինների անդամների մեծամասնությանը</w:t>
            </w:r>
          </w:p>
        </w:tc>
      </w:tr>
      <w:tr w:rsidR="00EC5EAF" w14:paraId="066BBBAE" w14:textId="77777777">
        <w:tc>
          <w:tcPr>
            <w:tcW w:w="9016" w:type="dxa"/>
            <w:gridSpan w:val="2"/>
            <w:vAlign w:val="center"/>
          </w:tcPr>
          <w:p w14:paraId="1D314689" w14:textId="77777777" w:rsidR="00EC5EAF" w:rsidRDefault="00000000">
            <w:pPr>
              <w:spacing w:before="240" w:after="240"/>
              <w:rPr>
                <w:rFonts w:ascii="GHEA Grapalat" w:eastAsia="GHEA Grapalat" w:hAnsi="GHEA Grapalat" w:cs="GHEA Grapalat"/>
              </w:rPr>
            </w:pPr>
            <w:sdt>
              <w:sdtPr>
                <w:tag w:val="goog_rdk_13"/>
                <w:id w:val="-1233728466"/>
              </w:sdtPr>
              <w:sdtContent>
                <w:r>
                  <w:rPr>
                    <w:rFonts w:ascii="Arial Unicode MS" w:eastAsia="Arial Unicode MS" w:hAnsi="Arial Unicode MS" w:cs="Arial Unicode MS"/>
                  </w:rPr>
                  <w:t>☐</w:t>
                </w:r>
              </w:sdtContent>
            </w:sdt>
            <w:r>
              <w:rPr>
                <w:rFonts w:ascii="GHEA Grapalat" w:eastAsia="GHEA Grapalat" w:hAnsi="GHEA Grapalat" w:cs="GHEA Grapalat"/>
              </w:rPr>
              <w:tab/>
              <w:t>գ</w:t>
            </w:r>
            <w:r>
              <w:rPr>
                <w:rFonts w:ascii="Cambria Math" w:eastAsia="Cambria Math" w:hAnsi="Cambria Math" w:cs="Cambria Math"/>
              </w:rPr>
              <w:t>․</w:t>
            </w:r>
            <w:r>
              <w:rPr>
                <w:rFonts w:ascii="GHEA Grapalat" w:eastAsia="GHEA Grapalat" w:hAnsi="GHEA Grapalat" w:cs="GHEA Grapalat"/>
              </w:rPr>
              <w:t xml:space="preserve"> իրավաբանական անձից անհատույց ստացել է հաշվետու տարվան նախորդող տարվա ընթացքում տվյալ իրավաբանական անձի ստացած շահույթի առնվազն 15 տոկոսի չափով օգուտ</w:t>
            </w:r>
          </w:p>
        </w:tc>
      </w:tr>
      <w:tr w:rsidR="00EC5EAF" w14:paraId="54FAB371" w14:textId="77777777">
        <w:tc>
          <w:tcPr>
            <w:tcW w:w="9016" w:type="dxa"/>
            <w:gridSpan w:val="2"/>
            <w:vAlign w:val="center"/>
          </w:tcPr>
          <w:p w14:paraId="6E0BC7BE" w14:textId="77777777" w:rsidR="00EC5EAF" w:rsidRDefault="00000000">
            <w:pPr>
              <w:spacing w:before="240" w:after="240"/>
              <w:rPr>
                <w:rFonts w:ascii="GHEA Grapalat" w:eastAsia="GHEA Grapalat" w:hAnsi="GHEA Grapalat" w:cs="GHEA Grapalat"/>
              </w:rPr>
            </w:pPr>
            <w:sdt>
              <w:sdtPr>
                <w:tag w:val="goog_rdk_14"/>
                <w:id w:val="1301410516"/>
              </w:sdtPr>
              <w:sdtContent>
                <w:r>
                  <w:rPr>
                    <w:rFonts w:ascii="Arial Unicode MS" w:eastAsia="Arial Unicode MS" w:hAnsi="Arial Unicode MS" w:cs="Arial Unicode MS"/>
                  </w:rPr>
                  <w:t>☐</w:t>
                </w:r>
              </w:sdtContent>
            </w:sdt>
            <w:r>
              <w:rPr>
                <w:rFonts w:ascii="GHEA Grapalat" w:eastAsia="GHEA Grapalat" w:hAnsi="GHEA Grapalat" w:cs="GHEA Grapalat"/>
              </w:rPr>
              <w:tab/>
              <w:t>դ</w:t>
            </w:r>
            <w:r>
              <w:rPr>
                <w:rFonts w:ascii="Cambria Math" w:eastAsia="Cambria Math" w:hAnsi="Cambria Math" w:cs="Cambria Math"/>
              </w:rPr>
              <w:t>․</w:t>
            </w:r>
            <w:r>
              <w:rPr>
                <w:rFonts w:ascii="GHEA Grapalat" w:eastAsia="GHEA Grapalat" w:hAnsi="GHEA Grapalat" w:cs="GHEA Grapalat"/>
              </w:rPr>
              <w:t xml:space="preserve"> իրավաբանական անձի նկատմամբ իրականացնում է իրական (փաստացի) վերահսկողություն այլ միջոցներով</w:t>
            </w:r>
          </w:p>
        </w:tc>
      </w:tr>
      <w:tr w:rsidR="00EC5EAF" w14:paraId="3D43A8C7" w14:textId="77777777">
        <w:tc>
          <w:tcPr>
            <w:tcW w:w="9016" w:type="dxa"/>
            <w:gridSpan w:val="2"/>
            <w:vAlign w:val="center"/>
          </w:tcPr>
          <w:p w14:paraId="30C2D3CA" w14:textId="77777777" w:rsidR="00EC5EAF" w:rsidRDefault="00000000">
            <w:pPr>
              <w:spacing w:before="240" w:after="240"/>
              <w:rPr>
                <w:rFonts w:ascii="GHEA Grapalat" w:eastAsia="GHEA Grapalat" w:hAnsi="GHEA Grapalat" w:cs="GHEA Grapalat"/>
              </w:rPr>
            </w:pPr>
            <w:sdt>
              <w:sdtPr>
                <w:tag w:val="goog_rdk_15"/>
                <w:id w:val="190037068"/>
              </w:sdtPr>
              <w:sdtContent>
                <w:r>
                  <w:rPr>
                    <w:rFonts w:ascii="Arial Unicode MS" w:eastAsia="Arial Unicode MS" w:hAnsi="Arial Unicode MS" w:cs="Arial Unicode MS"/>
                  </w:rPr>
                  <w:t>☐</w:t>
                </w:r>
              </w:sdtContent>
            </w:sdt>
            <w:r>
              <w:rPr>
                <w:rFonts w:ascii="GHEA Grapalat" w:eastAsia="GHEA Grapalat" w:hAnsi="GHEA Grapalat" w:cs="GHEA Grapalat"/>
              </w:rPr>
              <w:tab/>
              <w:t>ե</w:t>
            </w:r>
            <w:r>
              <w:rPr>
                <w:rFonts w:ascii="Cambria Math" w:eastAsia="Cambria Math" w:hAnsi="Cambria Math" w:cs="Cambria Math"/>
              </w:rPr>
              <w:t>․</w:t>
            </w:r>
            <w:r>
              <w:rPr>
                <w:rFonts w:ascii="GHEA Grapalat" w:eastAsia="GHEA Grapalat" w:hAnsi="GHEA Grapalat" w:cs="GHEA Grapalat"/>
              </w:rPr>
              <w:t xml:space="preserve"> հանդիսանում է տվյալ իրավաբանական անձի գործունեության ընդհանուր կամ ընթացիկ ղեկավարումն իրականացնող պաշտոնատար անձ այն դեպքում, երբ առկա չէ «ա»-«դ» կետերի պահանջներին համապատասխանող ֆիզիկական անձ</w:t>
            </w:r>
          </w:p>
        </w:tc>
      </w:tr>
    </w:tbl>
    <w:p w14:paraId="67AE9D34"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կարգավիճակի վերաբերյալ տեղեկությունները</w:t>
      </w:r>
    </w:p>
    <w:tbl>
      <w:tblPr>
        <w:tblStyle w:val="af"/>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781F7237" w14:textId="77777777">
        <w:tc>
          <w:tcPr>
            <w:tcW w:w="2837" w:type="dxa"/>
            <w:shd w:val="clear" w:color="auto" w:fill="D9E2F3"/>
            <w:vAlign w:val="center"/>
          </w:tcPr>
          <w:p w14:paraId="30D1B59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 դառնալու օրը, ամիսը, տարին</w:t>
            </w:r>
          </w:p>
        </w:tc>
        <w:tc>
          <w:tcPr>
            <w:tcW w:w="6180" w:type="dxa"/>
            <w:vAlign w:val="center"/>
          </w:tcPr>
          <w:p w14:paraId="78308306" w14:textId="77777777" w:rsidR="00EC5EAF" w:rsidRDefault="00EC5EAF">
            <w:pPr>
              <w:spacing w:before="240" w:after="240"/>
              <w:rPr>
                <w:rFonts w:ascii="GHEA Grapalat" w:eastAsia="GHEA Grapalat" w:hAnsi="GHEA Grapalat" w:cs="GHEA Grapalat"/>
              </w:rPr>
            </w:pPr>
          </w:p>
        </w:tc>
      </w:tr>
      <w:tr w:rsidR="00EC5EAF" w14:paraId="03FDCA07" w14:textId="77777777">
        <w:tc>
          <w:tcPr>
            <w:tcW w:w="2837" w:type="dxa"/>
            <w:shd w:val="clear" w:color="auto" w:fill="D9E2F3"/>
            <w:vAlign w:val="center"/>
          </w:tcPr>
          <w:p w14:paraId="696D9DB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Կազմակերպության նկատմամբ վերահսկողության իրականացումը</w:t>
            </w:r>
          </w:p>
        </w:tc>
        <w:tc>
          <w:tcPr>
            <w:tcW w:w="6180" w:type="dxa"/>
            <w:vAlign w:val="center"/>
          </w:tcPr>
          <w:p w14:paraId="2D4776EE" w14:textId="77777777" w:rsidR="00EC5EAF" w:rsidRDefault="00000000">
            <w:pPr>
              <w:spacing w:before="240" w:after="240"/>
              <w:rPr>
                <w:rFonts w:ascii="GHEA Grapalat" w:eastAsia="GHEA Grapalat" w:hAnsi="GHEA Grapalat" w:cs="GHEA Grapalat"/>
              </w:rPr>
            </w:pPr>
            <w:sdt>
              <w:sdtPr>
                <w:tag w:val="goog_rdk_16"/>
                <w:id w:val="2053407742"/>
              </w:sdtPr>
              <w:sdtContent>
                <w:r>
                  <w:rPr>
                    <w:rFonts w:ascii="Arial Unicode MS" w:eastAsia="Arial Unicode MS" w:hAnsi="Arial Unicode MS" w:cs="Arial Unicode MS"/>
                  </w:rPr>
                  <w:t>☐</w:t>
                </w:r>
              </w:sdtContent>
            </w:sdt>
            <w:r>
              <w:rPr>
                <w:rFonts w:ascii="GHEA Grapalat" w:eastAsia="GHEA Grapalat" w:hAnsi="GHEA Grapalat" w:cs="GHEA Grapalat"/>
              </w:rPr>
              <w:tab/>
              <w:t xml:space="preserve">Առանձին </w:t>
            </w:r>
          </w:p>
          <w:p w14:paraId="29AA43F5" w14:textId="77777777" w:rsidR="00EC5EAF" w:rsidRDefault="00000000">
            <w:pPr>
              <w:rPr>
                <w:rFonts w:ascii="GHEA Grapalat" w:eastAsia="GHEA Grapalat" w:hAnsi="GHEA Grapalat" w:cs="GHEA Grapalat"/>
              </w:rPr>
            </w:pPr>
            <w:sdt>
              <w:sdtPr>
                <w:tag w:val="goog_rdk_17"/>
                <w:id w:val="-1759527072"/>
              </w:sdtPr>
              <w:sdtContent>
                <w:r>
                  <w:rPr>
                    <w:rFonts w:ascii="Arial Unicode MS" w:eastAsia="Arial Unicode MS" w:hAnsi="Arial Unicode MS" w:cs="Arial Unicode MS"/>
                  </w:rPr>
                  <w:t>☐</w:t>
                </w:r>
              </w:sdtContent>
            </w:sdt>
            <w:r>
              <w:rPr>
                <w:rFonts w:ascii="GHEA Grapalat" w:eastAsia="GHEA Grapalat" w:hAnsi="GHEA Grapalat" w:cs="GHEA Grapalat"/>
              </w:rPr>
              <w:tab/>
              <w:t>Փոխկապակցված անձանց հետ համատեղ</w:t>
            </w:r>
          </w:p>
        </w:tc>
      </w:tr>
      <w:tr w:rsidR="00EC5EAF" w14:paraId="63D7A92E" w14:textId="77777777">
        <w:tc>
          <w:tcPr>
            <w:tcW w:w="2837" w:type="dxa"/>
            <w:shd w:val="clear" w:color="auto" w:fill="D9E2F3"/>
            <w:vAlign w:val="center"/>
          </w:tcPr>
          <w:p w14:paraId="3A3C0E9D"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Ընդերքօգտագործման ոլորտի հաշվետու կազմակերպության իրական շահառուն հանդիսանում է պաշտոնատար անձ կամ նրա ընտանիքի անդամ</w:t>
            </w:r>
          </w:p>
        </w:tc>
        <w:tc>
          <w:tcPr>
            <w:tcW w:w="6180" w:type="dxa"/>
            <w:vAlign w:val="center"/>
          </w:tcPr>
          <w:p w14:paraId="2D096CFC" w14:textId="77777777" w:rsidR="00EC5EAF" w:rsidRDefault="00000000">
            <w:pPr>
              <w:spacing w:before="240" w:after="240"/>
              <w:rPr>
                <w:rFonts w:ascii="GHEA Grapalat" w:eastAsia="GHEA Grapalat" w:hAnsi="GHEA Grapalat" w:cs="GHEA Grapalat"/>
              </w:rPr>
            </w:pPr>
            <w:sdt>
              <w:sdtPr>
                <w:tag w:val="goog_rdk_18"/>
                <w:id w:val="-1593682168"/>
              </w:sdtPr>
              <w:sdtContent>
                <w:r>
                  <w:rPr>
                    <w:rFonts w:ascii="Arial Unicode MS" w:eastAsia="Arial Unicode MS" w:hAnsi="Arial Unicode MS" w:cs="Arial Unicode MS"/>
                  </w:rPr>
                  <w:t>☐</w:t>
                </w:r>
              </w:sdtContent>
            </w:sdt>
            <w:r>
              <w:rPr>
                <w:rFonts w:ascii="GHEA Grapalat" w:eastAsia="GHEA Grapalat" w:hAnsi="GHEA Grapalat" w:cs="GHEA Grapalat"/>
              </w:rPr>
              <w:tab/>
              <w:t>Այո</w:t>
            </w:r>
          </w:p>
          <w:p w14:paraId="5DA6D21E" w14:textId="77777777" w:rsidR="00EC5EAF" w:rsidRDefault="00000000">
            <w:pPr>
              <w:spacing w:before="240" w:after="240"/>
              <w:rPr>
                <w:rFonts w:ascii="GHEA Grapalat" w:eastAsia="GHEA Grapalat" w:hAnsi="GHEA Grapalat" w:cs="GHEA Grapalat"/>
              </w:rPr>
            </w:pPr>
            <w:sdt>
              <w:sdtPr>
                <w:tag w:val="goog_rdk_19"/>
                <w:id w:val="-1221587083"/>
              </w:sdtPr>
              <w:sdtContent>
                <w:r>
                  <w:rPr>
                    <w:rFonts w:ascii="Arial Unicode MS" w:eastAsia="Arial Unicode MS" w:hAnsi="Arial Unicode MS" w:cs="Arial Unicode MS"/>
                  </w:rPr>
                  <w:t>☐</w:t>
                </w:r>
              </w:sdtContent>
            </w:sdt>
            <w:r>
              <w:rPr>
                <w:rFonts w:ascii="GHEA Grapalat" w:eastAsia="GHEA Grapalat" w:hAnsi="GHEA Grapalat" w:cs="GHEA Grapalat"/>
              </w:rPr>
              <w:tab/>
              <w:t>Ոչ</w:t>
            </w:r>
          </w:p>
        </w:tc>
      </w:tr>
    </w:tbl>
    <w:p w14:paraId="63823335"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կոնտակտային տվյալները</w:t>
      </w:r>
    </w:p>
    <w:tbl>
      <w:tblPr>
        <w:tblStyle w:val="af0"/>
        <w:tblW w:w="90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7"/>
        <w:gridCol w:w="6180"/>
      </w:tblGrid>
      <w:tr w:rsidR="00EC5EAF" w14:paraId="0E028FBC" w14:textId="77777777">
        <w:tc>
          <w:tcPr>
            <w:tcW w:w="2837" w:type="dxa"/>
            <w:shd w:val="clear" w:color="auto" w:fill="D9E2F3"/>
            <w:vAlign w:val="center"/>
          </w:tcPr>
          <w:p w14:paraId="14F36EDE"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Էլ</w:t>
            </w:r>
            <w:r>
              <w:rPr>
                <w:rFonts w:ascii="Cambria Math" w:eastAsia="Cambria Math" w:hAnsi="Cambria Math" w:cs="Cambria Math"/>
                <w:color w:val="000000"/>
              </w:rPr>
              <w:t>․</w:t>
            </w:r>
            <w:r>
              <w:rPr>
                <w:rFonts w:ascii="GHEA Grapalat" w:eastAsia="GHEA Grapalat" w:hAnsi="GHEA Grapalat" w:cs="GHEA Grapalat"/>
                <w:color w:val="000000"/>
              </w:rPr>
              <w:t xml:space="preserve"> փոստի հասցեն</w:t>
            </w:r>
          </w:p>
        </w:tc>
        <w:tc>
          <w:tcPr>
            <w:tcW w:w="6180" w:type="dxa"/>
            <w:vAlign w:val="center"/>
          </w:tcPr>
          <w:p w14:paraId="59F102BA" w14:textId="77777777" w:rsidR="00EC5EAF" w:rsidRDefault="00EC5EAF">
            <w:pPr>
              <w:spacing w:before="240" w:after="240"/>
              <w:rPr>
                <w:rFonts w:ascii="GHEA Grapalat" w:eastAsia="GHEA Grapalat" w:hAnsi="GHEA Grapalat" w:cs="GHEA Grapalat"/>
              </w:rPr>
            </w:pPr>
          </w:p>
        </w:tc>
      </w:tr>
      <w:tr w:rsidR="00EC5EAF" w14:paraId="709CF14B" w14:textId="77777777">
        <w:tc>
          <w:tcPr>
            <w:tcW w:w="2837" w:type="dxa"/>
            <w:shd w:val="clear" w:color="auto" w:fill="D9E2F3"/>
            <w:vAlign w:val="center"/>
          </w:tcPr>
          <w:p w14:paraId="1350E3EF"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Հեռախոսահամարը</w:t>
            </w:r>
          </w:p>
        </w:tc>
        <w:tc>
          <w:tcPr>
            <w:tcW w:w="6180" w:type="dxa"/>
            <w:vAlign w:val="center"/>
          </w:tcPr>
          <w:p w14:paraId="214509FD" w14:textId="77777777" w:rsidR="00EC5EAF" w:rsidRDefault="00EC5EAF">
            <w:pPr>
              <w:spacing w:before="240" w:after="240"/>
              <w:rPr>
                <w:rFonts w:ascii="GHEA Grapalat" w:eastAsia="GHEA Grapalat" w:hAnsi="GHEA Grapalat" w:cs="GHEA Grapalat"/>
              </w:rPr>
            </w:pPr>
          </w:p>
        </w:tc>
      </w:tr>
    </w:tbl>
    <w:p w14:paraId="4FE1C7E6" w14:textId="77777777" w:rsidR="00EC5EAF" w:rsidRDefault="00000000">
      <w:pPr>
        <w:pBdr>
          <w:top w:val="nil"/>
          <w:left w:val="nil"/>
          <w:bottom w:val="nil"/>
          <w:right w:val="nil"/>
          <w:between w:val="nil"/>
        </w:pBdr>
        <w:ind w:left="792"/>
        <w:rPr>
          <w:rFonts w:ascii="GHEA Grapalat" w:eastAsia="GHEA Grapalat" w:hAnsi="GHEA Grapalat" w:cs="GHEA Grapalat"/>
          <w:i/>
          <w:iCs/>
          <w:color w:val="000000"/>
        </w:rPr>
      </w:pPr>
      <w:r>
        <w:br w:type="page"/>
      </w:r>
    </w:p>
    <w:p w14:paraId="23BEB3EC"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Միջանկյալ իրավաբանական անձինք</w:t>
      </w:r>
    </w:p>
    <w:p w14:paraId="660937C1"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Կազմակերպության տվյալները</w:t>
      </w:r>
    </w:p>
    <w:tbl>
      <w:tblPr>
        <w:tblStyle w:val="af1"/>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5846CA05" w14:textId="77777777">
        <w:tc>
          <w:tcPr>
            <w:tcW w:w="2835" w:type="dxa"/>
            <w:shd w:val="clear" w:color="auto" w:fill="D9E2F3"/>
            <w:vAlign w:val="center"/>
          </w:tcPr>
          <w:p w14:paraId="0AACCAD9"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w:t>
            </w:r>
          </w:p>
        </w:tc>
        <w:tc>
          <w:tcPr>
            <w:tcW w:w="6180" w:type="dxa"/>
            <w:vAlign w:val="center"/>
          </w:tcPr>
          <w:p w14:paraId="21EE913E" w14:textId="77777777" w:rsidR="00EC5EAF" w:rsidRDefault="00EC5EAF">
            <w:pPr>
              <w:spacing w:before="240" w:after="240"/>
              <w:rPr>
                <w:rFonts w:ascii="GHEA Grapalat" w:eastAsia="GHEA Grapalat" w:hAnsi="GHEA Grapalat" w:cs="GHEA Grapalat"/>
              </w:rPr>
            </w:pPr>
          </w:p>
        </w:tc>
      </w:tr>
      <w:tr w:rsidR="00EC5EAF" w14:paraId="0B90468D" w14:textId="77777777">
        <w:tc>
          <w:tcPr>
            <w:tcW w:w="2835" w:type="dxa"/>
            <w:shd w:val="clear" w:color="auto" w:fill="D9E2F3"/>
            <w:vAlign w:val="center"/>
          </w:tcPr>
          <w:p w14:paraId="2EC0FB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Անվանումը լատինատառ</w:t>
            </w:r>
          </w:p>
        </w:tc>
        <w:tc>
          <w:tcPr>
            <w:tcW w:w="6180" w:type="dxa"/>
            <w:vAlign w:val="center"/>
          </w:tcPr>
          <w:p w14:paraId="3C6F0E9C" w14:textId="77777777" w:rsidR="00EC5EAF" w:rsidRDefault="00EC5EAF">
            <w:pPr>
              <w:spacing w:before="240" w:after="240"/>
              <w:rPr>
                <w:rFonts w:ascii="GHEA Grapalat" w:eastAsia="GHEA Grapalat" w:hAnsi="GHEA Grapalat" w:cs="GHEA Grapalat"/>
              </w:rPr>
            </w:pPr>
          </w:p>
        </w:tc>
      </w:tr>
      <w:tr w:rsidR="00EC5EAF" w14:paraId="18387B32" w14:textId="77777777">
        <w:tc>
          <w:tcPr>
            <w:tcW w:w="2835" w:type="dxa"/>
            <w:shd w:val="clear" w:color="auto" w:fill="D9E2F3"/>
            <w:vAlign w:val="center"/>
          </w:tcPr>
          <w:p w14:paraId="38EF3476"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Պետական գրանցման համարը</w:t>
            </w:r>
          </w:p>
        </w:tc>
        <w:tc>
          <w:tcPr>
            <w:tcW w:w="6180" w:type="dxa"/>
            <w:vAlign w:val="center"/>
          </w:tcPr>
          <w:p w14:paraId="4BBC7745" w14:textId="77777777" w:rsidR="00EC5EAF" w:rsidRDefault="00EC5EAF">
            <w:pPr>
              <w:spacing w:before="240" w:after="240"/>
              <w:rPr>
                <w:rFonts w:ascii="GHEA Grapalat" w:eastAsia="GHEA Grapalat" w:hAnsi="GHEA Grapalat" w:cs="GHEA Grapalat"/>
              </w:rPr>
            </w:pPr>
          </w:p>
        </w:tc>
      </w:tr>
      <w:tr w:rsidR="00EC5EAF" w14:paraId="549C807F" w14:textId="77777777">
        <w:tc>
          <w:tcPr>
            <w:tcW w:w="2835" w:type="dxa"/>
            <w:shd w:val="clear" w:color="auto" w:fill="D9E2F3"/>
            <w:vAlign w:val="center"/>
          </w:tcPr>
          <w:p w14:paraId="49DADA9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օրը, ամիսը, տարին</w:t>
            </w:r>
          </w:p>
        </w:tc>
        <w:tc>
          <w:tcPr>
            <w:tcW w:w="6180" w:type="dxa"/>
            <w:vAlign w:val="center"/>
          </w:tcPr>
          <w:p w14:paraId="6BFFEFB9" w14:textId="77777777" w:rsidR="00EC5EAF" w:rsidRDefault="00EC5EAF">
            <w:pPr>
              <w:spacing w:before="240" w:after="240"/>
              <w:rPr>
                <w:rFonts w:ascii="GHEA Grapalat" w:eastAsia="GHEA Grapalat" w:hAnsi="GHEA Grapalat" w:cs="GHEA Grapalat"/>
              </w:rPr>
            </w:pPr>
          </w:p>
        </w:tc>
      </w:tr>
      <w:tr w:rsidR="00EC5EAF" w14:paraId="65133169" w14:textId="77777777">
        <w:tc>
          <w:tcPr>
            <w:tcW w:w="2835" w:type="dxa"/>
            <w:shd w:val="clear" w:color="auto" w:fill="D9E2F3"/>
            <w:vAlign w:val="center"/>
          </w:tcPr>
          <w:p w14:paraId="12FA5E6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հասցեն</w:t>
            </w:r>
          </w:p>
        </w:tc>
        <w:tc>
          <w:tcPr>
            <w:tcW w:w="6180" w:type="dxa"/>
            <w:vAlign w:val="center"/>
          </w:tcPr>
          <w:p w14:paraId="2A038BB4" w14:textId="77777777" w:rsidR="00EC5EAF" w:rsidRDefault="00EC5EAF">
            <w:pPr>
              <w:spacing w:before="240" w:after="240"/>
              <w:rPr>
                <w:rFonts w:ascii="GHEA Grapalat" w:eastAsia="GHEA Grapalat" w:hAnsi="GHEA Grapalat" w:cs="GHEA Grapalat"/>
              </w:rPr>
            </w:pPr>
          </w:p>
        </w:tc>
      </w:tr>
      <w:tr w:rsidR="00EC5EAF" w14:paraId="4DDBB5F1" w14:textId="77777777">
        <w:tc>
          <w:tcPr>
            <w:tcW w:w="2835" w:type="dxa"/>
            <w:shd w:val="clear" w:color="auto" w:fill="D9E2F3"/>
            <w:vAlign w:val="center"/>
          </w:tcPr>
          <w:p w14:paraId="2C5B6BC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Գրանցման պետությունը</w:t>
            </w:r>
          </w:p>
        </w:tc>
        <w:tc>
          <w:tcPr>
            <w:tcW w:w="6180" w:type="dxa"/>
            <w:vAlign w:val="center"/>
          </w:tcPr>
          <w:p w14:paraId="4A418016" w14:textId="77777777" w:rsidR="00EC5EAF" w:rsidRDefault="00EC5EAF">
            <w:pPr>
              <w:spacing w:before="240" w:after="240"/>
              <w:rPr>
                <w:rFonts w:ascii="GHEA Grapalat" w:eastAsia="GHEA Grapalat" w:hAnsi="GHEA Grapalat" w:cs="GHEA Grapalat"/>
              </w:rPr>
            </w:pPr>
          </w:p>
        </w:tc>
      </w:tr>
      <w:tr w:rsidR="00EC5EAF" w14:paraId="64AC3C5B" w14:textId="77777777">
        <w:tc>
          <w:tcPr>
            <w:tcW w:w="2835" w:type="dxa"/>
            <w:shd w:val="clear" w:color="auto" w:fill="D9E2F3"/>
            <w:vAlign w:val="center"/>
          </w:tcPr>
          <w:p w14:paraId="00DFB240"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Գործադիր մարմնի ղեկավարի անունը և ազգանունը</w:t>
            </w:r>
          </w:p>
        </w:tc>
        <w:tc>
          <w:tcPr>
            <w:tcW w:w="6180" w:type="dxa"/>
            <w:vAlign w:val="center"/>
          </w:tcPr>
          <w:p w14:paraId="20C5F09B" w14:textId="77777777" w:rsidR="00EC5EAF" w:rsidRDefault="00EC5EAF">
            <w:pPr>
              <w:spacing w:before="240" w:after="240"/>
              <w:rPr>
                <w:rFonts w:ascii="GHEA Grapalat" w:eastAsia="GHEA Grapalat" w:hAnsi="GHEA Grapalat" w:cs="GHEA Grapalat"/>
              </w:rPr>
            </w:pPr>
          </w:p>
        </w:tc>
      </w:tr>
    </w:tbl>
    <w:p w14:paraId="3E94506E"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color w:val="000000"/>
        </w:rPr>
      </w:pPr>
      <w:r>
        <w:rPr>
          <w:rFonts w:ascii="GHEA Grapalat" w:eastAsia="GHEA Grapalat" w:hAnsi="GHEA Grapalat" w:cs="GHEA Grapalat"/>
          <w:i/>
          <w:iCs/>
          <w:color w:val="000000"/>
        </w:rPr>
        <w:t>Իրական շահառուի տվյալները</w:t>
      </w:r>
    </w:p>
    <w:tbl>
      <w:tblPr>
        <w:tblStyle w:val="af2"/>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19EA9F87" w14:textId="77777777">
        <w:trPr>
          <w:trHeight w:val="853"/>
        </w:trPr>
        <w:tc>
          <w:tcPr>
            <w:tcW w:w="2835" w:type="dxa"/>
            <w:vMerge w:val="restart"/>
            <w:shd w:val="clear" w:color="auto" w:fill="D9E2F3"/>
            <w:vAlign w:val="center"/>
          </w:tcPr>
          <w:p w14:paraId="5ADE5431"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Իրական շահառու(ներ)ի անունը և ազգանունը, ում համար կազմակերպությունը հանդիսանում է միջանկյալ իրավաբանական անձ</w:t>
            </w:r>
          </w:p>
        </w:tc>
        <w:tc>
          <w:tcPr>
            <w:tcW w:w="6180" w:type="dxa"/>
          </w:tcPr>
          <w:p w14:paraId="1E50B98A" w14:textId="77777777" w:rsidR="00EC5EAF" w:rsidRDefault="00EC5EAF">
            <w:pPr>
              <w:spacing w:before="240" w:after="240"/>
              <w:rPr>
                <w:rFonts w:ascii="GHEA Grapalat" w:eastAsia="GHEA Grapalat" w:hAnsi="GHEA Grapalat" w:cs="GHEA Grapalat"/>
              </w:rPr>
            </w:pPr>
          </w:p>
        </w:tc>
      </w:tr>
      <w:tr w:rsidR="00EC5EAF" w14:paraId="187954C7" w14:textId="77777777">
        <w:trPr>
          <w:trHeight w:val="850"/>
        </w:trPr>
        <w:tc>
          <w:tcPr>
            <w:tcW w:w="2835" w:type="dxa"/>
            <w:vMerge/>
            <w:shd w:val="clear" w:color="auto" w:fill="D9E2F3"/>
            <w:vAlign w:val="center"/>
          </w:tcPr>
          <w:p w14:paraId="58F6C0F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0D55325A" w14:textId="77777777" w:rsidR="00EC5EAF" w:rsidRDefault="00EC5EAF">
            <w:pPr>
              <w:spacing w:before="240" w:after="240"/>
              <w:rPr>
                <w:rFonts w:ascii="GHEA Grapalat" w:eastAsia="GHEA Grapalat" w:hAnsi="GHEA Grapalat" w:cs="GHEA Grapalat"/>
              </w:rPr>
            </w:pPr>
          </w:p>
        </w:tc>
      </w:tr>
      <w:tr w:rsidR="00EC5EAF" w14:paraId="13CBCFDE" w14:textId="77777777">
        <w:trPr>
          <w:trHeight w:val="850"/>
        </w:trPr>
        <w:tc>
          <w:tcPr>
            <w:tcW w:w="2835" w:type="dxa"/>
            <w:vMerge/>
            <w:shd w:val="clear" w:color="auto" w:fill="D9E2F3"/>
            <w:vAlign w:val="center"/>
          </w:tcPr>
          <w:p w14:paraId="01B624F9"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3B50D4B" w14:textId="77777777" w:rsidR="00EC5EAF" w:rsidRDefault="00EC5EAF">
            <w:pPr>
              <w:spacing w:before="240" w:after="240"/>
              <w:rPr>
                <w:rFonts w:ascii="GHEA Grapalat" w:eastAsia="GHEA Grapalat" w:hAnsi="GHEA Grapalat" w:cs="GHEA Grapalat"/>
              </w:rPr>
            </w:pPr>
          </w:p>
        </w:tc>
      </w:tr>
      <w:tr w:rsidR="00EC5EAF" w14:paraId="326787DB" w14:textId="77777777">
        <w:trPr>
          <w:trHeight w:val="850"/>
        </w:trPr>
        <w:tc>
          <w:tcPr>
            <w:tcW w:w="2835" w:type="dxa"/>
            <w:vMerge/>
            <w:shd w:val="clear" w:color="auto" w:fill="D9E2F3"/>
            <w:vAlign w:val="center"/>
          </w:tcPr>
          <w:p w14:paraId="0CF2250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408466C6" w14:textId="77777777" w:rsidR="00EC5EAF" w:rsidRDefault="00EC5EAF">
            <w:pPr>
              <w:spacing w:before="240" w:after="240"/>
              <w:rPr>
                <w:rFonts w:ascii="GHEA Grapalat" w:eastAsia="GHEA Grapalat" w:hAnsi="GHEA Grapalat" w:cs="GHEA Grapalat"/>
              </w:rPr>
            </w:pPr>
          </w:p>
        </w:tc>
      </w:tr>
      <w:tr w:rsidR="00EC5EAF" w14:paraId="389E3635" w14:textId="77777777">
        <w:trPr>
          <w:trHeight w:val="850"/>
        </w:trPr>
        <w:tc>
          <w:tcPr>
            <w:tcW w:w="2835" w:type="dxa"/>
            <w:vMerge/>
            <w:shd w:val="clear" w:color="auto" w:fill="D9E2F3"/>
            <w:vAlign w:val="center"/>
          </w:tcPr>
          <w:p w14:paraId="48D3B2C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rPr>
            </w:pPr>
          </w:p>
        </w:tc>
        <w:tc>
          <w:tcPr>
            <w:tcW w:w="6180" w:type="dxa"/>
          </w:tcPr>
          <w:p w14:paraId="7C7F3EEE" w14:textId="77777777" w:rsidR="00EC5EAF" w:rsidRDefault="00EC5EAF">
            <w:pPr>
              <w:spacing w:before="240" w:after="240"/>
              <w:rPr>
                <w:rFonts w:ascii="GHEA Grapalat" w:eastAsia="GHEA Grapalat" w:hAnsi="GHEA Grapalat" w:cs="GHEA Grapalat"/>
              </w:rPr>
            </w:pPr>
          </w:p>
        </w:tc>
      </w:tr>
    </w:tbl>
    <w:p w14:paraId="289271F0" w14:textId="77777777" w:rsidR="00EC5EAF" w:rsidRDefault="00000000">
      <w:pPr>
        <w:numPr>
          <w:ilvl w:val="1"/>
          <w:numId w:val="6"/>
        </w:numPr>
        <w:pBdr>
          <w:top w:val="nil"/>
          <w:left w:val="nil"/>
          <w:bottom w:val="nil"/>
          <w:right w:val="nil"/>
          <w:between w:val="nil"/>
        </w:pBdr>
        <w:spacing w:before="240" w:after="160" w:line="259" w:lineRule="auto"/>
        <w:ind w:left="788" w:hanging="431"/>
        <w:rPr>
          <w:rFonts w:ascii="GHEA Grapalat" w:eastAsia="GHEA Grapalat" w:hAnsi="GHEA Grapalat" w:cs="GHEA Grapalat"/>
          <w:i/>
          <w:iCs/>
        </w:rPr>
      </w:pPr>
      <w:r>
        <w:rPr>
          <w:rFonts w:ascii="GHEA Grapalat" w:eastAsia="GHEA Grapalat" w:hAnsi="GHEA Grapalat" w:cs="GHEA Grapalat"/>
          <w:i/>
          <w:iCs/>
        </w:rPr>
        <w:t>Միջանկյալ իրավաբանական անձի բաժնետոմսերի ցուցակման տվյալները</w:t>
      </w:r>
    </w:p>
    <w:tbl>
      <w:tblPr>
        <w:tblStyle w:val="af3"/>
        <w:tblW w:w="90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5"/>
        <w:gridCol w:w="6180"/>
      </w:tblGrid>
      <w:tr w:rsidR="00EC5EAF" w14:paraId="471900FF" w14:textId="77777777">
        <w:tc>
          <w:tcPr>
            <w:tcW w:w="2835" w:type="dxa"/>
            <w:shd w:val="clear" w:color="auto" w:fill="D9E2F3"/>
            <w:vAlign w:val="center"/>
          </w:tcPr>
          <w:p w14:paraId="1529C022"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Ֆոնդային բորսայի անվանումը</w:t>
            </w:r>
          </w:p>
        </w:tc>
        <w:tc>
          <w:tcPr>
            <w:tcW w:w="6180" w:type="dxa"/>
            <w:vAlign w:val="center"/>
          </w:tcPr>
          <w:p w14:paraId="7DBC97D0" w14:textId="77777777" w:rsidR="00EC5EAF" w:rsidRDefault="00EC5EAF">
            <w:pPr>
              <w:spacing w:before="240" w:after="240"/>
              <w:rPr>
                <w:rFonts w:ascii="GHEA Grapalat" w:eastAsia="GHEA Grapalat" w:hAnsi="GHEA Grapalat" w:cs="GHEA Grapalat"/>
              </w:rPr>
            </w:pPr>
          </w:p>
        </w:tc>
      </w:tr>
      <w:tr w:rsidR="00EC5EAF" w14:paraId="69183198" w14:textId="77777777">
        <w:tc>
          <w:tcPr>
            <w:tcW w:w="2835" w:type="dxa"/>
            <w:shd w:val="clear" w:color="auto" w:fill="D9E2F3"/>
            <w:vAlign w:val="center"/>
          </w:tcPr>
          <w:p w14:paraId="254808FC" w14:textId="77777777" w:rsidR="00EC5EAF" w:rsidRDefault="00000000">
            <w:pPr>
              <w:numPr>
                <w:ilvl w:val="2"/>
                <w:numId w:val="6"/>
              </w:numPr>
              <w:pBdr>
                <w:top w:val="nil"/>
                <w:left w:val="nil"/>
                <w:bottom w:val="nil"/>
                <w:right w:val="nil"/>
                <w:between w:val="nil"/>
              </w:pBdr>
              <w:spacing w:after="160" w:line="259" w:lineRule="auto"/>
              <w:ind w:left="0" w:firstLine="0"/>
              <w:rPr>
                <w:rFonts w:ascii="GHEA Grapalat" w:eastAsia="GHEA Grapalat" w:hAnsi="GHEA Grapalat" w:cs="GHEA Grapalat"/>
                <w:color w:val="000000"/>
              </w:rPr>
            </w:pPr>
            <w:r>
              <w:rPr>
                <w:rFonts w:ascii="GHEA Grapalat" w:eastAsia="GHEA Grapalat" w:hAnsi="GHEA Grapalat" w:cs="GHEA Grapalat"/>
                <w:color w:val="000000"/>
              </w:rPr>
              <w:t>Հղումը բորսայում առկա փաստաթղթերին</w:t>
            </w:r>
          </w:p>
        </w:tc>
        <w:tc>
          <w:tcPr>
            <w:tcW w:w="6180" w:type="dxa"/>
            <w:vAlign w:val="center"/>
          </w:tcPr>
          <w:p w14:paraId="578D76EC" w14:textId="77777777" w:rsidR="00EC5EAF" w:rsidRDefault="00EC5EAF">
            <w:pPr>
              <w:spacing w:before="240" w:after="240"/>
              <w:rPr>
                <w:rFonts w:ascii="GHEA Grapalat" w:eastAsia="GHEA Grapalat" w:hAnsi="GHEA Grapalat" w:cs="GHEA Grapalat"/>
              </w:rPr>
            </w:pPr>
          </w:p>
        </w:tc>
      </w:tr>
    </w:tbl>
    <w:p w14:paraId="603389B4" w14:textId="77777777" w:rsidR="00EC5EAF" w:rsidRDefault="00000000">
      <w:pPr>
        <w:pBdr>
          <w:top w:val="nil"/>
          <w:left w:val="nil"/>
          <w:bottom w:val="nil"/>
          <w:right w:val="nil"/>
          <w:between w:val="nil"/>
        </w:pBdr>
        <w:spacing w:before="240"/>
        <w:rPr>
          <w:rFonts w:ascii="GHEA Grapalat" w:eastAsia="GHEA Grapalat" w:hAnsi="GHEA Grapalat" w:cs="GHEA Grapalat"/>
          <w:i/>
          <w:iCs/>
        </w:rPr>
      </w:pPr>
      <w:r>
        <w:br w:type="page"/>
      </w:r>
    </w:p>
    <w:p w14:paraId="3436B767" w14:textId="77777777" w:rsidR="00EC5EAF" w:rsidRDefault="00000000">
      <w:pPr>
        <w:numPr>
          <w:ilvl w:val="0"/>
          <w:numId w:val="6"/>
        </w:numPr>
        <w:pBdr>
          <w:top w:val="nil"/>
          <w:left w:val="nil"/>
          <w:bottom w:val="nil"/>
          <w:right w:val="nil"/>
          <w:between w:val="nil"/>
        </w:pBdr>
        <w:spacing w:line="259" w:lineRule="auto"/>
        <w:rPr>
          <w:rFonts w:ascii="GHEA Grapalat" w:eastAsia="GHEA Grapalat" w:hAnsi="GHEA Grapalat" w:cs="GHEA Grapalat"/>
          <w:b/>
          <w:bCs/>
          <w:color w:val="000000"/>
        </w:rPr>
      </w:pPr>
      <w:r>
        <w:rPr>
          <w:rFonts w:ascii="GHEA Grapalat" w:eastAsia="GHEA Grapalat" w:hAnsi="GHEA Grapalat" w:cs="GHEA Grapalat"/>
          <w:b/>
          <w:bCs/>
          <w:color w:val="000000"/>
        </w:rPr>
        <w:lastRenderedPageBreak/>
        <w:t>Լրացուցիչ նշումներ</w:t>
      </w:r>
    </w:p>
    <w:p w14:paraId="3226AB4F"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tbl>
      <w:tblPr>
        <w:tblStyle w:val="af4"/>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16"/>
      </w:tblGrid>
      <w:tr w:rsidR="00EC5EAF" w14:paraId="1ACFA11B" w14:textId="77777777">
        <w:tc>
          <w:tcPr>
            <w:tcW w:w="9016" w:type="dxa"/>
            <w:shd w:val="clear" w:color="auto" w:fill="DEEAF6"/>
          </w:tcPr>
          <w:p w14:paraId="1086B4B8" w14:textId="77777777" w:rsidR="00EC5EAF" w:rsidRDefault="00000000">
            <w:pPr>
              <w:spacing w:before="240" w:after="160" w:line="259" w:lineRule="auto"/>
              <w:rPr>
                <w:rFonts w:ascii="GHEA Grapalat" w:eastAsia="GHEA Grapalat" w:hAnsi="GHEA Grapalat" w:cs="GHEA Grapalat"/>
                <w:i/>
                <w:iCs/>
                <w:color w:val="000000"/>
              </w:rPr>
            </w:pPr>
            <w:r>
              <w:rPr>
                <w:rFonts w:ascii="GHEA Grapalat" w:eastAsia="GHEA Grapalat" w:hAnsi="GHEA Grapalat" w:cs="GHEA Grapalat"/>
                <w:i/>
                <w:iCs/>
                <w:color w:val="000000"/>
              </w:rPr>
              <w:t>Լրացուցիչ տեղեկություններ կամ հավելյալ պարզաբանումներ, որոնք առնչվում են հայտարարագրում լրացված կամ լրացման ենթակա տվյալներին</w:t>
            </w:r>
          </w:p>
        </w:tc>
      </w:tr>
      <w:tr w:rsidR="00EC5EAF" w14:paraId="64F8F0B4" w14:textId="77777777">
        <w:trPr>
          <w:trHeight w:val="10187"/>
        </w:trPr>
        <w:tc>
          <w:tcPr>
            <w:tcW w:w="9016" w:type="dxa"/>
            <w:shd w:val="clear" w:color="auto" w:fill="auto"/>
          </w:tcPr>
          <w:p w14:paraId="2A644D5F" w14:textId="77777777" w:rsidR="00EC5EAF" w:rsidRDefault="00EC5EAF">
            <w:pPr>
              <w:rPr>
                <w:rFonts w:ascii="GHEA Grapalat" w:eastAsia="GHEA Grapalat" w:hAnsi="GHEA Grapalat" w:cs="GHEA Grapalat"/>
                <w:b/>
                <w:bCs/>
                <w:color w:val="000000"/>
              </w:rPr>
            </w:pPr>
          </w:p>
        </w:tc>
      </w:tr>
    </w:tbl>
    <w:p w14:paraId="3D371643" w14:textId="77777777" w:rsidR="00EC5EAF" w:rsidRDefault="00EC5EAF">
      <w:pPr>
        <w:pBdr>
          <w:top w:val="nil"/>
          <w:left w:val="nil"/>
          <w:bottom w:val="nil"/>
          <w:right w:val="nil"/>
          <w:between w:val="nil"/>
        </w:pBdr>
        <w:rPr>
          <w:rFonts w:ascii="GHEA Grapalat" w:eastAsia="GHEA Grapalat" w:hAnsi="GHEA Grapalat" w:cs="GHEA Grapalat"/>
          <w:b/>
          <w:bCs/>
          <w:color w:val="000000"/>
        </w:rPr>
      </w:pPr>
    </w:p>
    <w:p w14:paraId="055DDF43"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7D4AB56C"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361EF742"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5D005EBD"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723F689A" w14:textId="77777777" w:rsidR="00EC5EAF" w:rsidRDefault="00EC5EAF">
      <w:pPr>
        <w:pBdr>
          <w:top w:val="nil"/>
          <w:left w:val="nil"/>
          <w:bottom w:val="nil"/>
          <w:right w:val="nil"/>
          <w:between w:val="nil"/>
        </w:pBdr>
        <w:rPr>
          <w:rFonts w:ascii="GHEA Grapalat" w:eastAsia="GHEA Grapalat" w:hAnsi="GHEA Grapalat" w:cs="GHEA Grapalat"/>
          <w:i/>
          <w:iCs/>
          <w:color w:val="000000"/>
          <w:sz w:val="16"/>
          <w:szCs w:val="16"/>
        </w:rPr>
      </w:pPr>
    </w:p>
    <w:p w14:paraId="059CC406"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6A18D931"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565123C9"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01D6C0F2" w14:textId="77777777" w:rsidR="00EC5EAF" w:rsidRDefault="00EC5EAF">
      <w:pPr>
        <w:pBdr>
          <w:top w:val="nil"/>
          <w:left w:val="nil"/>
          <w:bottom w:val="nil"/>
          <w:right w:val="nil"/>
          <w:between w:val="nil"/>
        </w:pBdr>
        <w:rPr>
          <w:rFonts w:ascii="GHEA Grapalat" w:eastAsia="GHEA Grapalat" w:hAnsi="GHEA Grapalat" w:cs="GHEA Grapalat"/>
          <w:b/>
          <w:bCs/>
          <w:color w:val="000000"/>
          <w:sz w:val="20"/>
          <w:szCs w:val="20"/>
        </w:rPr>
      </w:pPr>
    </w:p>
    <w:p w14:paraId="26B4BF1C" w14:textId="77777777" w:rsidR="00EC5EAF" w:rsidRDefault="00EC5EAF">
      <w:pPr>
        <w:spacing w:line="360" w:lineRule="auto"/>
        <w:jc w:val="center"/>
        <w:rPr>
          <w:rFonts w:ascii="GHEA Grapalat" w:eastAsia="GHEA Grapalat" w:hAnsi="GHEA Grapalat" w:cs="GHEA Grapalat"/>
          <w:b/>
          <w:bCs/>
        </w:rPr>
      </w:pPr>
    </w:p>
    <w:p w14:paraId="7F145BAE" w14:textId="77777777" w:rsidR="00EC5EAF" w:rsidRDefault="00EC5EAF">
      <w:pPr>
        <w:spacing w:line="360" w:lineRule="auto"/>
        <w:jc w:val="center"/>
        <w:rPr>
          <w:rFonts w:ascii="GHEA Grapalat" w:eastAsia="GHEA Grapalat" w:hAnsi="GHEA Grapalat" w:cs="GHEA Grapalat"/>
          <w:b/>
          <w:bCs/>
        </w:rPr>
      </w:pPr>
    </w:p>
    <w:p w14:paraId="4B0E1021" w14:textId="77777777" w:rsidR="00EC5EAF" w:rsidRDefault="00000000">
      <w:pPr>
        <w:spacing w:line="360" w:lineRule="auto"/>
        <w:jc w:val="center"/>
        <w:rPr>
          <w:rFonts w:ascii="GHEA Grapalat" w:eastAsia="GHEA Grapalat" w:hAnsi="GHEA Grapalat" w:cs="GHEA Grapalat"/>
          <w:b/>
          <w:bCs/>
        </w:rPr>
      </w:pPr>
      <w:r>
        <w:rPr>
          <w:rFonts w:ascii="GHEA Grapalat" w:eastAsia="GHEA Grapalat" w:hAnsi="GHEA Grapalat" w:cs="GHEA Grapalat"/>
          <w:b/>
          <w:bCs/>
        </w:rPr>
        <w:t>I. Հայտարարագրի լրացման կարգը</w:t>
      </w:r>
    </w:p>
    <w:p w14:paraId="758DADCF" w14:textId="77777777" w:rsidR="00EC5EAF" w:rsidRDefault="00EC5EAF">
      <w:pPr>
        <w:pBdr>
          <w:top w:val="nil"/>
          <w:left w:val="nil"/>
          <w:bottom w:val="nil"/>
          <w:right w:val="nil"/>
          <w:between w:val="nil"/>
        </w:pBdr>
        <w:spacing w:line="360" w:lineRule="auto"/>
        <w:ind w:left="567"/>
        <w:jc w:val="center"/>
        <w:rPr>
          <w:rFonts w:ascii="GHEA Grapalat" w:eastAsia="GHEA Grapalat" w:hAnsi="GHEA Grapalat" w:cs="GHEA Grapalat"/>
          <w:color w:val="000000"/>
        </w:rPr>
      </w:pPr>
    </w:p>
    <w:p w14:paraId="5751C6A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1-ին բաժնում (Կազմակերպությունը) լրացվում են հայտարարագիր ներկայացնող իրավաբանական անձի (այսուհետ՝ Կազմակերպություն) տվյալները։ Այս բաժնում ենթաբաժինները լրացվում են հետևյալ կանոններով</w:t>
      </w:r>
      <w:r>
        <w:rPr>
          <w:rFonts w:ascii="Cambria Math" w:eastAsia="Cambria Math" w:hAnsi="Cambria Math" w:cs="Cambria Math"/>
          <w:color w:val="000000"/>
        </w:rPr>
        <w:t>․</w:t>
      </w:r>
    </w:p>
    <w:p w14:paraId="773EB03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Կազմակերպության անվանումը (այդ թվում՝ լատինատառ) և պետական գրանցման տվյալները՝ ներառյալ նշում կազմակերպաիրավական ձևի մասին.</w:t>
      </w:r>
    </w:p>
    <w:p w14:paraId="3AFBD726"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«Հայտարարագիրը ներկայացնող անձը» ենթաբաժնում լրացվում է այն ֆիզիկական անձի տվյալները ով ստորագրում է սույն ընթացակարգի հայտում ներառվող փաստաթղթերը.</w:t>
      </w:r>
    </w:p>
    <w:p w14:paraId="6A798F44" w14:textId="77777777" w:rsidR="00EC5EAF" w:rsidRDefault="00000000">
      <w:pPr>
        <w:numPr>
          <w:ilvl w:val="1"/>
          <w:numId w:val="7"/>
        </w:numP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ներկայացումը» ենթաբաժնում լրացվում են հայտարարագրի ստորագրման օրը, ամիսը, տարին, հայտարարագրի էջերի քանակը, ինչպես նաև դրվում է հայտարարագիրը ներկայացնող անձի ստորագրությունը:</w:t>
      </w:r>
    </w:p>
    <w:p w14:paraId="547A01F6" w14:textId="77777777" w:rsidR="00EC5EAF" w:rsidRDefault="00EC5EAF">
      <w:pPr>
        <w:spacing w:line="276" w:lineRule="auto"/>
        <w:ind w:firstLine="567"/>
        <w:jc w:val="both"/>
        <w:rPr>
          <w:rFonts w:ascii="GHEA Grapalat" w:eastAsia="GHEA Grapalat" w:hAnsi="GHEA Grapalat" w:cs="GHEA Grapalat"/>
        </w:rPr>
      </w:pPr>
    </w:p>
    <w:p w14:paraId="67AA2789"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w:t>
      </w:r>
      <w:r>
        <w:rPr>
          <w:rFonts w:ascii="GHEA Grapalat" w:eastAsia="GHEA Grapalat" w:hAnsi="GHEA Grapalat" w:cs="GHEA Grapalat"/>
          <w:color w:val="000000"/>
        </w:rPr>
        <w:t xml:space="preserve"> 2-րդ բաժինը (Բաժնետոմսերի ցուցակման տվյալները)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կամ Կազմակերպություն</w:t>
      </w:r>
      <w:r>
        <w:rPr>
          <w:rFonts w:ascii="GHEA Grapalat" w:eastAsia="GHEA Grapalat" w:hAnsi="GHEA Grapalat" w:cs="GHEA Grapalat"/>
        </w:rPr>
        <w:t xml:space="preserve">ն </w:t>
      </w:r>
      <w:r>
        <w:rPr>
          <w:rFonts w:ascii="GHEA Grapalat" w:eastAsia="GHEA Grapalat" w:hAnsi="GHEA Grapalat" w:cs="GHEA Grapalat"/>
          <w:color w:val="000000"/>
        </w:rPr>
        <w:t xml:space="preserve">ամբողջությամբ վերահսկող այլ իրավաբանական անձի բաժնետոմսերը ցուցակված են Հայաստանի Հանրապետության արդարադատության նախարարի կողմից հաստատված՝ իրական շահառուների համարժեք բացահայտման չափանիշներով կարգավորվող շուկաների ցանկում ներառված շուկայում։ Նշված չափանիշներին համապատասխանելու դեպքում </w:t>
      </w:r>
      <w:r>
        <w:rPr>
          <w:rFonts w:ascii="GHEA Grapalat" w:eastAsia="GHEA Grapalat" w:hAnsi="GHEA Grapalat" w:cs="GHEA Grapalat"/>
        </w:rPr>
        <w:t>այս</w:t>
      </w:r>
      <w:r>
        <w:rPr>
          <w:rFonts w:ascii="GHEA Grapalat" w:eastAsia="GHEA Grapalat" w:hAnsi="GHEA Grapalat" w:cs="GHEA Grapalat"/>
          <w:color w:val="000000"/>
        </w:rPr>
        <w:t xml:space="preserve"> բաժինը լրացվում է Կազմակերպության կամ </w:t>
      </w:r>
      <w:r>
        <w:rPr>
          <w:rFonts w:ascii="GHEA Grapalat" w:eastAsia="GHEA Grapalat" w:hAnsi="GHEA Grapalat" w:cs="GHEA Grapalat"/>
        </w:rPr>
        <w:t>Կազմակերպությունն</w:t>
      </w:r>
      <w:r>
        <w:rPr>
          <w:rFonts w:ascii="GHEA Grapalat" w:eastAsia="GHEA Grapalat" w:hAnsi="GHEA Grapalat" w:cs="GHEA Grapalat"/>
          <w:color w:val="000000"/>
        </w:rPr>
        <w:t xml:space="preserve"> ամբողջությամբ վերահսկող այլ իրավաբանական անձի համար։ </w:t>
      </w:r>
      <w:r>
        <w:rPr>
          <w:rFonts w:ascii="GHEA Grapalat" w:eastAsia="GHEA Grapalat" w:hAnsi="GHEA Grapalat" w:cs="GHEA Grapalat"/>
        </w:rPr>
        <w:t xml:space="preserve">Այս բաժինը լրացնելու դեպքում հայտարարագրի հաջորդ բաժինները ենթակա չեն լրացման, բացառությամբ 5-րդ բաժնի, որը լրացվում է, եթե Կազմակերպությունն ամբողջությամբ վերահսկող իրավաբանական անձը Կազմակերպության կանոնադրական կապիտալում ունի անուղղակի մասնակցություն։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BBA590"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«Բաժնետոմսերի ցուցակման տվյալները» ենթաբաժնում լրացվում է ֆոնդային բորսայի անվանումը՝ փակագծերում նշելով նաև բորսայի ծածկագիրը (Market Identifier Code), որտեղ ցուցակված են Կազմակերպության կամ Կազմակերպությունն ամբողջությամբ վերահսկող այլ իրավաբանական անձի բաժնետոմսերը, ինչպես նաև կատարվում է հղում բորսայում առկա փաստաթղթերին` առկայության դեպքում այն փաստաթղթերին, որոնք պարունակում են տեղեկություններ տվյալ իրավաբանական անձի սեփականատերերի վերաբերյալ.</w:t>
      </w:r>
    </w:p>
    <w:p w14:paraId="0ACB434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«Կազմակերպությունը վերահսկող իրավաբանական անձի տվյալները» ենթաբաժինը լրացվում է, եթե հայտարարագրի 2.1-ին ենթաբաժնում լրացված տվյալները վերաբերում են ոչ թե հայտարարագիրը ներկայացնող իրավաբանական անձին, այլ Կազմակերպությունն ամբողջությամբ վերահսկող այլ իրավաբանական անձի: Այս ենթաբաժնում </w:t>
      </w:r>
      <w:r>
        <w:rPr>
          <w:rFonts w:ascii="GHEA Grapalat" w:eastAsia="GHEA Grapalat" w:hAnsi="GHEA Grapalat" w:cs="GHEA Grapalat"/>
        </w:rPr>
        <w:lastRenderedPageBreak/>
        <w:t>լրացվում են Կազմակերպությունը վերահսկող իրավաբանական անձի անվանումը (այդ թվում՝ լատինատառ) և գրանցման տվյալները` ներառյալ նշում կազմակերպաիրավական ձևի մասին, ինչպես նաև գործադիր մարմնի ղեկավարի անունը և ազգանունը.</w:t>
      </w:r>
    </w:p>
    <w:p w14:paraId="32E0DCF3"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«Վերահսկողության մակարդակը» ենթաբաժինը լրացվում է, եթե հայտարարագրի 2</w:t>
      </w:r>
      <w:r>
        <w:rPr>
          <w:rFonts w:ascii="Cambria Math" w:eastAsia="Cambria Math" w:hAnsi="Cambria Math" w:cs="Cambria Math"/>
        </w:rPr>
        <w:t>․</w:t>
      </w:r>
      <w:r>
        <w:rPr>
          <w:rFonts w:ascii="GHEA Grapalat" w:eastAsia="GHEA Grapalat" w:hAnsi="GHEA Grapalat" w:cs="GHEA Grapalat"/>
        </w:rPr>
        <w:t>1-ին ենթաբաժնում լրացվել են Կազմակերպությունն ամբողջությամբ վերահսկող իրավաբանական անձին վերաբերող տվյալները։ Այս ենթաբաժնում նշվում է Կազմակերպության կանոնադրական կապիտալում Կազմակերպությունը վերահսկող իրավաբանական անձի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77892E2A" w14:textId="77777777" w:rsidR="00EC5EAF" w:rsidRDefault="00EC5EAF">
      <w:pPr>
        <w:pBdr>
          <w:top w:val="nil"/>
          <w:left w:val="nil"/>
          <w:bottom w:val="nil"/>
          <w:right w:val="nil"/>
          <w:between w:val="nil"/>
        </w:pBdr>
        <w:spacing w:line="360" w:lineRule="auto"/>
        <w:ind w:firstLine="567"/>
        <w:jc w:val="both"/>
        <w:rPr>
          <w:rFonts w:ascii="GHEA Grapalat" w:eastAsia="GHEA Grapalat" w:hAnsi="GHEA Grapalat" w:cs="GHEA Grapalat"/>
        </w:rPr>
      </w:pPr>
    </w:p>
    <w:p w14:paraId="64BD03EE"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3-րդ բաժինը (Պետության, համայնքի կամ միջազգային կազմակերպության մասնակցությունը)</w:t>
      </w:r>
      <w:r>
        <w:rPr>
          <w:rFonts w:ascii="GHEA Grapalat" w:eastAsia="GHEA Grapalat" w:hAnsi="GHEA Grapalat" w:cs="GHEA Grapalat"/>
          <w:b/>
          <w:bCs/>
          <w:color w:val="000000"/>
        </w:rPr>
        <w:t xml:space="preserve"> </w:t>
      </w:r>
      <w:r>
        <w:rPr>
          <w:rFonts w:ascii="GHEA Grapalat" w:eastAsia="GHEA Grapalat" w:hAnsi="GHEA Grapalat" w:cs="GHEA Grapalat"/>
          <w:color w:val="000000"/>
        </w:rPr>
        <w:t>լրացվում է, եթե Կազմակերպության կանոնադրական կապիտալում ուղղակի կամ անուղղակի մասնակցություն ունի որևէ պետություն, համայնք կամ միջազգային կազմակերպություն։ Բաժինը կարող է լրացվել մի քանի անգամ, եթե Կազմակերպության կանոնադրական կապիտալում ուղղակի կամ անուղղակի մասնակցություն ունեն մի քանի պետություն, համայնք կամ միջազգային կազմակերպություն։ Այս բաժնում ենթաբաժինները լրացվում են հետևյալ կանոններով</w:t>
      </w:r>
      <w:r>
        <w:rPr>
          <w:rFonts w:ascii="Cambria Math" w:eastAsia="Cambria Math" w:hAnsi="Cambria Math" w:cs="Cambria Math"/>
          <w:color w:val="000000"/>
        </w:rPr>
        <w:t>․</w:t>
      </w:r>
    </w:p>
    <w:p w14:paraId="424CB945"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«Պետության կամ համայնքի մասնակցությունը» ենթաբաժինը լրացվում է, եթե հայտարարագիրը ներկայացնող իրավաբանական անձի կանոնադրական կապիտալում առկա է պետության կամ համայնքի ուղղակի կամ անուղղակի մասնակցություն: Պետության մասնակցության դեպքում այս ենթաբաժնում լրացվում է պետության, իսկ համայնքի մասնակցության դեպքում՝ նաև համայնքի անվանումը։ Այս ենթաբաժնում լրացվում են նաև իրավաբանական անձի կանոնադրական կապիտալում պետության կամ համայնքի մասնակցության չափը՝ տոկոսային արտահայտմամբ, ինչպես նաև մասնակցության տեսակը։ Կանոնադրական կապիտալում մասնակցության չափի և տեսակի վերաբերյալ նշումները կատարվում են սույն կարգի 4-րդ կետի 5-րդ ենթակետի «ա» պարբերությամբ սահմանված կանոնների հաշվառմամբ.</w:t>
      </w:r>
    </w:p>
    <w:p w14:paraId="146C76EB"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«Միջազգային կազմակերպության մասնակցությունը» ենթաբաժինը լրացվում է, եթե հայտարարագիրը ներկայացնող իրավաբանական անձի կանոնադրական կապիտալում առկա է միջազգային կազմակերպության ուղղակի կամ անուղղակի մասնակցություն: Այս ենթաբաժնում լրացվում են միջազգային կազմակերպության անվանումը (այդ թվում՝ լատինատառ), իրավաբանական անձի կանոնադրական կապիտալում միջազգային կազմակերպության մասնակցության չափը՝ տոկոսային արտահայտմամբ, ինչպես նաև մասնակցության տեսակը։ Կանոնադրական կապիտալում մասնակցության չափի և տեսակի </w:t>
      </w:r>
      <w:r>
        <w:rPr>
          <w:rFonts w:ascii="GHEA Grapalat" w:eastAsia="GHEA Grapalat" w:hAnsi="GHEA Grapalat" w:cs="GHEA Grapalat"/>
        </w:rPr>
        <w:lastRenderedPageBreak/>
        <w:t>վերաբերյալ նշումները կատարվում են սույն կարգի 4-րդ կետի 5-րդ ենթակետի «ա» պարբերությամբ սահմանված կանոնների հաշվառմամբ։</w:t>
      </w:r>
    </w:p>
    <w:p w14:paraId="201AC999"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3EB4BD36"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color w:val="000000"/>
        </w:rPr>
        <w:t>Հայտարարագրի 4-րդ բաժինը (Իրական շահառուի տվյալները) լրացվում է յուրաքանչյուր իրական շահառուի համար առանձին՝ Կազմակերպության իրական շահառուների քանակով։ Այս բաժնում ենթաբաժինները լրացվում են հետևյալ կանոններով</w:t>
      </w:r>
      <w:r>
        <w:rPr>
          <w:rFonts w:ascii="Cambria Math" w:eastAsia="Cambria Math" w:hAnsi="Cambria Math" w:cs="Cambria Math"/>
          <w:color w:val="000000"/>
        </w:rPr>
        <w:t>․</w:t>
      </w:r>
    </w:p>
    <w:p w14:paraId="36CB9729"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ինքնությունը հավաստող տվյալները» ենթաբաժնում լրացվում են իրական շահառուի անձնական տվյալները։ Տվյալները լրացվում են այնպես, ինչպես դրանք լրացված են իրական շահառուի անձը հաստատող փաստաթղթում։ Եթե անձի անունը և ազգանունը հայերեն կամ լատինատառ առկա չեն վերջինիս անձը հաստատող փաստաթղթում, ապա հայտարարագրում լրացվում է դրանց տառադարձությունը.</w:t>
      </w:r>
    </w:p>
    <w:p w14:paraId="3B72D1DE"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«Անձը հաստատող փաստաթուղթը» ենթաբաժնում լրացվում են տեղեկությունների իրական շահառուի անձը հաստատող փաստաթղթի վերաբերյալ.</w:t>
      </w:r>
    </w:p>
    <w:p w14:paraId="3EEA00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հաշվառման հասցեն» ենթաբաժնում լրացվում է իրական շահառուի հաշվառման վայրի հասցեն.</w:t>
      </w:r>
    </w:p>
    <w:p w14:paraId="3223DEF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«Անձի բնակության հասցեն» ենթաբաժինը լրացվում է, եթե իրական շահառուի հաշվառման հասցեն տարբերվում է վերջինիս բնակության հասցեից։ Այս ենթաբաժնում լրացվում է իրական շահառուի բնակության վայրի հասցեն.</w:t>
      </w:r>
    </w:p>
    <w:p w14:paraId="252D76F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 հանդիսանալու հիմքերը (բացառությամբ ընդերքօգտագործման ոլորտի հաշվետու կազմակերպությունների)» ենթաբաժինը լրացվում է, եթե հայտարարագիրը ներկայացնող իրավաբանական անձը չի հանդիսանում ընդերքօգտագործման ոլորտի հաշվետու կազմակերպություն: Այս ենթաբաժնում նշվում է, թե «Փողերի լվացման և ահաբեկչության ֆինանսավորման դեմ պայքարի» մասին օրենքով նախատեսված որ հիմք(եր)ով է անձը հանդիսանում Կազմակերպության իրական շահառու, և ներառվում են այդ հիմքերի առնչությամբ պահանջվող տեղեկությունները։ Մեկից ավելի հիմքերով իրական շահառու հանդիսանալու դեպքում նշում է կատարվում բոլոր հիմքերի մասով՝ համապատասխան կետերում։ Այս ենթաբաժնում հիմքերի վերաբերյալ տվյալները լրացվում են հետևյալ կանոններով</w:t>
      </w:r>
      <w:r>
        <w:rPr>
          <w:rFonts w:ascii="Cambria Math" w:eastAsia="Cambria Math" w:hAnsi="Cambria Math" w:cs="Cambria Math"/>
        </w:rPr>
        <w:t>․</w:t>
      </w:r>
    </w:p>
    <w:p w14:paraId="5C3A5F7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տիրապետում է Կազմակերպության՝ ձայնի իրավունք տվող բաժնեմասերի (բաժնետոմսերի, փայերի) 20 և ավելի տոկոսին կամ ուղղակի կամ անուղղակի կերպով ունի 20 և ավելի տոկոս մասնակցություն Կազմակերպության կանոնադրական կապիտալում։ Մասնակցությունը կարող է լինել Կազմակերպության բաժնեմասը (բաժնետոմսը, փայը) սեփականության իրավունքով տիրապետելու ուժով (ուղղակի մասնակցություն) կամ Կազմակերպության բաժնեմասին (բաժնետոմսին, փային) տիրապետող այլ իրավաբանական անձի բաժնեմասը (բաժնետոմսը, փայը) սեփականության իրավունքով տիրապետելու ուժով </w:t>
      </w:r>
      <w:r>
        <w:rPr>
          <w:rFonts w:ascii="GHEA Grapalat" w:eastAsia="GHEA Grapalat" w:hAnsi="GHEA Grapalat" w:cs="GHEA Grapalat"/>
        </w:rPr>
        <w:lastRenderedPageBreak/>
        <w:t>(անուղղակի մասնակցություն)։ Անուղղակի մասնակցությունը կարող է իրականացվել անկախ ֆիզիկական անձի և Կազմակերպության բաժնեմասը (բաժնետոմսը, փայը) տիրապետող իրավաբանական անձի շղթայում առկա միջանկյալ իրավաբանական անձանց քանակից։ «Մասնակցության չափը» դաշտում նշվում է Կազմակերպության կանոնադրական կապիտալում մասնակցության չափը՝ տոկոսային արտահայտմամբ։ Մասնակցության չափը հաշվարկվում է՝ հիմք ընդունելով իրական շահառուի ուղղակի և անուղղակի մասնակցության արդյունքում Կազմակերպության կանոնադրական կապիտալում մասնակցության բոլոր տոկոսների հանրագումարը։ Անուղղակի մասնակցության դեպքում, կազմակերպության կանոնադրական կապիտալում իրական շահառուի մասնակցությունը հաշվարկվում է՝ հիմք ընդունելով յուրաքանչյուր նախորդ միջանկյալ կազմակերպության մասնակցության չափը, այն է՝ Կազմակերպության մասնակից իրավաբանական անձի՝ տոկոսային արտահայտմամբ մասնակցության չափը բազմապատկելով Կազմակերպության մասնակից իրավաբանական անձի կանոնադրական կապիտալում համապատասխան մասնակցի՝ տոկոսային արտահայտմամբ մասնակցության չափով, և այդպես շարունակ մինչև իրական շահառուին հասնելը։ «Մասնակցության տեսակը» դաշտում կատարվում է նշում կանոնադրական կապիտալում մասնակցության ուղղակի կամ անուղղակի լինելու մասին։ Կանոնադրական կապիտալում և՛ ուղղակի, և՛ անուղղակի մասնակցության առկայության դեպքում նշում է կատարվում միաժամանակ և՛ ուղղակի, և՛ անուղղակի մասնակցության առկայության վերաբերյալ.</w:t>
      </w:r>
    </w:p>
    <w:p w14:paraId="466C26E0"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w:t>
      </w:r>
      <w:r>
        <w:rPr>
          <w:rFonts w:ascii="GHEA Grapalat" w:eastAsia="GHEA Grapalat" w:hAnsi="GHEA Grapalat" w:cs="GHEA Grapalat"/>
        </w:rPr>
        <w:t xml:space="preserve"> 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«ա» կետի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3E1C3B6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 և «բ» կետերի պահանջներին համապատասխանող ֆիզիկական անձ.</w:t>
      </w:r>
    </w:p>
    <w:p w14:paraId="5C1F20E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bookmarkStart w:id="17" w:name="_heading=h.gjdgxs" w:colFirst="0" w:colLast="0"/>
      <w:bookmarkEnd w:id="17"/>
      <w:r>
        <w:rPr>
          <w:rFonts w:ascii="GHEA Grapalat" w:eastAsia="GHEA Grapalat" w:hAnsi="GHEA Grapalat" w:cs="GHEA Grapalat"/>
        </w:rPr>
        <w:t>«Իրական շահառու հանդիսանալու հիմքերը (ընդերքօգտագործման ոլորտի հաշվետու կազմակերպությունների համար)» ենթաբաժինը լրացվում է, եթե հայտարարագիրը ներկայացնող իրավաբանական անձը հանդիսանում է ընդերքօգտագործման ոլորտի հաշվետու կազմակերպություն։ Իրական շահառուների բացահայտումն իրականացվում է Ընդերքի մասին օրենսգրքով սահմանված չափանիշներով: Այս ենթաբաժնում նշումները կատարվում են սույն կարգի 4</w:t>
      </w:r>
      <w:r>
        <w:rPr>
          <w:rFonts w:ascii="Cambria Math" w:eastAsia="Cambria Math" w:hAnsi="Cambria Math" w:cs="Cambria Math"/>
        </w:rPr>
        <w:t>․</w:t>
      </w:r>
      <w:r>
        <w:rPr>
          <w:rFonts w:ascii="GHEA Grapalat" w:eastAsia="GHEA Grapalat" w:hAnsi="GHEA Grapalat" w:cs="GHEA Grapalat"/>
        </w:rPr>
        <w:t>5-րդ կետում սահմանված կանոնների հաշվառմամբ։ Այս ենթաբաժնում հիմքերի վերաբերյալ տվյալները լրացվում են հետևյալ կանոններով</w:t>
      </w:r>
      <w:r>
        <w:rPr>
          <w:rFonts w:ascii="Cambria Math" w:eastAsia="Cambria Math" w:hAnsi="Cambria Math" w:cs="Cambria Math"/>
        </w:rPr>
        <w:t>․</w:t>
      </w:r>
    </w:p>
    <w:p w14:paraId="313E12E3"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ա</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ա</w:t>
      </w:r>
      <w:r>
        <w:rPr>
          <w:rFonts w:ascii="GHEA Grapalat" w:eastAsia="GHEA Grapalat" w:hAnsi="GHEA Grapalat" w:cs="GHEA Grapalat"/>
        </w:rPr>
        <w:t xml:space="preserve">» կետում կատարվում է նշում, եթե ֆիզիկական անձը ուղղակի կամ անուղղակի կերպով տիրապետում է տվյալ իրավաբանական անձի` ձայնի իրավունք տվող </w:t>
      </w:r>
      <w:r>
        <w:rPr>
          <w:rFonts w:ascii="GHEA Grapalat" w:eastAsia="GHEA Grapalat" w:hAnsi="GHEA Grapalat" w:cs="GHEA Grapalat"/>
        </w:rPr>
        <w:lastRenderedPageBreak/>
        <w:t>բաժնեմասերի (բաժնետոմսերի, փայերի) 10 և ավելի տոկոսին կամ ուղղակի կամ անուղղակի կերպով ունի 10 և ավելի տոկոս մասնակցություն իրավաբանական անձի կանոնադրական կապիտալում։ Այս ենթաբաժինը լրացվում է սույն կարգի 4-րդ կետի 5-րդ ենթակետի «ա» պարբերությամբ սահմանված կանոնների հաշվառմամբ.</w:t>
      </w:r>
    </w:p>
    <w:p w14:paraId="3567678E"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բ</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բ</w:t>
      </w:r>
      <w:r>
        <w:rPr>
          <w:rFonts w:ascii="GHEA Grapalat" w:eastAsia="GHEA Grapalat" w:hAnsi="GHEA Grapalat" w:cs="GHEA Grapalat"/>
        </w:rPr>
        <w:t>» կետում կատարվում է նշում, եթե անձն իրավունք ունի նշանակելու կամ հեռացնելու իրավաբանական անձի կառավարման մարմինների անդամների մեծամասնությանը.</w:t>
      </w:r>
    </w:p>
    <w:p w14:paraId="5AFC8B4D"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գ</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գ</w:t>
      </w:r>
      <w:r>
        <w:rPr>
          <w:rFonts w:ascii="GHEA Grapalat" w:eastAsia="GHEA Grapalat" w:hAnsi="GHEA Grapalat" w:cs="GHEA Grapalat"/>
        </w:rPr>
        <w:t>» կետում կատարվում է նշում, եթե անձը Կազմակերպությունից անհատույց ստացել է հաշվետու տարվան նախորդող տարվա ընթացքում տվյալ իրավաբանական անձի ստացած շահույթի առնվազն 15 տոկոսի չափով օգուտ.</w:t>
      </w:r>
    </w:p>
    <w:p w14:paraId="2578E536"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դ</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դ</w:t>
      </w:r>
      <w:r>
        <w:rPr>
          <w:rFonts w:ascii="GHEA Grapalat" w:eastAsia="GHEA Grapalat" w:hAnsi="GHEA Grapalat" w:cs="GHEA Grapalat"/>
        </w:rPr>
        <w:t>»</w:t>
      </w:r>
      <w:r>
        <w:rPr>
          <w:rFonts w:ascii="GHEA Grapalat" w:eastAsia="GHEA Grapalat" w:hAnsi="GHEA Grapalat" w:cs="GHEA Grapalat"/>
          <w:b/>
          <w:bCs/>
        </w:rPr>
        <w:t xml:space="preserve"> </w:t>
      </w:r>
      <w:r>
        <w:rPr>
          <w:rFonts w:ascii="GHEA Grapalat" w:eastAsia="GHEA Grapalat" w:hAnsi="GHEA Grapalat" w:cs="GHEA Grapalat"/>
        </w:rPr>
        <w:t>կետում կատարվում է նշում, եթե անձն «ա»-«գ» կետերի իմաստով չի հանդիսանում Կազմակերպության իրական շահառու, սակայն վերահսկում է կազմակերպությունը՝ իրավական գործիքների (այդ թվում՝ կնքված գործարքների) ուժով, այլ բնույթի անձնական ազդեցության հիման վրա կամ այլ միջոցներով.</w:t>
      </w:r>
    </w:p>
    <w:p w14:paraId="29FE1319" w14:textId="77777777" w:rsidR="00EC5EAF" w:rsidRDefault="00000000">
      <w:pPr>
        <w:pBdr>
          <w:top w:val="nil"/>
          <w:left w:val="nil"/>
          <w:bottom w:val="nil"/>
          <w:right w:val="nil"/>
          <w:between w:val="nil"/>
        </w:pBdr>
        <w:spacing w:line="360" w:lineRule="auto"/>
        <w:ind w:firstLine="567"/>
        <w:jc w:val="both"/>
        <w:rPr>
          <w:rFonts w:ascii="GHEA Grapalat" w:eastAsia="GHEA Grapalat" w:hAnsi="GHEA Grapalat" w:cs="GHEA Grapalat"/>
        </w:rPr>
      </w:pPr>
      <w:r>
        <w:rPr>
          <w:rFonts w:ascii="GHEA Grapalat" w:eastAsia="GHEA Grapalat" w:hAnsi="GHEA Grapalat" w:cs="GHEA Grapalat"/>
        </w:rPr>
        <w:t>ե</w:t>
      </w:r>
      <w:r>
        <w:rPr>
          <w:rFonts w:ascii="Cambria Math" w:eastAsia="Cambria Math" w:hAnsi="Cambria Math" w:cs="Cambria Math"/>
        </w:rPr>
        <w:t xml:space="preserve">․ </w:t>
      </w:r>
      <w:r>
        <w:rPr>
          <w:rFonts w:ascii="GHEA Grapalat" w:eastAsia="GHEA Grapalat" w:hAnsi="GHEA Grapalat" w:cs="GHEA Grapalat"/>
        </w:rPr>
        <w:t>Այս ենթաբաժնի «</w:t>
      </w:r>
      <w:r>
        <w:rPr>
          <w:rFonts w:ascii="GHEA Grapalat" w:eastAsia="GHEA Grapalat" w:hAnsi="GHEA Grapalat" w:cs="GHEA Grapalat"/>
          <w:b/>
          <w:bCs/>
        </w:rPr>
        <w:t>ե</w:t>
      </w:r>
      <w:r>
        <w:rPr>
          <w:rFonts w:ascii="GHEA Grapalat" w:eastAsia="GHEA Grapalat" w:hAnsi="GHEA Grapalat" w:cs="GHEA Grapalat"/>
        </w:rPr>
        <w:t>» կետում կատարվում է նշում, եթե անձը հանդիսանում է Կազմակերպության գործունեության ընդհանուր կամ ընթացիկ ղեկավարումն իրականացնող պաշտոնատար անձ այն դեպքում, երբ առկա չէ այս ենթաբաժնի «ա»-«դ» կետերի պահանջներին համապատասխանող ֆիզիկական անձ.</w:t>
      </w:r>
    </w:p>
    <w:p w14:paraId="132F6EB1"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կարգավիճակի վերաբերյալ տեղեկությունները» ենթաբաժնում լրացվում են անձի՝ Կազմակերպության իրական շահառու դառնալու օրը, ամիսը, տարին։ Այս ենթաբաժնում կատարվում է նշում իրական շահառուի կողմից Կազմակերպության նկատմամբ վերահսկողության իրականացման ձևի վերաբերյալ։ Փոխկապակցված անձանց հետ համատեղ վերահսկողության իրականացման վերաբերյալ կատարվում է նշում, եթե իրական շահառուն Կազմակերպությունը վերահսկում է իր հետ փոխկապակցված անձի հետ համաձայնեցված գործելու ուժով կամ կարող է այն վերահսկել իր հետ փոխկապակցված անձի հետ համաձայնեցված գործելու դեպքում։ Եթե հայտարարագիրը ներկայացնող իրավաբանական անձը հանդիսանում է ընդերքօգտագործման ոլորտի հաշվետու կազմակերպություն, այս ենթաբաժնում նաև կատարվում է նշում իրական շահառուի՝ Ընդերքի մասին օրենսգրքի 3-րդ հոդվածի 1-ին մասի 53-րդ կետի իմաստով պաշտոնատար անձ կամ նրա ընտանիքի անդամ հանդիսանալու վերաբերյալ.</w:t>
      </w:r>
    </w:p>
    <w:p w14:paraId="1DB63027"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կոնտակտային տվյալները» ենթաբաժնում լրացվում են իրական շահառուի էլեկտրոնային փոստի հասցեն և հեռախոսահամարը:</w:t>
      </w:r>
    </w:p>
    <w:p w14:paraId="71621651"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5AFF0C92"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color w:val="000000"/>
        </w:rPr>
      </w:pPr>
      <w:r>
        <w:rPr>
          <w:rFonts w:ascii="GHEA Grapalat" w:eastAsia="GHEA Grapalat" w:hAnsi="GHEA Grapalat" w:cs="GHEA Grapalat"/>
        </w:rPr>
        <w:t xml:space="preserve">Հայտարարագրի 5-րդ բաժինը (Միջանկյալ իրավաբանական անձինք) լրացվում է, եթե հայտարարագիրը ներկայացնող իրավաբանական անձի իրական շահառուն կամ Կազմակերպությունն ամբողջությամբ վերահսկող իրավաբանական անձն ունի անուղղակի </w:t>
      </w:r>
      <w:r>
        <w:rPr>
          <w:rFonts w:ascii="GHEA Grapalat" w:eastAsia="GHEA Grapalat" w:hAnsi="GHEA Grapalat" w:cs="GHEA Grapalat"/>
        </w:rPr>
        <w:lastRenderedPageBreak/>
        <w:t xml:space="preserve">մասնակցություն Կազմակերպության կանոնադրական կապիտալում։ Այս բաժինը </w:t>
      </w:r>
      <w:r>
        <w:rPr>
          <w:rFonts w:ascii="GHEA Grapalat" w:eastAsia="GHEA Grapalat" w:hAnsi="GHEA Grapalat" w:cs="GHEA Grapalat"/>
          <w:color w:val="000000"/>
        </w:rPr>
        <w:t xml:space="preserve">ենթակա է լրացման յուրաքանչյուր </w:t>
      </w:r>
      <w:r>
        <w:rPr>
          <w:rFonts w:ascii="GHEA Grapalat" w:eastAsia="GHEA Grapalat" w:hAnsi="GHEA Grapalat" w:cs="GHEA Grapalat"/>
        </w:rPr>
        <w:t xml:space="preserve">միջանկյալ իրավաբանական անձի համար առանձին՝ բոլոր միջանկյալ իրավաբանական անձանց քանակով։ </w:t>
      </w:r>
      <w:r>
        <w:rPr>
          <w:rFonts w:ascii="GHEA Grapalat" w:eastAsia="GHEA Grapalat" w:hAnsi="GHEA Grapalat" w:cs="GHEA Grapalat"/>
          <w:color w:val="000000"/>
        </w:rPr>
        <w:t>Այս բաժնում ենթաբաժինները լրացվում են հետևյալ կանոններով</w:t>
      </w:r>
      <w:r>
        <w:rPr>
          <w:rFonts w:ascii="Cambria Math" w:eastAsia="Cambria Math" w:hAnsi="Cambria Math" w:cs="Cambria Math"/>
          <w:color w:val="000000"/>
        </w:rPr>
        <w:t>․</w:t>
      </w:r>
    </w:p>
    <w:p w14:paraId="059233A8"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«Կազմակերպության տվյալները» ենթաբաժնում լրացվում են միջանկյալ իրավաբանական անձի անվանումը (այդ թվում՝ լատինատառ) և գրանցման տվյալները` ներառյալ նշում կազմակերպաիրավական ձևի մասին.</w:t>
      </w:r>
    </w:p>
    <w:p w14:paraId="54D455BF"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«Իրական շահառուի տվյալները» ենթաբաժնում լրացվում են այն իրական շահառու(ներ)ի անունը և ազգանունը, ում համար այս ենթաբաժնում լրացված կազմակերպությունը հանդիսանում է միջանկյալ իրավաբանական անձ: Եթե միջանկյալ իրավաբանական անձանց տվյալները լրացվում են Կազմակերպությունն ամբողջությամբ վերահսկող իրավաբանական անձի համար, այս ենթաբաժինը ենթակա չէ լրացման։</w:t>
      </w:r>
    </w:p>
    <w:p w14:paraId="70EA768C" w14:textId="77777777" w:rsidR="00EC5EAF" w:rsidRDefault="00000000">
      <w:pPr>
        <w:numPr>
          <w:ilvl w:val="1"/>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«Միջանկյալ իրավաբանական անձի բաժնետոմսերի ցուցակման տվյալները» ենթաբաժինը ենթակա չէ պարտադիր լրացման։ Այս ենթաբաժինը կարող է լրացվել, եթե միջանկյալ իրավաբանական անձի բաժնետոմսերը ցուցակված են կարգավորվող շուկայում։ Այս ենթաբաժնում լրացվում է ֆոնդային բորսայի անվանումը՝ փակագծերում նշելով նաև բորսայի ծածկագիրը (Market Identifier Code), որտեղ ցուցակված են իրավաբանական անձի բաժնետոմսերը, ինչպես նաև կատարվում է հղում բորսայում առկա փաստաթղթերին։</w:t>
      </w:r>
    </w:p>
    <w:p w14:paraId="6DD2C3DB" w14:textId="77777777" w:rsidR="00EC5EAF" w:rsidRDefault="00EC5EAF">
      <w:pPr>
        <w:pBdr>
          <w:top w:val="nil"/>
          <w:left w:val="nil"/>
          <w:bottom w:val="nil"/>
          <w:right w:val="nil"/>
          <w:between w:val="nil"/>
        </w:pBdr>
        <w:spacing w:line="360" w:lineRule="auto"/>
        <w:ind w:left="1789" w:firstLine="567"/>
        <w:jc w:val="both"/>
        <w:rPr>
          <w:rFonts w:ascii="GHEA Grapalat" w:eastAsia="GHEA Grapalat" w:hAnsi="GHEA Grapalat" w:cs="GHEA Grapalat"/>
        </w:rPr>
      </w:pPr>
    </w:p>
    <w:p w14:paraId="49B0911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Հայտարարագրի 6-րդ բաժինը (Լրացուցիչ նշումներ) լրացվում է, եթե առկա են լրացուցիչ տեղեկություններ կամ հավելյալ պարզաբանումներ, որոնք առնչվում են հայտարարագրում լրացված կամ լրացման ենթակա տվյալներին։ Այս ենթաբաժնում կարող են լրացվել հավելյալ պարզաբանումներ իրական շահառուի կողմից Կազմակերպությունը վերահսկելու հիմքերի վերաբերյալ, պետության (համայնքի) այն մարմինների վերաբերյալ, որոնք իրականացնում են Կազմակերպության վերահսկողությունն այն դեպքում, եթե հայտարարագիրը ներկայացնող իրավաբանական անձի կանոնադրական կապիտալում առկա է պետության կամ համայնքի ուղղակի կամ անուղղակի մասնակցություն, և այլ պարազաբանումներ հայտարարագրի առնչությամբ։</w:t>
      </w:r>
    </w:p>
    <w:p w14:paraId="15BABB75" w14:textId="77777777" w:rsidR="00EC5EAF" w:rsidRDefault="00000000">
      <w:pPr>
        <w:numPr>
          <w:ilvl w:val="0"/>
          <w:numId w:val="7"/>
        </w:numPr>
        <w:pBdr>
          <w:top w:val="nil"/>
          <w:left w:val="nil"/>
          <w:bottom w:val="nil"/>
          <w:right w:val="nil"/>
          <w:between w:val="nil"/>
        </w:pBdr>
        <w:spacing w:line="360" w:lineRule="auto"/>
        <w:ind w:left="0" w:firstLine="567"/>
        <w:jc w:val="both"/>
        <w:rPr>
          <w:rFonts w:ascii="GHEA Grapalat" w:eastAsia="GHEA Grapalat" w:hAnsi="GHEA Grapalat" w:cs="GHEA Grapalat"/>
        </w:rPr>
      </w:pPr>
      <w:r>
        <w:rPr>
          <w:rFonts w:ascii="GHEA Grapalat" w:eastAsia="GHEA Grapalat" w:hAnsi="GHEA Grapalat" w:cs="GHEA Grapalat"/>
        </w:rPr>
        <w:t xml:space="preserve">Հայտարարագիրը լրացնում և ստորագրում է հայտը ներկայացնող անձը։ </w:t>
      </w:r>
    </w:p>
    <w:p w14:paraId="37B62F67"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63454939"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7417027F"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31C7A678"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34A0576"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59C05EBA"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43FEDDC3" w14:textId="77777777" w:rsidR="00EC5EAF" w:rsidRDefault="00EC5EAF">
      <w:pPr>
        <w:pBdr>
          <w:top w:val="nil"/>
          <w:left w:val="nil"/>
          <w:bottom w:val="nil"/>
          <w:right w:val="nil"/>
          <w:between w:val="nil"/>
        </w:pBdr>
        <w:ind w:left="360"/>
        <w:jc w:val="both"/>
        <w:rPr>
          <w:rFonts w:ascii="GHEA Grapalat" w:eastAsia="GHEA Grapalat" w:hAnsi="GHEA Grapalat" w:cs="GHEA Grapalat"/>
          <w:i/>
          <w:iCs/>
          <w:color w:val="000000"/>
          <w:sz w:val="16"/>
          <w:szCs w:val="16"/>
        </w:rPr>
      </w:pPr>
    </w:p>
    <w:p w14:paraId="238E53AA"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262C61B9" w14:textId="77777777" w:rsidR="00EC5EAF" w:rsidRDefault="00000000">
      <w:pPr>
        <w:pBdr>
          <w:top w:val="nil"/>
          <w:left w:val="nil"/>
          <w:bottom w:val="nil"/>
          <w:right w:val="nil"/>
          <w:between w:val="nil"/>
        </w:pBdr>
        <w:ind w:left="360"/>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1.2 հավելվածը չի ներկայացվում մասնակցի կողմից եթե վերջինս հանդիսանում է ՀՀ ռեզիդենտ, ,ինչպես նաև եթե մասնակիցը անհատ ձեռնարկատեր է կամ ֆիզիկական անձ։</w:t>
      </w:r>
    </w:p>
    <w:p w14:paraId="0FADBC31" w14:textId="77777777" w:rsidR="00EC5EAF" w:rsidRDefault="00000000">
      <w:pPr>
        <w:pBdr>
          <w:top w:val="nil"/>
          <w:left w:val="nil"/>
          <w:bottom w:val="nil"/>
          <w:right w:val="nil"/>
          <w:between w:val="nil"/>
        </w:pBdr>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 xml:space="preserve"> </w:t>
      </w:r>
      <w:r>
        <w:br w:type="page"/>
      </w:r>
      <w:r>
        <w:rPr>
          <w:rFonts w:ascii="GHEA Grapalat" w:eastAsia="GHEA Grapalat" w:hAnsi="GHEA Grapalat" w:cs="GHEA Grapalat"/>
          <w:b/>
          <w:bCs/>
          <w:color w:val="000000"/>
          <w:sz w:val="20"/>
          <w:szCs w:val="20"/>
        </w:rPr>
        <w:lastRenderedPageBreak/>
        <w:t>Հավելված 2</w:t>
      </w:r>
    </w:p>
    <w:p w14:paraId="1719704E" w14:textId="19496FFA"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color w:val="000000"/>
          <w:sz w:val="20"/>
          <w:szCs w:val="20"/>
        </w:rPr>
        <w:t xml:space="preserve">ՄՔԾ-ՀԿ-ՀՄԱԱՊՁԲ-26/02   </w:t>
      </w:r>
      <w:r w:rsidR="00000000">
        <w:rPr>
          <w:rFonts w:ascii="GHEA Grapalat" w:eastAsia="GHEA Grapalat" w:hAnsi="GHEA Grapalat" w:cs="GHEA Grapalat"/>
          <w:b/>
          <w:bCs/>
          <w:color w:val="000000"/>
          <w:sz w:val="20"/>
          <w:szCs w:val="20"/>
        </w:rPr>
        <w:t>ծածկագրով</w:t>
      </w:r>
    </w:p>
    <w:p w14:paraId="45F62545" w14:textId="7512E982"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 xml:space="preserve">ՀՄԱ </w:t>
      </w:r>
      <w:r w:rsidR="00000000">
        <w:rPr>
          <w:rFonts w:ascii="GHEA Grapalat" w:eastAsia="GHEA Grapalat" w:hAnsi="GHEA Grapalat" w:cs="GHEA Grapalat"/>
          <w:b/>
          <w:bCs/>
          <w:color w:val="000000"/>
          <w:sz w:val="20"/>
          <w:szCs w:val="20"/>
        </w:rPr>
        <w:t>մրցույթի հրավերի</w:t>
      </w:r>
    </w:p>
    <w:p w14:paraId="0F00A61B" w14:textId="77777777" w:rsidR="00EC5EAF" w:rsidRDefault="00EC5EAF">
      <w:pPr>
        <w:rPr>
          <w:rFonts w:ascii="GHEA Grapalat" w:eastAsia="GHEA Grapalat" w:hAnsi="GHEA Grapalat" w:cs="GHEA Grapalat"/>
        </w:rPr>
      </w:pPr>
    </w:p>
    <w:p w14:paraId="26F10BB6" w14:textId="77777777" w:rsidR="00EC5EAF" w:rsidRDefault="00EC5EAF">
      <w:pPr>
        <w:ind w:firstLine="567"/>
        <w:jc w:val="center"/>
        <w:rPr>
          <w:rFonts w:ascii="GHEA Grapalat" w:eastAsia="GHEA Grapalat" w:hAnsi="GHEA Grapalat" w:cs="GHEA Grapalat"/>
          <w:sz w:val="20"/>
          <w:szCs w:val="20"/>
        </w:rPr>
      </w:pPr>
    </w:p>
    <w:p w14:paraId="085B1DE9" w14:textId="77777777" w:rsidR="00EC5EAF" w:rsidRDefault="00000000">
      <w:pPr>
        <w:ind w:left="-66"/>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 Ն Ա Յ Ի Ն   Ա Ռ Ա Ջ Ա Ր Կ</w:t>
      </w:r>
    </w:p>
    <w:p w14:paraId="2A97307D" w14:textId="77777777" w:rsidR="00EC5EAF" w:rsidRDefault="00EC5EAF">
      <w:pPr>
        <w:ind w:firstLine="567"/>
        <w:rPr>
          <w:rFonts w:ascii="GHEA Grapalat" w:eastAsia="GHEA Grapalat" w:hAnsi="GHEA Grapalat" w:cs="GHEA Grapalat"/>
        </w:rPr>
      </w:pPr>
    </w:p>
    <w:p w14:paraId="052BF1C6" w14:textId="4406CE94" w:rsidR="00EC5EAF" w:rsidRDefault="00000000">
      <w:pPr>
        <w:ind w:firstLine="567"/>
        <w:jc w:val="both"/>
        <w:rPr>
          <w:rFonts w:ascii="GHEA Grapalat" w:eastAsia="GHEA Grapalat" w:hAnsi="GHEA Grapalat" w:cs="GHEA Grapalat"/>
        </w:rPr>
      </w:pPr>
      <w:r>
        <w:rPr>
          <w:rFonts w:ascii="GHEA Grapalat" w:eastAsia="GHEA Grapalat" w:hAnsi="GHEA Grapalat" w:cs="GHEA Grapalat"/>
          <w:sz w:val="20"/>
          <w:szCs w:val="20"/>
        </w:rPr>
        <w:t xml:space="preserve">Ուսումնասիրելով </w:t>
      </w:r>
      <w:r w:rsidR="005C5D87" w:rsidRPr="005C5D87">
        <w:rPr>
          <w:rFonts w:ascii="GHEA Grapalat" w:eastAsia="GHEA Grapalat" w:hAnsi="GHEA Grapalat" w:cs="GHEA Grapalat"/>
          <w:sz w:val="20"/>
          <w:szCs w:val="20"/>
        </w:rPr>
        <w:t xml:space="preserve">ՄՔԾ-ՀԿ-ՀՄԱԱՊՁԲ-26/02   </w:t>
      </w:r>
      <w:r>
        <w:rPr>
          <w:rFonts w:ascii="GHEA Grapalat" w:eastAsia="GHEA Grapalat" w:hAnsi="GHEA Grapalat" w:cs="GHEA Grapalat"/>
          <w:sz w:val="20"/>
          <w:szCs w:val="20"/>
        </w:rPr>
        <w:t xml:space="preserve">ծածկագրով </w:t>
      </w:r>
      <w:r w:rsidR="005C5D87">
        <w:rPr>
          <w:rFonts w:ascii="GHEA Grapalat" w:eastAsia="GHEA Grapalat" w:hAnsi="GHEA Grapalat" w:cs="GHEA Grapalat"/>
          <w:sz w:val="20"/>
          <w:szCs w:val="20"/>
          <w:lang w:val="hy-AM"/>
        </w:rPr>
        <w:t xml:space="preserve">ՀՄԱ </w:t>
      </w:r>
      <w:r>
        <w:rPr>
          <w:rFonts w:ascii="GHEA Grapalat" w:eastAsia="GHEA Grapalat" w:hAnsi="GHEA Grapalat" w:cs="GHEA Grapalat"/>
          <w:sz w:val="20"/>
          <w:szCs w:val="20"/>
        </w:rPr>
        <w:t>մրցույթի հրավերը, այդ թվում կնքվելիք  պայմանագրի նախագիծը</w:t>
      </w:r>
      <w:r>
        <w:rPr>
          <w:rFonts w:ascii="GHEA Grapalat" w:eastAsia="GHEA Grapalat" w:hAnsi="GHEA Grapalat" w:cs="GHEA Grapalat"/>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-ն առաջարկում է</w:t>
      </w:r>
      <w:r>
        <w:rPr>
          <w:rFonts w:ascii="GHEA Grapalat" w:eastAsia="GHEA Grapalat" w:hAnsi="GHEA Grapalat" w:cs="GHEA Grapalat"/>
        </w:rPr>
        <w:t xml:space="preserve">   </w:t>
      </w:r>
    </w:p>
    <w:p w14:paraId="01E6DB8D" w14:textId="77777777" w:rsidR="00EC5EAF" w:rsidRDefault="00000000">
      <w:pPr>
        <w:ind w:firstLine="567"/>
        <w:jc w:val="both"/>
        <w:rPr>
          <w:rFonts w:ascii="GHEA Grapalat" w:eastAsia="GHEA Grapalat" w:hAnsi="GHEA Grapalat" w:cs="GHEA Grapalat"/>
        </w:rPr>
      </w:pPr>
      <w:bookmarkStart w:id="18" w:name="_heading=h.70nvkth6u6r1" w:colFirst="0" w:colLast="0"/>
      <w:bookmarkEnd w:id="18"/>
      <w:r>
        <w:rPr>
          <w:rFonts w:ascii="GHEA Grapalat" w:eastAsia="GHEA Grapalat" w:hAnsi="GHEA Grapalat" w:cs="GHEA Grapalat"/>
          <w:vertAlign w:val="superscript"/>
        </w:rPr>
        <w:t xml:space="preserve">                                                                                     մասնակցի անվանումը</w:t>
      </w:r>
    </w:p>
    <w:p w14:paraId="108160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 կատարել ներքոհիշյալ ընդհանուր գներով.</w:t>
      </w:r>
    </w:p>
    <w:p w14:paraId="4E61E1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ՀՀ դրամ</w:t>
      </w:r>
    </w:p>
    <w:tbl>
      <w:tblPr>
        <w:tblStyle w:val="af5"/>
        <w:tblW w:w="9003" w:type="dxa"/>
        <w:jc w:val="center"/>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36"/>
        <w:gridCol w:w="3259"/>
        <w:gridCol w:w="2000"/>
        <w:gridCol w:w="1276"/>
        <w:gridCol w:w="1332"/>
      </w:tblGrid>
      <w:tr w:rsidR="00EC5EAF" w14:paraId="0E1533D3" w14:textId="77777777">
        <w:trPr>
          <w:cantSplit/>
          <w:trHeight w:val="916"/>
          <w:jc w:val="center"/>
        </w:trPr>
        <w:tc>
          <w:tcPr>
            <w:tcW w:w="1136" w:type="dxa"/>
            <w:tcBorders>
              <w:top w:val="single" w:sz="4" w:space="0" w:color="000000"/>
              <w:left w:val="single" w:sz="4" w:space="0" w:color="000000"/>
              <w:right w:val="single" w:sz="4" w:space="0" w:color="000000"/>
            </w:tcBorders>
            <w:vAlign w:val="center"/>
          </w:tcPr>
          <w:p w14:paraId="1C06B304"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Չափա-</w:t>
            </w:r>
          </w:p>
          <w:p w14:paraId="480E55E0"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բաժինների համարները</w:t>
            </w:r>
          </w:p>
        </w:tc>
        <w:tc>
          <w:tcPr>
            <w:tcW w:w="3259" w:type="dxa"/>
            <w:tcBorders>
              <w:top w:val="single" w:sz="4" w:space="0" w:color="000000"/>
              <w:left w:val="single" w:sz="4" w:space="0" w:color="000000"/>
              <w:right w:val="single" w:sz="4" w:space="0" w:color="000000"/>
            </w:tcBorders>
            <w:vAlign w:val="center"/>
          </w:tcPr>
          <w:p w14:paraId="69015FC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Ապրանքի  անվանումը</w:t>
            </w:r>
          </w:p>
        </w:tc>
        <w:tc>
          <w:tcPr>
            <w:tcW w:w="2000" w:type="dxa"/>
            <w:tcBorders>
              <w:top w:val="single" w:sz="4" w:space="0" w:color="000000"/>
              <w:left w:val="single" w:sz="4" w:space="0" w:color="000000"/>
              <w:right w:val="single" w:sz="4" w:space="0" w:color="000000"/>
            </w:tcBorders>
            <w:vAlign w:val="center"/>
          </w:tcPr>
          <w:p w14:paraId="74C3E9E5"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Արժեք</w:t>
            </w:r>
          </w:p>
          <w:p w14:paraId="1AF0F4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(ինքնարժեքի և կանխատեսվող շահույթի հանրագումարը)</w:t>
            </w:r>
          </w:p>
          <w:p w14:paraId="28E175BF"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276" w:type="dxa"/>
            <w:tcBorders>
              <w:top w:val="single" w:sz="4" w:space="0" w:color="000000"/>
              <w:left w:val="single" w:sz="4" w:space="0" w:color="000000"/>
              <w:right w:val="single" w:sz="4" w:space="0" w:color="000000"/>
            </w:tcBorders>
            <w:vAlign w:val="center"/>
          </w:tcPr>
          <w:p w14:paraId="6C6EFBA6"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ԱԱՀ**</w:t>
            </w:r>
          </w:p>
          <w:p w14:paraId="78B8F24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/տառերով և թվերով/</w:t>
            </w:r>
          </w:p>
        </w:tc>
        <w:tc>
          <w:tcPr>
            <w:tcW w:w="1332" w:type="dxa"/>
            <w:tcBorders>
              <w:top w:val="single" w:sz="4" w:space="0" w:color="000000"/>
              <w:left w:val="single" w:sz="4" w:space="0" w:color="000000"/>
              <w:right w:val="single" w:sz="4" w:space="0" w:color="000000"/>
            </w:tcBorders>
            <w:vAlign w:val="center"/>
          </w:tcPr>
          <w:p w14:paraId="6A33B26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Ընդհանուր գինը</w:t>
            </w:r>
          </w:p>
          <w:p w14:paraId="5C504288" w14:textId="77777777" w:rsidR="00EC5EAF" w:rsidRDefault="00000000">
            <w:pPr>
              <w:jc w:val="center"/>
              <w:rPr>
                <w:rFonts w:ascii="GHEA Grapalat" w:eastAsia="GHEA Grapalat" w:hAnsi="GHEA Grapalat" w:cs="GHEA Grapalat"/>
                <w:b/>
                <w:bCs/>
                <w:sz w:val="16"/>
                <w:szCs w:val="16"/>
              </w:rPr>
            </w:pPr>
            <w:r>
              <w:rPr>
                <w:rFonts w:ascii="GHEA Grapalat" w:eastAsia="GHEA Grapalat" w:hAnsi="GHEA Grapalat" w:cs="GHEA Grapalat"/>
                <w:b/>
                <w:bCs/>
                <w:sz w:val="16"/>
                <w:szCs w:val="16"/>
              </w:rPr>
              <w:t xml:space="preserve"> /տառերով և թվերով/</w:t>
            </w:r>
          </w:p>
        </w:tc>
      </w:tr>
      <w:tr w:rsidR="00EC5EAF" w14:paraId="02592878" w14:textId="77777777">
        <w:trPr>
          <w:jc w:val="center"/>
        </w:trPr>
        <w:tc>
          <w:tcPr>
            <w:tcW w:w="11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E71E604"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1</w:t>
            </w:r>
          </w:p>
        </w:tc>
        <w:tc>
          <w:tcPr>
            <w:tcW w:w="3259" w:type="dxa"/>
            <w:tcBorders>
              <w:top w:val="single" w:sz="4" w:space="0" w:color="000000"/>
              <w:left w:val="single" w:sz="4" w:space="0" w:color="000000"/>
              <w:bottom w:val="single" w:sz="4" w:space="0" w:color="000000"/>
              <w:right w:val="single" w:sz="4" w:space="0" w:color="000000"/>
            </w:tcBorders>
            <w:shd w:val="clear" w:color="auto" w:fill="99CCFF"/>
          </w:tcPr>
          <w:p w14:paraId="5292026A" w14:textId="77777777" w:rsidR="00EC5EAF" w:rsidRDefault="00000000">
            <w:pPr>
              <w:jc w:val="center"/>
              <w:rPr>
                <w:rFonts w:ascii="GHEA Grapalat" w:eastAsia="GHEA Grapalat" w:hAnsi="GHEA Grapalat" w:cs="GHEA Grapalat"/>
                <w:b/>
                <w:bCs/>
                <w:i/>
                <w:iCs/>
                <w:sz w:val="16"/>
                <w:szCs w:val="16"/>
              </w:rPr>
            </w:pPr>
            <w:r>
              <w:rPr>
                <w:rFonts w:ascii="GHEA Grapalat" w:eastAsia="GHEA Grapalat" w:hAnsi="GHEA Grapalat" w:cs="GHEA Grapalat"/>
                <w:b/>
                <w:bCs/>
                <w:i/>
                <w:iCs/>
                <w:sz w:val="16"/>
                <w:szCs w:val="16"/>
              </w:rPr>
              <w:t>2</w:t>
            </w:r>
          </w:p>
        </w:tc>
        <w:tc>
          <w:tcPr>
            <w:tcW w:w="2000" w:type="dxa"/>
            <w:tcBorders>
              <w:top w:val="single" w:sz="4" w:space="0" w:color="000000"/>
              <w:left w:val="single" w:sz="4" w:space="0" w:color="000000"/>
              <w:bottom w:val="single" w:sz="4" w:space="0" w:color="000000"/>
              <w:right w:val="single" w:sz="4" w:space="0" w:color="000000"/>
            </w:tcBorders>
            <w:shd w:val="clear" w:color="auto" w:fill="99CCFF"/>
          </w:tcPr>
          <w:p w14:paraId="467389FA"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3</w:t>
            </w:r>
          </w:p>
        </w:tc>
        <w:tc>
          <w:tcPr>
            <w:tcW w:w="1276" w:type="dxa"/>
            <w:tcBorders>
              <w:top w:val="single" w:sz="4" w:space="0" w:color="000000"/>
              <w:left w:val="single" w:sz="4" w:space="0" w:color="000000"/>
              <w:bottom w:val="single" w:sz="4" w:space="0" w:color="000000"/>
              <w:right w:val="single" w:sz="4" w:space="0" w:color="000000"/>
            </w:tcBorders>
            <w:shd w:val="clear" w:color="auto" w:fill="99CCFF"/>
          </w:tcPr>
          <w:p w14:paraId="5981241F"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4</w:t>
            </w:r>
          </w:p>
        </w:tc>
        <w:tc>
          <w:tcPr>
            <w:tcW w:w="1332" w:type="dxa"/>
            <w:tcBorders>
              <w:top w:val="single" w:sz="4" w:space="0" w:color="000000"/>
              <w:left w:val="single" w:sz="4" w:space="0" w:color="000000"/>
              <w:bottom w:val="single" w:sz="4" w:space="0" w:color="000000"/>
              <w:right w:val="single" w:sz="4" w:space="0" w:color="000000"/>
            </w:tcBorders>
            <w:shd w:val="clear" w:color="auto" w:fill="99CCFF"/>
          </w:tcPr>
          <w:p w14:paraId="4A538D1B" w14:textId="77777777" w:rsidR="00EC5EAF" w:rsidRDefault="00000000">
            <w:pPr>
              <w:jc w:val="center"/>
              <w:rPr>
                <w:rFonts w:ascii="GHEA Grapalat" w:eastAsia="GHEA Grapalat" w:hAnsi="GHEA Grapalat" w:cs="GHEA Grapalat"/>
                <w:i/>
                <w:iCs/>
                <w:sz w:val="16"/>
                <w:szCs w:val="16"/>
              </w:rPr>
            </w:pPr>
            <w:r>
              <w:rPr>
                <w:rFonts w:ascii="GHEA Grapalat" w:eastAsia="GHEA Grapalat" w:hAnsi="GHEA Grapalat" w:cs="GHEA Grapalat"/>
                <w:b/>
                <w:bCs/>
                <w:i/>
                <w:iCs/>
                <w:sz w:val="16"/>
                <w:szCs w:val="16"/>
              </w:rPr>
              <w:t>5=3+4</w:t>
            </w:r>
          </w:p>
        </w:tc>
      </w:tr>
      <w:tr w:rsidR="00EC5EAF" w14:paraId="7740E13C" w14:textId="77777777">
        <w:trPr>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31722709"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1</w:t>
            </w:r>
          </w:p>
        </w:tc>
        <w:tc>
          <w:tcPr>
            <w:tcW w:w="3259" w:type="dxa"/>
            <w:tcBorders>
              <w:top w:val="single" w:sz="4" w:space="0" w:color="000000"/>
              <w:left w:val="single" w:sz="4" w:space="0" w:color="000000"/>
              <w:bottom w:val="single" w:sz="4" w:space="0" w:color="000000"/>
              <w:right w:val="single" w:sz="4" w:space="0" w:color="000000"/>
            </w:tcBorders>
            <w:vAlign w:val="center"/>
          </w:tcPr>
          <w:p w14:paraId="03505AE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N1&gt;&gt;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3CBBA669"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5EBCBDD"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1F88CDD" w14:textId="77777777" w:rsidR="00EC5EAF" w:rsidRDefault="00EC5EAF">
            <w:pPr>
              <w:jc w:val="center"/>
              <w:rPr>
                <w:rFonts w:ascii="GHEA Grapalat" w:eastAsia="GHEA Grapalat" w:hAnsi="GHEA Grapalat" w:cs="GHEA Grapalat"/>
              </w:rPr>
            </w:pPr>
          </w:p>
        </w:tc>
      </w:tr>
      <w:tr w:rsidR="00EC5EAF" w14:paraId="5BF1F1C5" w14:textId="77777777">
        <w:trPr>
          <w:trHeight w:val="521"/>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0F0DAAAB"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2</w:t>
            </w:r>
          </w:p>
        </w:tc>
        <w:tc>
          <w:tcPr>
            <w:tcW w:w="3259" w:type="dxa"/>
            <w:tcBorders>
              <w:top w:val="single" w:sz="4" w:space="0" w:color="000000"/>
              <w:left w:val="single" w:sz="4" w:space="0" w:color="000000"/>
              <w:bottom w:val="single" w:sz="4" w:space="0" w:color="000000"/>
              <w:right w:val="single" w:sz="4" w:space="0" w:color="000000"/>
            </w:tcBorders>
            <w:vAlign w:val="center"/>
          </w:tcPr>
          <w:p w14:paraId="1A591CF1"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N2&gt;&gt;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67B81394"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1BD4004A"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F1BE376" w14:textId="77777777" w:rsidR="00EC5EAF" w:rsidRDefault="00EC5EAF">
            <w:pPr>
              <w:rPr>
                <w:rFonts w:ascii="GHEA Grapalat" w:eastAsia="GHEA Grapalat" w:hAnsi="GHEA Grapalat" w:cs="GHEA Grapalat"/>
              </w:rPr>
            </w:pPr>
          </w:p>
        </w:tc>
      </w:tr>
      <w:tr w:rsidR="00EC5EAF" w14:paraId="7179C464"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BD4EC7A"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3</w:t>
            </w:r>
          </w:p>
        </w:tc>
        <w:tc>
          <w:tcPr>
            <w:tcW w:w="3259" w:type="dxa"/>
            <w:tcBorders>
              <w:top w:val="single" w:sz="4" w:space="0" w:color="000000"/>
              <w:left w:val="single" w:sz="4" w:space="0" w:color="000000"/>
              <w:bottom w:val="single" w:sz="4" w:space="0" w:color="000000"/>
              <w:right w:val="single" w:sz="4" w:space="0" w:color="000000"/>
            </w:tcBorders>
            <w:vAlign w:val="center"/>
          </w:tcPr>
          <w:p w14:paraId="62810352"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u w:val="single"/>
                <w:vertAlign w:val="subscript"/>
              </w:rPr>
              <w:t>&lt;&lt;Գնման առարկայի չափաբաժնի անվանում N3&gt;&gt;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0A695C80"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70E49B5"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4A2E68DD" w14:textId="77777777" w:rsidR="00EC5EAF" w:rsidRDefault="00EC5EAF">
            <w:pPr>
              <w:jc w:val="center"/>
              <w:rPr>
                <w:rFonts w:ascii="GHEA Grapalat" w:eastAsia="GHEA Grapalat" w:hAnsi="GHEA Grapalat" w:cs="GHEA Grapalat"/>
              </w:rPr>
            </w:pPr>
          </w:p>
        </w:tc>
      </w:tr>
      <w:tr w:rsidR="00EC5EAF" w14:paraId="6BB06B8B" w14:textId="77777777">
        <w:trPr>
          <w:cantSplit/>
          <w:trHeight w:val="2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77035EC"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56D199D7"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tcPr>
          <w:p w14:paraId="4207B7A7" w14:textId="77777777" w:rsidR="00EC5EAF" w:rsidRDefault="00EC5EAF">
            <w:pPr>
              <w:jc w:val="center"/>
              <w:rPr>
                <w:rFonts w:ascii="GHEA Grapalat" w:eastAsia="GHEA Grapalat" w:hAnsi="GHEA Grapalat" w:cs="GHEA Grapalat"/>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3D1D66BF" w14:textId="77777777" w:rsidR="00EC5EAF" w:rsidRDefault="00EC5EAF">
            <w:pPr>
              <w:jc w:val="center"/>
              <w:rPr>
                <w:rFonts w:ascii="GHEA Grapalat" w:eastAsia="GHEA Grapalat" w:hAnsi="GHEA Grapalat" w:cs="GHEA Grapalat"/>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tcPr>
          <w:p w14:paraId="2BFB8880" w14:textId="77777777" w:rsidR="00EC5EAF" w:rsidRDefault="00EC5EAF">
            <w:pPr>
              <w:jc w:val="center"/>
              <w:rPr>
                <w:rFonts w:ascii="GHEA Grapalat" w:eastAsia="GHEA Grapalat" w:hAnsi="GHEA Grapalat" w:cs="GHEA Grapalat"/>
              </w:rPr>
            </w:pPr>
          </w:p>
        </w:tc>
      </w:tr>
      <w:tr w:rsidR="00EC5EAF" w14:paraId="04995599" w14:textId="77777777">
        <w:trPr>
          <w:trHeight w:val="270"/>
          <w:jc w:val="center"/>
        </w:trPr>
        <w:tc>
          <w:tcPr>
            <w:tcW w:w="1136" w:type="dxa"/>
            <w:tcBorders>
              <w:top w:val="single" w:sz="4" w:space="0" w:color="000000"/>
              <w:left w:val="single" w:sz="4" w:space="0" w:color="000000"/>
              <w:bottom w:val="single" w:sz="4" w:space="0" w:color="000000"/>
              <w:right w:val="single" w:sz="4" w:space="0" w:color="000000"/>
            </w:tcBorders>
            <w:vAlign w:val="center"/>
          </w:tcPr>
          <w:p w14:paraId="6A1A938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b/>
                <w:bCs/>
                <w:sz w:val="18"/>
                <w:szCs w:val="18"/>
              </w:rPr>
              <w:t>…</w:t>
            </w:r>
          </w:p>
        </w:tc>
        <w:tc>
          <w:tcPr>
            <w:tcW w:w="3259" w:type="dxa"/>
            <w:tcBorders>
              <w:top w:val="single" w:sz="4" w:space="0" w:color="000000"/>
              <w:left w:val="single" w:sz="4" w:space="0" w:color="000000"/>
              <w:bottom w:val="single" w:sz="4" w:space="0" w:color="000000"/>
              <w:right w:val="single" w:sz="4" w:space="0" w:color="000000"/>
            </w:tcBorders>
            <w:vAlign w:val="center"/>
          </w:tcPr>
          <w:p w14:paraId="189B8355" w14:textId="77777777" w:rsidR="00EC5EAF" w:rsidRDefault="00000000">
            <w:pPr>
              <w:rPr>
                <w:rFonts w:ascii="GHEA Grapalat" w:eastAsia="GHEA Grapalat" w:hAnsi="GHEA Grapalat" w:cs="GHEA Grapalat"/>
                <w:sz w:val="18"/>
                <w:szCs w:val="18"/>
              </w:rPr>
            </w:pPr>
            <w:r>
              <w:rPr>
                <w:rFonts w:ascii="GHEA Grapalat" w:eastAsia="GHEA Grapalat" w:hAnsi="GHEA Grapalat" w:cs="GHEA Grapalat"/>
                <w:sz w:val="20"/>
                <w:szCs w:val="20"/>
              </w:rPr>
              <w:t>...</w:t>
            </w:r>
          </w:p>
        </w:tc>
        <w:tc>
          <w:tcPr>
            <w:tcW w:w="20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0A1811" w14:textId="77777777" w:rsidR="00EC5EAF" w:rsidRDefault="00EC5EAF">
            <w:pPr>
              <w:jc w:val="center"/>
              <w:rPr>
                <w:rFonts w:ascii="GHEA Grapalat" w:eastAsia="GHEA Grapalat" w:hAnsi="GHEA Grapalat" w:cs="GHEA Grapalat"/>
                <w:sz w:val="20"/>
                <w:szCs w:val="20"/>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4A02E5" w14:textId="77777777" w:rsidR="00EC5EAF" w:rsidRDefault="00EC5EAF">
            <w:pPr>
              <w:jc w:val="center"/>
              <w:rPr>
                <w:rFonts w:ascii="GHEA Grapalat" w:eastAsia="GHEA Grapalat" w:hAnsi="GHEA Grapalat" w:cs="GHEA Grapalat"/>
                <w:sz w:val="20"/>
                <w:szCs w:val="20"/>
              </w:rPr>
            </w:pPr>
          </w:p>
        </w:tc>
        <w:tc>
          <w:tcPr>
            <w:tcW w:w="133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DBFF2" w14:textId="77777777" w:rsidR="00EC5EAF" w:rsidRDefault="00EC5EAF">
            <w:pPr>
              <w:jc w:val="center"/>
              <w:rPr>
                <w:rFonts w:ascii="GHEA Grapalat" w:eastAsia="GHEA Grapalat" w:hAnsi="GHEA Grapalat" w:cs="GHEA Grapalat"/>
                <w:sz w:val="20"/>
                <w:szCs w:val="20"/>
              </w:rPr>
            </w:pPr>
          </w:p>
        </w:tc>
      </w:tr>
    </w:tbl>
    <w:p w14:paraId="09758848" w14:textId="77777777" w:rsidR="00EC5EAF" w:rsidRDefault="00EC5EAF">
      <w:pPr>
        <w:rPr>
          <w:rFonts w:ascii="GHEA Grapalat" w:eastAsia="GHEA Grapalat" w:hAnsi="GHEA Grapalat" w:cs="GHEA Grapalat"/>
          <w:sz w:val="18"/>
          <w:szCs w:val="18"/>
        </w:rPr>
      </w:pPr>
    </w:p>
    <w:p w14:paraId="7CF9EBE1" w14:textId="77777777" w:rsidR="00EC5EAF" w:rsidRDefault="00EC5EAF">
      <w:pPr>
        <w:rPr>
          <w:rFonts w:ascii="GHEA Grapalat" w:eastAsia="GHEA Grapalat" w:hAnsi="GHEA Grapalat" w:cs="GHEA Grapalat"/>
          <w:sz w:val="18"/>
          <w:szCs w:val="18"/>
        </w:rPr>
      </w:pPr>
    </w:p>
    <w:p w14:paraId="1ADB20BD" w14:textId="77777777" w:rsidR="00EC5EAF" w:rsidRDefault="00EC5EAF">
      <w:pPr>
        <w:rPr>
          <w:rFonts w:ascii="GHEA Grapalat" w:eastAsia="GHEA Grapalat" w:hAnsi="GHEA Grapalat" w:cs="GHEA Grapalat"/>
          <w:sz w:val="18"/>
          <w:szCs w:val="18"/>
        </w:rPr>
      </w:pPr>
    </w:p>
    <w:p w14:paraId="6383C468"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5112AA23"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մասնակցի անվանումը (ղեկավարի պաշտոնը, անուն ազգանունը)                                                       ստորագրությունը</w:t>
      </w:r>
      <w:r>
        <w:rPr>
          <w:rFonts w:ascii="GHEA Grapalat" w:eastAsia="GHEA Grapalat" w:hAnsi="GHEA Grapalat" w:cs="GHEA Grapalat"/>
          <w:sz w:val="20"/>
          <w:szCs w:val="20"/>
          <w:vertAlign w:val="superscript"/>
        </w:rPr>
        <w:tab/>
      </w:r>
    </w:p>
    <w:p w14:paraId="5415F12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8D2643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Կ. Տ.</w:t>
      </w:r>
      <w:r>
        <w:rPr>
          <w:rFonts w:ascii="GHEA Grapalat" w:eastAsia="GHEA Grapalat" w:hAnsi="GHEA Grapalat" w:cs="GHEA Grapalat"/>
          <w:sz w:val="20"/>
          <w:szCs w:val="20"/>
        </w:rPr>
        <w:tab/>
        <w:t xml:space="preserve"> </w:t>
      </w:r>
    </w:p>
    <w:p w14:paraId="6A5AE758" w14:textId="77777777" w:rsidR="00EC5EAF" w:rsidRDefault="00EC5EAF">
      <w:pPr>
        <w:jc w:val="right"/>
        <w:rPr>
          <w:rFonts w:ascii="GHEA Grapalat" w:eastAsia="GHEA Grapalat" w:hAnsi="GHEA Grapalat" w:cs="GHEA Grapalat"/>
          <w:sz w:val="20"/>
          <w:szCs w:val="20"/>
        </w:rPr>
      </w:pPr>
    </w:p>
    <w:p w14:paraId="3C6A0D9C" w14:textId="77777777" w:rsidR="00EC5EAF" w:rsidRDefault="00EC5EAF">
      <w:pPr>
        <w:rPr>
          <w:rFonts w:ascii="GHEA Grapalat" w:eastAsia="GHEA Grapalat" w:hAnsi="GHEA Grapalat" w:cs="GHEA Grapalat"/>
          <w:i/>
          <w:iCs/>
          <w:sz w:val="16"/>
          <w:szCs w:val="16"/>
        </w:rPr>
      </w:pPr>
    </w:p>
    <w:p w14:paraId="4B98F010" w14:textId="77777777" w:rsidR="00EC5EAF" w:rsidRDefault="00EC5EAF">
      <w:pPr>
        <w:rPr>
          <w:rFonts w:ascii="GHEA Grapalat" w:eastAsia="GHEA Grapalat" w:hAnsi="GHEA Grapalat" w:cs="GHEA Grapalat"/>
          <w:i/>
          <w:iCs/>
          <w:sz w:val="16"/>
          <w:szCs w:val="16"/>
        </w:rPr>
      </w:pPr>
    </w:p>
    <w:p w14:paraId="453E8036" w14:textId="77777777" w:rsidR="00EC5EAF" w:rsidRDefault="00EC5EAF">
      <w:pPr>
        <w:rPr>
          <w:rFonts w:ascii="GHEA Grapalat" w:eastAsia="GHEA Grapalat" w:hAnsi="GHEA Grapalat" w:cs="GHEA Grapalat"/>
          <w:i/>
          <w:iCs/>
          <w:sz w:val="16"/>
          <w:szCs w:val="16"/>
        </w:rPr>
      </w:pPr>
    </w:p>
    <w:p w14:paraId="09C96EC3" w14:textId="77777777" w:rsidR="00EC5EAF" w:rsidRDefault="00EC5EAF">
      <w:pPr>
        <w:rPr>
          <w:rFonts w:ascii="GHEA Grapalat" w:eastAsia="GHEA Grapalat" w:hAnsi="GHEA Grapalat" w:cs="GHEA Grapalat"/>
          <w:i/>
          <w:iCs/>
          <w:sz w:val="16"/>
          <w:szCs w:val="16"/>
        </w:rPr>
      </w:pPr>
    </w:p>
    <w:p w14:paraId="0FAAEBD6" w14:textId="77777777" w:rsidR="00EC5EAF" w:rsidRDefault="00EC5EAF">
      <w:pPr>
        <w:rPr>
          <w:rFonts w:ascii="GHEA Grapalat" w:eastAsia="GHEA Grapalat" w:hAnsi="GHEA Grapalat" w:cs="GHEA Grapalat"/>
          <w:i/>
          <w:iCs/>
          <w:sz w:val="16"/>
          <w:szCs w:val="16"/>
        </w:rPr>
      </w:pPr>
    </w:p>
    <w:p w14:paraId="2B261EAD" w14:textId="77777777" w:rsidR="00EC5EAF" w:rsidRDefault="00EC5EAF">
      <w:pPr>
        <w:rPr>
          <w:rFonts w:ascii="GHEA Grapalat" w:eastAsia="GHEA Grapalat" w:hAnsi="GHEA Grapalat" w:cs="GHEA Grapalat"/>
          <w:i/>
          <w:iCs/>
          <w:sz w:val="16"/>
          <w:szCs w:val="16"/>
        </w:rPr>
      </w:pPr>
    </w:p>
    <w:p w14:paraId="70739395" w14:textId="77777777" w:rsidR="00EC5EAF" w:rsidRDefault="00EC5EAF">
      <w:pPr>
        <w:rPr>
          <w:rFonts w:ascii="GHEA Grapalat" w:eastAsia="GHEA Grapalat" w:hAnsi="GHEA Grapalat" w:cs="GHEA Grapalat"/>
          <w:i/>
          <w:iCs/>
          <w:sz w:val="16"/>
          <w:szCs w:val="16"/>
        </w:rPr>
      </w:pPr>
    </w:p>
    <w:p w14:paraId="1CF1B8F0" w14:textId="77777777" w:rsidR="00EC5EAF" w:rsidRDefault="00EC5EAF">
      <w:pPr>
        <w:rPr>
          <w:rFonts w:ascii="GHEA Grapalat" w:eastAsia="GHEA Grapalat" w:hAnsi="GHEA Grapalat" w:cs="GHEA Grapalat"/>
          <w:i/>
          <w:iCs/>
          <w:sz w:val="16"/>
          <w:szCs w:val="16"/>
        </w:rPr>
      </w:pPr>
    </w:p>
    <w:p w14:paraId="005081C5" w14:textId="77777777" w:rsidR="00EC5EAF" w:rsidRDefault="00EC5EAF">
      <w:pPr>
        <w:rPr>
          <w:rFonts w:ascii="GHEA Grapalat" w:eastAsia="GHEA Grapalat" w:hAnsi="GHEA Grapalat" w:cs="GHEA Grapalat"/>
          <w:i/>
          <w:iCs/>
          <w:sz w:val="16"/>
          <w:szCs w:val="16"/>
        </w:rPr>
      </w:pPr>
    </w:p>
    <w:p w14:paraId="2B8F06FC"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290BAFAA"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405EE4E0"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137F303B"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116A0C85" w14:textId="77777777" w:rsidR="00EC5EAF" w:rsidRDefault="00000000">
      <w:pPr>
        <w:ind w:right="309"/>
        <w:jc w:val="both"/>
        <w:rPr>
          <w:rFonts w:ascii="GHEA Grapalat" w:eastAsia="GHEA Grapalat" w:hAnsi="GHEA Grapalat" w:cs="GHEA Grapalat"/>
          <w:i/>
          <w:iCs/>
          <w:sz w:val="20"/>
          <w:szCs w:val="20"/>
        </w:rPr>
      </w:pPr>
      <w:r>
        <w:rPr>
          <w:rFonts w:ascii="GHEA Grapalat" w:eastAsia="GHEA Grapalat" w:hAnsi="GHEA Grapalat" w:cs="GHEA Grapalat"/>
          <w:i/>
          <w:iCs/>
          <w:sz w:val="18"/>
          <w:szCs w:val="18"/>
        </w:rPr>
        <w:t>**</w:t>
      </w:r>
      <w:r>
        <w:rPr>
          <w:rFonts w:ascii="GHEA Grapalat" w:eastAsia="GHEA Grapalat" w:hAnsi="GHEA Grapalat" w:cs="GHEA Grapalat"/>
          <w:i/>
          <w:iCs/>
          <w:sz w:val="16"/>
          <w:szCs w:val="16"/>
        </w:rPr>
        <w:t>եթե մասնակիցն ավելացված արժեքի հարկ վճարող է, ապա տվյալ պայմանագրի գծով Հայաստանի Հանրապետության պետական բյուջե վճարվելիք ավելացված արժեքի հարկի գումարը նշվում է 4-րդ սյունակում։</w:t>
      </w:r>
    </w:p>
    <w:p w14:paraId="2C6F0FED" w14:textId="77777777" w:rsidR="00EC5EAF" w:rsidRDefault="00EC5EAF">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p>
    <w:p w14:paraId="3BC2C71F" w14:textId="77777777" w:rsidR="00EC5EAF" w:rsidRDefault="00000000">
      <w:pPr>
        <w:pBdr>
          <w:top w:val="nil"/>
          <w:left w:val="nil"/>
          <w:bottom w:val="nil"/>
          <w:right w:val="nil"/>
          <w:between w:val="nil"/>
        </w:pBdr>
        <w:ind w:firstLine="567"/>
        <w:jc w:val="right"/>
        <w:rPr>
          <w:rFonts w:ascii="GHEA Grapalat" w:eastAsia="GHEA Grapalat" w:hAnsi="GHEA Grapalat" w:cs="GHEA Grapalat"/>
          <w:i/>
          <w:iCs/>
          <w:color w:val="000000"/>
          <w:sz w:val="20"/>
          <w:szCs w:val="20"/>
        </w:rPr>
      </w:pPr>
      <w:r>
        <w:br w:type="page"/>
      </w:r>
    </w:p>
    <w:p w14:paraId="3A5DC9CD"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4.2</w:t>
      </w:r>
    </w:p>
    <w:p w14:paraId="3B1399A3" w14:textId="0C1F79A6"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19" w:name="_heading=h.qb77ctezptl5" w:colFirst="0" w:colLast="0"/>
      <w:bookmarkEnd w:id="19"/>
      <w:r w:rsidRPr="005C5D87">
        <w:rPr>
          <w:rFonts w:ascii="GHEA Grapalat" w:eastAsia="GHEA Grapalat" w:hAnsi="GHEA Grapalat" w:cs="GHEA Grapalat"/>
          <w:color w:val="000000"/>
          <w:sz w:val="20"/>
          <w:szCs w:val="20"/>
        </w:rPr>
        <w:t xml:space="preserve">ՄՔԾ-ՀԿ-ՀՄԱԱՊՁԲ-26/02   </w:t>
      </w:r>
      <w:r w:rsidR="00000000">
        <w:rPr>
          <w:rFonts w:ascii="GHEA Grapalat" w:eastAsia="GHEA Grapalat" w:hAnsi="GHEA Grapalat" w:cs="GHEA Grapalat"/>
          <w:b/>
          <w:bCs/>
          <w:color w:val="000000"/>
          <w:sz w:val="20"/>
          <w:szCs w:val="20"/>
        </w:rPr>
        <w:t>ծածկագրով</w:t>
      </w:r>
    </w:p>
    <w:p w14:paraId="79F9C5B9" w14:textId="076DD0F1"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b/>
          <w:bCs/>
          <w:color w:val="000000"/>
          <w:sz w:val="20"/>
          <w:szCs w:val="20"/>
        </w:rPr>
        <w:t xml:space="preserve">ՄՔԾ-ՀԿ-ՀՄԱԱՊՁԲ-26/02   </w:t>
      </w:r>
      <w:r w:rsidR="00000000">
        <w:rPr>
          <w:rFonts w:ascii="GHEA Grapalat" w:eastAsia="GHEA Grapalat" w:hAnsi="GHEA Grapalat" w:cs="GHEA Grapalat"/>
          <w:b/>
          <w:bCs/>
          <w:color w:val="000000"/>
          <w:sz w:val="20"/>
          <w:szCs w:val="20"/>
        </w:rPr>
        <w:t xml:space="preserve"> մրցույթի հրավերի</w:t>
      </w:r>
    </w:p>
    <w:p w14:paraId="7E233D4B" w14:textId="77777777" w:rsidR="00EC5EAF" w:rsidRDefault="00EC5EAF">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p>
    <w:p w14:paraId="28F3667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1CAE1B87"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(որակավորման ապահովում)</w:t>
      </w:r>
    </w:p>
    <w:p w14:paraId="5E62C409"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color w:val="FF0000"/>
          <w:sz w:val="20"/>
          <w:szCs w:val="20"/>
          <w:shd w:val="clear" w:color="auto" w:fill="92CDDC"/>
        </w:rPr>
        <w:t xml:space="preserve">                                                              </w:t>
      </w:r>
    </w:p>
    <w:p w14:paraId="0E077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506F87C9" w14:textId="77777777" w:rsidR="00EC5EAF" w:rsidRDefault="00EC5EAF">
      <w:pPr>
        <w:rPr>
          <w:rFonts w:ascii="GHEA Grapalat" w:eastAsia="GHEA Grapalat" w:hAnsi="GHEA Grapalat" w:cs="GHEA Grapalat"/>
          <w:sz w:val="20"/>
          <w:szCs w:val="20"/>
        </w:rPr>
      </w:pPr>
    </w:p>
    <w:p w14:paraId="61B918D6"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4FABC63"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7219D1FE" w14:textId="77777777" w:rsidR="00EC5EAF" w:rsidRDefault="00EC5EAF">
      <w:pPr>
        <w:ind w:firstLine="708"/>
        <w:jc w:val="both"/>
        <w:rPr>
          <w:rFonts w:ascii="GHEA Grapalat" w:eastAsia="GHEA Grapalat" w:hAnsi="GHEA Grapalat" w:cs="GHEA Grapalat"/>
          <w:sz w:val="20"/>
          <w:szCs w:val="20"/>
        </w:rPr>
      </w:pPr>
    </w:p>
    <w:p w14:paraId="6399E7A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 Համաձայնության առարկան</w:t>
      </w:r>
    </w:p>
    <w:p w14:paraId="225988A1"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5FDB457A" w14:textId="77777777" w:rsidR="00EC5EAF" w:rsidRDefault="00000000">
      <w:pPr>
        <w:numPr>
          <w:ilvl w:val="1"/>
          <w:numId w:val="12"/>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Ընկերությունը մասնակցում է </w:t>
      </w:r>
      <w:r>
        <w:rPr>
          <w:rFonts w:ascii="GHEA Grapalat" w:eastAsia="GHEA Grapalat" w:hAnsi="GHEA Grapalat" w:cs="GHEA Grapalat"/>
          <w:sz w:val="20"/>
          <w:szCs w:val="20"/>
          <w:u w:val="single"/>
        </w:rPr>
        <w:tab/>
        <w:t>ՀՀ ՄՔԾ Հատուկ կացարան ՊՈԱԿ</w:t>
      </w:r>
      <w:r>
        <w:rPr>
          <w:rFonts w:ascii="GHEA Grapalat" w:eastAsia="GHEA Grapalat" w:hAnsi="GHEA Grapalat" w:cs="GHEA Grapalat"/>
          <w:sz w:val="20"/>
          <w:szCs w:val="20"/>
        </w:rPr>
        <w:t xml:space="preserve">*  (այսուհետ` Պատվիրատու) կողմից </w:t>
      </w:r>
    </w:p>
    <w:p w14:paraId="7A0553FA"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397384EC" w14:textId="165375A3"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կազմակերպված` </w:t>
      </w:r>
      <w:r w:rsidR="005C5D87" w:rsidRPr="005C5D87">
        <w:rPr>
          <w:rFonts w:ascii="GHEA Grapalat" w:eastAsia="GHEA Grapalat" w:hAnsi="GHEA Grapalat" w:cs="GHEA Grapalat"/>
          <w:sz w:val="20"/>
          <w:szCs w:val="20"/>
        </w:rPr>
        <w:t xml:space="preserve">ՄՔԾ-ՀԿ-ՀՄԱԱՊՁԲ-26/02   </w:t>
      </w:r>
      <w:r>
        <w:rPr>
          <w:rFonts w:ascii="GHEA Grapalat" w:eastAsia="GHEA Grapalat" w:hAnsi="GHEA Grapalat" w:cs="GHEA Grapalat"/>
          <w:sz w:val="20"/>
          <w:szCs w:val="20"/>
        </w:rPr>
        <w:t>* ծածկագրով գնման ընթացակարգին:</w:t>
      </w:r>
    </w:p>
    <w:p w14:paraId="1FBF292E"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039B7C37" w14:textId="77777777" w:rsidR="00EC5EAF" w:rsidRDefault="00000000">
      <w:pPr>
        <w:ind w:firstLine="360"/>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ընտրված մասնակից, կնքվելիք պայմանագրով նախատեսված պարտավորությունների կատարման համար անհրաժեշտ որակավորման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7EF90DC9" w14:textId="77777777" w:rsidR="00EC5EAF" w:rsidRDefault="00000000">
      <w:pPr>
        <w:ind w:firstLine="360"/>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3392E6FC"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25B41AE7"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0978E31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7DACB4A8"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659B7FEC"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w:t>
      </w:r>
    </w:p>
    <w:p w14:paraId="19877A58"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1.4  Ընկերության կողմից գնման ընթացակարգի արդյունքում կնքված պայմանագիրը չկատարելու կամ ոչ պատշաճ կատարելու դեպքում, եթե այն հանգեցնում է Պատվիրատուի կողմից պայմանագրի միակողմանի լուծման,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7D6D543D" w14:textId="77777777" w:rsidR="00EC5EAF" w:rsidRDefault="00000000">
      <w:pPr>
        <w:numPr>
          <w:ilvl w:val="1"/>
          <w:numId w:val="3"/>
        </w:numP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Պատվիրատուն Վճարող բանկին կարող է ներկայացնել այլ լրացուցիչ փաստաթղթեր:</w:t>
      </w:r>
    </w:p>
    <w:p w14:paraId="664592EE"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1.6 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1622AE86"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1.7 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B8DFA09" w14:textId="77777777" w:rsidR="00EC5EAF" w:rsidRDefault="00000000">
      <w:pPr>
        <w:ind w:firstLine="360"/>
        <w:jc w:val="both"/>
        <w:rPr>
          <w:rFonts w:ascii="GHEA Grapalat" w:eastAsia="GHEA Grapalat" w:hAnsi="GHEA Grapalat" w:cs="GHEA Grapalat"/>
          <w:sz w:val="20"/>
          <w:szCs w:val="20"/>
        </w:rPr>
      </w:pPr>
      <w:r>
        <w:rPr>
          <w:rFonts w:ascii="GHEA Grapalat" w:eastAsia="GHEA Grapalat" w:hAnsi="GHEA Grapalat" w:cs="GHEA Grapalat"/>
          <w:sz w:val="20"/>
          <w:szCs w:val="20"/>
        </w:rPr>
        <w:t>1.8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0BDFD51" w14:textId="77777777" w:rsidR="00EC5EAF" w:rsidRDefault="00EC5EAF">
      <w:pPr>
        <w:jc w:val="both"/>
        <w:rPr>
          <w:rFonts w:ascii="GHEA Grapalat" w:eastAsia="GHEA Grapalat" w:hAnsi="GHEA Grapalat" w:cs="GHEA Grapalat"/>
          <w:sz w:val="20"/>
          <w:szCs w:val="20"/>
        </w:rPr>
      </w:pPr>
    </w:p>
    <w:p w14:paraId="33ABE24B" w14:textId="77777777" w:rsidR="00EC5EAF" w:rsidRDefault="00000000">
      <w:pPr>
        <w:numPr>
          <w:ilvl w:val="0"/>
          <w:numId w:val="11"/>
        </w:num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Այլ պայմաններ</w:t>
      </w:r>
    </w:p>
    <w:p w14:paraId="6415373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 Սույն համաձայնագիրը և Պահանջագիրը անհետկանչելի են, ուժի մեջ են մտնում Ընկերության կողմից վավերացման պահից և ուժի մեջ են մինչև Պատվիրատուի կողմից կնքված պայմանագրի կատարման արդյունքը ամբողջական ընդունվելու օրվան հաջորդող քսաներորդ աշխատանքային օրը ներառյալ։ </w:t>
      </w:r>
    </w:p>
    <w:p w14:paraId="1CF4A010"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6FAD402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648411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39A63811"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38C1BC71" w14:textId="77777777" w:rsidR="00EC5EAF" w:rsidRDefault="00EC5EAF">
      <w:pPr>
        <w:ind w:firstLine="567"/>
        <w:jc w:val="both"/>
        <w:rPr>
          <w:rFonts w:ascii="GHEA Grapalat" w:eastAsia="GHEA Grapalat" w:hAnsi="GHEA Grapalat" w:cs="GHEA Grapalat"/>
          <w:sz w:val="20"/>
          <w:szCs w:val="20"/>
        </w:rPr>
      </w:pPr>
    </w:p>
    <w:p w14:paraId="7B6713D6"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3C710250"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56727D6B"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անվանումը</w:t>
      </w:r>
    </w:p>
    <w:p w14:paraId="01426138"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vertAlign w:val="superscript"/>
        </w:rPr>
        <w:t xml:space="preserve"> </w:t>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6A9851AC"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 հասցեն</w:t>
      </w:r>
    </w:p>
    <w:p w14:paraId="70821364"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492EDBD0" w14:textId="77777777" w:rsidR="00EC5EAF" w:rsidRDefault="00000000">
      <w:pPr>
        <w:jc w:val="both"/>
        <w:rPr>
          <w:rFonts w:ascii="GHEA Grapalat" w:eastAsia="GHEA Grapalat" w:hAnsi="GHEA Grapalat" w:cs="GHEA Grapalat"/>
          <w:sz w:val="18"/>
          <w:szCs w:val="18"/>
          <w:vertAlign w:val="superscript"/>
        </w:rPr>
      </w:pPr>
      <w:r>
        <w:rPr>
          <w:rFonts w:ascii="GHEA Grapalat" w:eastAsia="GHEA Grapalat" w:hAnsi="GHEA Grapalat" w:cs="GHEA Grapalat"/>
          <w:sz w:val="18"/>
          <w:szCs w:val="18"/>
          <w:vertAlign w:val="superscript"/>
        </w:rPr>
        <w:t xml:space="preserve">              ընկերությանը սպասարկող բանկի անվանումը</w:t>
      </w:r>
    </w:p>
    <w:p w14:paraId="25B39767" w14:textId="77777777" w:rsidR="00EC5EAF" w:rsidRDefault="00000000">
      <w:pPr>
        <w:jc w:val="both"/>
        <w:rPr>
          <w:rFonts w:ascii="GHEA Grapalat" w:eastAsia="GHEA Grapalat" w:hAnsi="GHEA Grapalat" w:cs="GHEA Grapalat"/>
          <w:sz w:val="18"/>
          <w:szCs w:val="18"/>
          <w:u w:val="single"/>
          <w:vertAlign w:val="superscript"/>
        </w:rPr>
      </w:pP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r>
        <w:rPr>
          <w:rFonts w:ascii="GHEA Grapalat" w:eastAsia="GHEA Grapalat" w:hAnsi="GHEA Grapalat" w:cs="GHEA Grapalat"/>
          <w:sz w:val="18"/>
          <w:szCs w:val="18"/>
          <w:u w:val="single"/>
          <w:vertAlign w:val="superscript"/>
        </w:rPr>
        <w:tab/>
      </w:r>
    </w:p>
    <w:p w14:paraId="75C3FFEA" w14:textId="77777777" w:rsidR="00EC5EAF" w:rsidRDefault="00EC5EAF">
      <w:pPr>
        <w:jc w:val="both"/>
        <w:rPr>
          <w:rFonts w:ascii="GHEA Grapalat" w:eastAsia="GHEA Grapalat" w:hAnsi="GHEA Grapalat" w:cs="GHEA Grapalat"/>
          <w:sz w:val="18"/>
          <w:szCs w:val="18"/>
          <w:u w:val="single"/>
          <w:vertAlign w:val="superscript"/>
        </w:rPr>
      </w:pPr>
    </w:p>
    <w:p w14:paraId="7B3DA85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077121CD" w14:textId="77777777" w:rsidR="00EC5EAF" w:rsidRDefault="00EC5EAF">
      <w:pPr>
        <w:jc w:val="both"/>
        <w:rPr>
          <w:rFonts w:ascii="GHEA Grapalat" w:eastAsia="GHEA Grapalat" w:hAnsi="GHEA Grapalat" w:cs="GHEA Grapalat"/>
          <w:sz w:val="20"/>
          <w:szCs w:val="20"/>
        </w:rPr>
      </w:pPr>
    </w:p>
    <w:p w14:paraId="1A2A6E7F"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68DDBA60" w14:textId="77777777" w:rsidR="00EC5EAF" w:rsidRDefault="00EC5EAF">
      <w:pPr>
        <w:jc w:val="both"/>
        <w:rPr>
          <w:rFonts w:ascii="GHEA Grapalat" w:eastAsia="GHEA Grapalat" w:hAnsi="GHEA Grapalat" w:cs="GHEA Grapalat"/>
          <w:sz w:val="18"/>
          <w:szCs w:val="18"/>
          <w:vertAlign w:val="superscript"/>
        </w:rPr>
      </w:pPr>
    </w:p>
    <w:p w14:paraId="1D43F694" w14:textId="77777777" w:rsidR="00EC5EAF" w:rsidRDefault="00EC5EAF">
      <w:pPr>
        <w:jc w:val="both"/>
        <w:rPr>
          <w:rFonts w:ascii="GHEA Grapalat" w:eastAsia="GHEA Grapalat" w:hAnsi="GHEA Grapalat" w:cs="GHEA Grapalat"/>
          <w:i/>
          <w:iCs/>
          <w:sz w:val="18"/>
          <w:szCs w:val="18"/>
        </w:rPr>
      </w:pPr>
    </w:p>
    <w:p w14:paraId="53574F5A" w14:textId="77777777" w:rsidR="00EC5EAF" w:rsidRDefault="00000000">
      <w:pPr>
        <w:tabs>
          <w:tab w:val="left" w:pos="540"/>
        </w:tabs>
        <w:spacing w:after="280"/>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լրացվում է հանձնաժողովի քարտուղարի կողմից` մինչև հրավերը տեղեկագրում հրապարակելը:</w:t>
      </w:r>
    </w:p>
    <w:p w14:paraId="578C0364"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6"/>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2CD5C2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16AE90C"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6D7B4367" w14:textId="77777777" w:rsidR="00EC5EAF" w:rsidRDefault="00EC5EAF">
            <w:pPr>
              <w:jc w:val="center"/>
              <w:rPr>
                <w:rFonts w:ascii="GHEA Grapalat" w:eastAsia="GHEA Grapalat" w:hAnsi="GHEA Grapalat" w:cs="GHEA Grapalat"/>
                <w:i/>
                <w:iCs/>
                <w:sz w:val="20"/>
                <w:szCs w:val="20"/>
              </w:rPr>
            </w:pPr>
          </w:p>
        </w:tc>
      </w:tr>
      <w:tr w:rsidR="00EC5EAF" w14:paraId="5463B640"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F993A7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7071795A"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0538DB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38305B7A"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C496E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478406DF"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2321CB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3F9B20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F087EE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4FBE3AA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D30446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6B8F488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DCFAD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6A304EA5"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2DED8C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9B5D1D7"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A45FAD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37FE7ABD"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F4011F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70C7D9D4"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8B7731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1AC7155B"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FC7FF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0CB0C19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28B14F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565938F6"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009B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52E950F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7EB24A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459689A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D2EB37" w14:textId="61757722"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 xml:space="preserve">(որակավորման ապահովման համար) </w:t>
            </w:r>
            <w:r>
              <w:t xml:space="preserve">  </w:t>
            </w:r>
            <w:r w:rsidR="005C5D87">
              <w:t xml:space="preserve"> </w:t>
            </w:r>
            <w:r w:rsidR="005C5D87" w:rsidRPr="005C5D87">
              <w:rPr>
                <w:rFonts w:ascii="GHEA Grapalat" w:eastAsia="GHEA Grapalat" w:hAnsi="GHEA Grapalat" w:cs="GHEA Grapalat"/>
                <w:i/>
                <w:iCs/>
                <w:sz w:val="20"/>
                <w:szCs w:val="20"/>
              </w:rPr>
              <w:t xml:space="preserve">ՄՔԾ-ՀԿ-ՀՄԱԱՊՁԲ-26/02   </w:t>
            </w:r>
          </w:p>
        </w:tc>
      </w:tr>
      <w:tr w:rsidR="00EC5EAF" w14:paraId="41DA4099"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3B2AA7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6E68B450" w14:textId="77777777" w:rsidR="00EC5EAF" w:rsidRDefault="00EC5EAF">
            <w:pPr>
              <w:rPr>
                <w:rFonts w:ascii="GHEA Grapalat" w:eastAsia="GHEA Grapalat" w:hAnsi="GHEA Grapalat" w:cs="GHEA Grapalat"/>
                <w:sz w:val="20"/>
                <w:szCs w:val="20"/>
              </w:rPr>
            </w:pPr>
          </w:p>
        </w:tc>
      </w:tr>
      <w:tr w:rsidR="00EC5EAF" w14:paraId="59ECA6CE"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6CECF7D5" w14:textId="77777777" w:rsidR="00EC5EAF" w:rsidRDefault="00EC5EAF">
            <w:pPr>
              <w:rPr>
                <w:rFonts w:ascii="GHEA Grapalat" w:eastAsia="GHEA Grapalat" w:hAnsi="GHEA Grapalat" w:cs="GHEA Grapalat"/>
                <w:sz w:val="20"/>
                <w:szCs w:val="20"/>
              </w:rPr>
            </w:pPr>
          </w:p>
        </w:tc>
      </w:tr>
      <w:tr w:rsidR="00EC5EAF" w14:paraId="2931A8E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6C8139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24A35647" w14:textId="77777777" w:rsidR="00EC5EAF" w:rsidRDefault="00EC5EAF">
            <w:pPr>
              <w:rPr>
                <w:rFonts w:ascii="GHEA Grapalat" w:eastAsia="GHEA Grapalat" w:hAnsi="GHEA Grapalat" w:cs="GHEA Grapalat"/>
                <w:sz w:val="20"/>
                <w:szCs w:val="20"/>
              </w:rPr>
            </w:pPr>
          </w:p>
        </w:tc>
      </w:tr>
      <w:tr w:rsidR="00EC5EAF" w14:paraId="04BC2327"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12967D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C821067" w14:textId="77777777" w:rsidR="00EC5EAF" w:rsidRDefault="00EC5EAF">
            <w:pPr>
              <w:rPr>
                <w:rFonts w:ascii="GHEA Grapalat" w:eastAsia="GHEA Grapalat" w:hAnsi="GHEA Grapalat" w:cs="GHEA Grapalat"/>
                <w:sz w:val="20"/>
                <w:szCs w:val="20"/>
              </w:rPr>
            </w:pPr>
          </w:p>
        </w:tc>
      </w:tr>
      <w:tr w:rsidR="00EC5EAF" w14:paraId="3DCE6195"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409D3994"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6AB6B542" w14:textId="77777777" w:rsidR="00EC5EAF" w:rsidRDefault="00EC5EAF">
            <w:pPr>
              <w:rPr>
                <w:rFonts w:ascii="GHEA Grapalat" w:eastAsia="GHEA Grapalat" w:hAnsi="GHEA Grapalat" w:cs="GHEA Grapalat"/>
                <w:sz w:val="20"/>
                <w:szCs w:val="20"/>
              </w:rPr>
            </w:pPr>
          </w:p>
          <w:p w14:paraId="7E54A4A7"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103D884B" w14:textId="77777777" w:rsidR="00EC5EAF" w:rsidRDefault="00EC5EAF">
            <w:pPr>
              <w:rPr>
                <w:rFonts w:ascii="GHEA Grapalat" w:eastAsia="GHEA Grapalat" w:hAnsi="GHEA Grapalat" w:cs="GHEA Grapalat"/>
                <w:color w:val="000000"/>
                <w:sz w:val="20"/>
                <w:szCs w:val="20"/>
              </w:rPr>
            </w:pPr>
          </w:p>
          <w:p w14:paraId="23A24ED5" w14:textId="77777777" w:rsidR="00EC5EAF" w:rsidRDefault="00EC5EAF">
            <w:pPr>
              <w:rPr>
                <w:rFonts w:ascii="GHEA Grapalat" w:eastAsia="GHEA Grapalat" w:hAnsi="GHEA Grapalat" w:cs="GHEA Grapalat"/>
                <w:sz w:val="20"/>
                <w:szCs w:val="20"/>
              </w:rPr>
            </w:pPr>
          </w:p>
          <w:p w14:paraId="24B713F4"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1E853190" w14:textId="77777777" w:rsidR="00EC5EAF" w:rsidRDefault="00EC5EAF">
            <w:pPr>
              <w:rPr>
                <w:rFonts w:ascii="GHEA Grapalat" w:eastAsia="GHEA Grapalat" w:hAnsi="GHEA Grapalat" w:cs="GHEA Grapalat"/>
                <w:sz w:val="20"/>
                <w:szCs w:val="20"/>
              </w:rPr>
            </w:pPr>
          </w:p>
          <w:p w14:paraId="76CB247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6A42200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05D374B4"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1C30CD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1753CBA0" w14:textId="77777777" w:rsidR="00EC5EAF" w:rsidRDefault="00EC5EAF">
            <w:pPr>
              <w:jc w:val="right"/>
              <w:rPr>
                <w:rFonts w:ascii="GHEA Grapalat" w:eastAsia="GHEA Grapalat" w:hAnsi="GHEA Grapalat" w:cs="GHEA Grapalat"/>
                <w:sz w:val="20"/>
                <w:szCs w:val="20"/>
              </w:rPr>
            </w:pPr>
          </w:p>
          <w:p w14:paraId="04B77BA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0E0FE7A0" w14:textId="77777777" w:rsidR="00EC5EAF" w:rsidRDefault="00EC5EAF">
            <w:pPr>
              <w:jc w:val="right"/>
              <w:rPr>
                <w:rFonts w:ascii="GHEA Grapalat" w:eastAsia="GHEA Grapalat" w:hAnsi="GHEA Grapalat" w:cs="GHEA Grapalat"/>
                <w:color w:val="000000"/>
                <w:sz w:val="20"/>
                <w:szCs w:val="20"/>
              </w:rPr>
            </w:pPr>
          </w:p>
          <w:p w14:paraId="1335A7D0" w14:textId="77777777" w:rsidR="00EC5EAF" w:rsidRDefault="00EC5EAF">
            <w:pPr>
              <w:jc w:val="right"/>
              <w:rPr>
                <w:rFonts w:ascii="GHEA Grapalat" w:eastAsia="GHEA Grapalat" w:hAnsi="GHEA Grapalat" w:cs="GHEA Grapalat"/>
                <w:color w:val="000000"/>
                <w:sz w:val="20"/>
                <w:szCs w:val="20"/>
              </w:rPr>
            </w:pPr>
          </w:p>
          <w:p w14:paraId="0C73A35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4B4F0798" w14:textId="77777777" w:rsidR="00EC5EAF" w:rsidRDefault="00EC5EAF">
            <w:pPr>
              <w:jc w:val="right"/>
              <w:rPr>
                <w:rFonts w:ascii="GHEA Grapalat" w:eastAsia="GHEA Grapalat" w:hAnsi="GHEA Grapalat" w:cs="GHEA Grapalat"/>
                <w:sz w:val="20"/>
                <w:szCs w:val="20"/>
              </w:rPr>
            </w:pPr>
          </w:p>
          <w:p w14:paraId="31E31FC5"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7146A254" w14:textId="77777777" w:rsidR="00EC5EAF" w:rsidRDefault="00EC5EAF">
            <w:pPr>
              <w:jc w:val="right"/>
              <w:rPr>
                <w:rFonts w:ascii="GHEA Grapalat" w:eastAsia="GHEA Grapalat" w:hAnsi="GHEA Grapalat" w:cs="GHEA Grapalat"/>
                <w:sz w:val="20"/>
                <w:szCs w:val="20"/>
              </w:rPr>
            </w:pPr>
          </w:p>
        </w:tc>
      </w:tr>
      <w:tr w:rsidR="00EC5EAF" w14:paraId="6450BB28" w14:textId="77777777">
        <w:trPr>
          <w:trHeight w:val="2058"/>
        </w:trPr>
        <w:tc>
          <w:tcPr>
            <w:tcW w:w="5616" w:type="dxa"/>
            <w:tcBorders>
              <w:top w:val="single" w:sz="4" w:space="0" w:color="000000"/>
              <w:left w:val="single" w:sz="4" w:space="0" w:color="000000"/>
              <w:right w:val="single" w:sz="4" w:space="0" w:color="000000"/>
            </w:tcBorders>
            <w:vAlign w:val="bottom"/>
          </w:tcPr>
          <w:p w14:paraId="31826EB7"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73DE374C"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2EFC502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209ABCA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B445B7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387697D0" w14:textId="77777777" w:rsidR="00EC5EAF" w:rsidRDefault="00EC5EAF">
            <w:pPr>
              <w:rPr>
                <w:rFonts w:ascii="GHEA Grapalat" w:eastAsia="GHEA Grapalat" w:hAnsi="GHEA Grapalat" w:cs="GHEA Grapalat"/>
                <w:color w:val="000000"/>
                <w:sz w:val="20"/>
                <w:szCs w:val="20"/>
              </w:rPr>
            </w:pPr>
          </w:p>
          <w:p w14:paraId="38AAD277"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0C58F92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4C5AD915" w14:textId="77777777" w:rsidR="00EC5EAF" w:rsidRDefault="00EC5EAF">
            <w:pPr>
              <w:jc w:val="right"/>
              <w:rPr>
                <w:rFonts w:ascii="GHEA Grapalat" w:eastAsia="GHEA Grapalat" w:hAnsi="GHEA Grapalat" w:cs="GHEA Grapalat"/>
                <w:color w:val="000000"/>
                <w:sz w:val="20"/>
                <w:szCs w:val="20"/>
              </w:rPr>
            </w:pPr>
          </w:p>
          <w:p w14:paraId="5446CFE5" w14:textId="77777777" w:rsidR="00EC5EAF" w:rsidRDefault="00EC5EAF">
            <w:pPr>
              <w:jc w:val="right"/>
              <w:rPr>
                <w:rFonts w:ascii="GHEA Grapalat" w:eastAsia="GHEA Grapalat" w:hAnsi="GHEA Grapalat" w:cs="GHEA Grapalat"/>
                <w:color w:val="000000"/>
                <w:sz w:val="20"/>
                <w:szCs w:val="20"/>
              </w:rPr>
            </w:pPr>
          </w:p>
          <w:p w14:paraId="3BA27928"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630EBBC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47460593" w14:textId="77777777" w:rsidR="00EC5EAF" w:rsidRDefault="00EC5EAF">
            <w:pPr>
              <w:jc w:val="right"/>
              <w:rPr>
                <w:rFonts w:ascii="GHEA Grapalat" w:eastAsia="GHEA Grapalat" w:hAnsi="GHEA Grapalat" w:cs="GHEA Grapalat"/>
                <w:sz w:val="20"/>
                <w:szCs w:val="20"/>
              </w:rPr>
            </w:pPr>
          </w:p>
        </w:tc>
      </w:tr>
      <w:tr w:rsidR="00EC5EAF" w14:paraId="439D8B0B"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828D6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1C57E8B" w14:textId="77777777" w:rsidR="00EC5EAF" w:rsidRDefault="00EC5EAF">
            <w:pPr>
              <w:rPr>
                <w:rFonts w:ascii="GHEA Grapalat" w:eastAsia="GHEA Grapalat" w:hAnsi="GHEA Grapalat" w:cs="GHEA Grapalat"/>
                <w:sz w:val="20"/>
                <w:szCs w:val="20"/>
              </w:rPr>
            </w:pPr>
          </w:p>
          <w:p w14:paraId="30946EF1" w14:textId="77777777" w:rsidR="00EC5EAF" w:rsidRDefault="00EC5EAF">
            <w:pPr>
              <w:rPr>
                <w:rFonts w:ascii="GHEA Grapalat" w:eastAsia="GHEA Grapalat" w:hAnsi="GHEA Grapalat" w:cs="GHEA Grapalat"/>
                <w:sz w:val="20"/>
                <w:szCs w:val="20"/>
              </w:rPr>
            </w:pPr>
          </w:p>
          <w:p w14:paraId="4970E23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0AA39A46" w14:textId="77777777" w:rsidR="00EC5EAF" w:rsidRDefault="00EC5EAF">
            <w:pPr>
              <w:rPr>
                <w:rFonts w:ascii="GHEA Grapalat" w:eastAsia="GHEA Grapalat" w:hAnsi="GHEA Grapalat" w:cs="GHEA Grapalat"/>
                <w:sz w:val="20"/>
                <w:szCs w:val="20"/>
              </w:rPr>
            </w:pPr>
          </w:p>
          <w:p w14:paraId="416222A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6CD95057"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7EBFF5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63B039AC" w14:textId="77777777" w:rsidR="00EC5EAF" w:rsidRDefault="00EC5EAF">
            <w:pPr>
              <w:rPr>
                <w:rFonts w:ascii="GHEA Grapalat" w:eastAsia="GHEA Grapalat" w:hAnsi="GHEA Grapalat" w:cs="GHEA Grapalat"/>
                <w:sz w:val="20"/>
                <w:szCs w:val="20"/>
              </w:rPr>
            </w:pPr>
          </w:p>
          <w:p w14:paraId="7AA15FB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1BE2B0DA"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62A750EB" w14:textId="77777777" w:rsidR="00EC5EAF" w:rsidRDefault="00EC5EAF">
            <w:pPr>
              <w:rPr>
                <w:rFonts w:ascii="GHEA Grapalat" w:eastAsia="GHEA Grapalat" w:hAnsi="GHEA Grapalat" w:cs="GHEA Grapalat"/>
                <w:color w:val="000000"/>
                <w:sz w:val="20"/>
                <w:szCs w:val="20"/>
              </w:rPr>
            </w:pPr>
          </w:p>
          <w:p w14:paraId="47D82A47" w14:textId="77777777" w:rsidR="00EC5EAF" w:rsidRDefault="00EC5EAF">
            <w:pPr>
              <w:rPr>
                <w:rFonts w:ascii="GHEA Grapalat" w:eastAsia="GHEA Grapalat" w:hAnsi="GHEA Grapalat" w:cs="GHEA Grapalat"/>
                <w:sz w:val="20"/>
                <w:szCs w:val="20"/>
              </w:rPr>
            </w:pPr>
          </w:p>
          <w:p w14:paraId="4ADAB6A4" w14:textId="77777777" w:rsidR="00EC5EAF" w:rsidRDefault="00EC5EAF">
            <w:pPr>
              <w:jc w:val="right"/>
              <w:rPr>
                <w:rFonts w:ascii="GHEA Grapalat" w:eastAsia="GHEA Grapalat" w:hAnsi="GHEA Grapalat" w:cs="GHEA Grapalat"/>
                <w:sz w:val="20"/>
                <w:szCs w:val="20"/>
              </w:rPr>
            </w:pPr>
          </w:p>
        </w:tc>
      </w:tr>
    </w:tbl>
    <w:p w14:paraId="0DEBFA31" w14:textId="77777777" w:rsidR="00EC5EAF" w:rsidRDefault="00EC5EAF">
      <w:pPr>
        <w:tabs>
          <w:tab w:val="left" w:pos="540"/>
        </w:tabs>
        <w:spacing w:before="280"/>
        <w:jc w:val="both"/>
        <w:rPr>
          <w:rFonts w:ascii="GHEA Grapalat" w:eastAsia="GHEA Grapalat" w:hAnsi="GHEA Grapalat" w:cs="GHEA Grapalat"/>
          <w:i/>
          <w:iCs/>
          <w:sz w:val="16"/>
          <w:szCs w:val="16"/>
        </w:rPr>
      </w:pPr>
    </w:p>
    <w:p w14:paraId="30E9F16F" w14:textId="77777777" w:rsidR="00EC5EAF" w:rsidRDefault="00EC5EAF">
      <w:pPr>
        <w:tabs>
          <w:tab w:val="left" w:pos="540"/>
        </w:tabs>
        <w:jc w:val="both"/>
        <w:rPr>
          <w:rFonts w:ascii="GHEA Grapalat" w:eastAsia="GHEA Grapalat" w:hAnsi="GHEA Grapalat" w:cs="GHEA Grapalat"/>
          <w:i/>
          <w:iCs/>
          <w:sz w:val="16"/>
          <w:szCs w:val="16"/>
        </w:rPr>
      </w:pPr>
    </w:p>
    <w:p w14:paraId="19DFFBAE" w14:textId="77777777" w:rsidR="00EC5EAF" w:rsidRDefault="00EC5EAF">
      <w:pPr>
        <w:tabs>
          <w:tab w:val="left" w:pos="540"/>
        </w:tabs>
        <w:jc w:val="both"/>
        <w:rPr>
          <w:rFonts w:ascii="GHEA Grapalat" w:eastAsia="GHEA Grapalat" w:hAnsi="GHEA Grapalat" w:cs="GHEA Grapalat"/>
          <w:i/>
          <w:iCs/>
          <w:sz w:val="16"/>
          <w:szCs w:val="16"/>
        </w:rPr>
      </w:pPr>
    </w:p>
    <w:p w14:paraId="40C6F935" w14:textId="77777777" w:rsidR="00EC5EAF" w:rsidRDefault="00EC5EAF">
      <w:pPr>
        <w:tabs>
          <w:tab w:val="left" w:pos="540"/>
        </w:tabs>
        <w:jc w:val="both"/>
        <w:rPr>
          <w:rFonts w:ascii="GHEA Grapalat" w:eastAsia="GHEA Grapalat" w:hAnsi="GHEA Grapalat" w:cs="GHEA Grapalat"/>
          <w:i/>
          <w:iCs/>
          <w:sz w:val="16"/>
          <w:szCs w:val="16"/>
        </w:rPr>
      </w:pPr>
    </w:p>
    <w:p w14:paraId="2C534C88" w14:textId="77777777" w:rsidR="00EC5EAF" w:rsidRDefault="00EC5EAF">
      <w:pPr>
        <w:tabs>
          <w:tab w:val="left" w:pos="540"/>
        </w:tabs>
        <w:jc w:val="both"/>
        <w:rPr>
          <w:rFonts w:ascii="GHEA Grapalat" w:eastAsia="GHEA Grapalat" w:hAnsi="GHEA Grapalat" w:cs="GHEA Grapalat"/>
          <w:i/>
          <w:iCs/>
          <w:sz w:val="16"/>
          <w:szCs w:val="16"/>
        </w:rPr>
      </w:pPr>
    </w:p>
    <w:p w14:paraId="12ABD4ED"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65144191"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55243DBA" w14:textId="77777777" w:rsidR="00EC5EAF" w:rsidRDefault="00EC5EAF">
      <w:pPr>
        <w:jc w:val="center"/>
        <w:rPr>
          <w:rFonts w:ascii="GHEA Grapalat" w:eastAsia="GHEA Grapalat" w:hAnsi="GHEA Grapalat" w:cs="GHEA Grapalat"/>
          <w:b/>
          <w:bCs/>
          <w:sz w:val="22"/>
          <w:szCs w:val="22"/>
        </w:rPr>
      </w:pPr>
    </w:p>
    <w:tbl>
      <w:tblPr>
        <w:tblStyle w:val="af7"/>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61260E24" w14:textId="77777777">
        <w:tc>
          <w:tcPr>
            <w:tcW w:w="720" w:type="dxa"/>
            <w:tcBorders>
              <w:top w:val="single" w:sz="4" w:space="0" w:color="000000"/>
              <w:left w:val="single" w:sz="4" w:space="0" w:color="000000"/>
              <w:bottom w:val="single" w:sz="4" w:space="0" w:color="000000"/>
              <w:right w:val="single" w:sz="4" w:space="0" w:color="000000"/>
            </w:tcBorders>
          </w:tcPr>
          <w:p w14:paraId="6A60F18B"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241F4DB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5FF4643A"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3DB5F89C"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090F55F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2C61775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B13B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99F997D"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3AD0139F"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5B8D91FA"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41443FBB" w14:textId="77777777">
        <w:tc>
          <w:tcPr>
            <w:tcW w:w="720" w:type="dxa"/>
            <w:tcBorders>
              <w:top w:val="single" w:sz="4" w:space="0" w:color="000000"/>
              <w:left w:val="single" w:sz="4" w:space="0" w:color="000000"/>
              <w:bottom w:val="single" w:sz="4" w:space="0" w:color="000000"/>
              <w:right w:val="single" w:sz="4" w:space="0" w:color="000000"/>
            </w:tcBorders>
          </w:tcPr>
          <w:p w14:paraId="0BF9719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B887B82"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DF72483"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4079D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3D8F65E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46B19308" w14:textId="77777777">
        <w:tc>
          <w:tcPr>
            <w:tcW w:w="720" w:type="dxa"/>
            <w:tcBorders>
              <w:top w:val="single" w:sz="4" w:space="0" w:color="000000"/>
              <w:left w:val="single" w:sz="4" w:space="0" w:color="000000"/>
              <w:bottom w:val="single" w:sz="4" w:space="0" w:color="000000"/>
              <w:right w:val="single" w:sz="4" w:space="0" w:color="000000"/>
            </w:tcBorders>
          </w:tcPr>
          <w:p w14:paraId="724DBE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2B8C5F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32E4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07B1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E22C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7C779AB9" w14:textId="77777777">
        <w:tc>
          <w:tcPr>
            <w:tcW w:w="720" w:type="dxa"/>
            <w:tcBorders>
              <w:top w:val="single" w:sz="4" w:space="0" w:color="000000"/>
              <w:left w:val="single" w:sz="4" w:space="0" w:color="000000"/>
              <w:bottom w:val="single" w:sz="4" w:space="0" w:color="000000"/>
              <w:right w:val="single" w:sz="4" w:space="0" w:color="000000"/>
            </w:tcBorders>
          </w:tcPr>
          <w:p w14:paraId="25627BD7" w14:textId="77777777" w:rsidR="00EC5EAF" w:rsidRDefault="00EC5EAF">
            <w:pPr>
              <w:numPr>
                <w:ilvl w:val="0"/>
                <w:numId w:val="1"/>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4E35AA1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7BCB1D0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258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D81827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2732AD8B" w14:textId="77777777">
        <w:tc>
          <w:tcPr>
            <w:tcW w:w="720" w:type="dxa"/>
            <w:tcBorders>
              <w:top w:val="single" w:sz="4" w:space="0" w:color="000000"/>
              <w:left w:val="single" w:sz="4" w:space="0" w:color="000000"/>
              <w:bottom w:val="single" w:sz="4" w:space="0" w:color="000000"/>
              <w:right w:val="single" w:sz="4" w:space="0" w:color="000000"/>
            </w:tcBorders>
          </w:tcPr>
          <w:p w14:paraId="13779695"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6DD890D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283989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25FE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540EE0A"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56F8F097"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18C716" w14:textId="77777777">
        <w:tc>
          <w:tcPr>
            <w:tcW w:w="720" w:type="dxa"/>
            <w:tcBorders>
              <w:top w:val="single" w:sz="4" w:space="0" w:color="000000"/>
              <w:left w:val="single" w:sz="4" w:space="0" w:color="000000"/>
              <w:bottom w:val="single" w:sz="4" w:space="0" w:color="000000"/>
              <w:right w:val="single" w:sz="4" w:space="0" w:color="000000"/>
            </w:tcBorders>
          </w:tcPr>
          <w:p w14:paraId="5E387B6C" w14:textId="77777777" w:rsidR="00EC5EAF" w:rsidRDefault="00EC5EAF">
            <w:pPr>
              <w:numPr>
                <w:ilvl w:val="0"/>
                <w:numId w:val="1"/>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37E3B47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358F88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E7F40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2C8A23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604D97F"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503EDAE" w14:textId="77777777">
        <w:tc>
          <w:tcPr>
            <w:tcW w:w="720" w:type="dxa"/>
            <w:tcBorders>
              <w:top w:val="single" w:sz="4" w:space="0" w:color="000000"/>
              <w:left w:val="single" w:sz="4" w:space="0" w:color="000000"/>
              <w:bottom w:val="single" w:sz="4" w:space="0" w:color="000000"/>
              <w:right w:val="single" w:sz="4" w:space="0" w:color="000000"/>
            </w:tcBorders>
          </w:tcPr>
          <w:p w14:paraId="589A6AD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370177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4E4E4D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0DC7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04ACD21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45A085B" w14:textId="77777777">
        <w:tc>
          <w:tcPr>
            <w:tcW w:w="720" w:type="dxa"/>
            <w:tcBorders>
              <w:top w:val="single" w:sz="4" w:space="0" w:color="000000"/>
              <w:left w:val="single" w:sz="4" w:space="0" w:color="000000"/>
              <w:bottom w:val="single" w:sz="4" w:space="0" w:color="000000"/>
              <w:right w:val="single" w:sz="4" w:space="0" w:color="000000"/>
            </w:tcBorders>
          </w:tcPr>
          <w:p w14:paraId="32C210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5A07201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E678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03688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CE40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709D0F1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336ADB3" w14:textId="77777777">
        <w:tc>
          <w:tcPr>
            <w:tcW w:w="720" w:type="dxa"/>
            <w:tcBorders>
              <w:top w:val="single" w:sz="4" w:space="0" w:color="000000"/>
              <w:left w:val="single" w:sz="4" w:space="0" w:color="000000"/>
              <w:bottom w:val="single" w:sz="4" w:space="0" w:color="000000"/>
              <w:right w:val="single" w:sz="4" w:space="0" w:color="000000"/>
            </w:tcBorders>
          </w:tcPr>
          <w:p w14:paraId="1CFF5A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0B47AE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580A5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548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8BBCE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47E5BA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6BE28B1" w14:textId="77777777">
        <w:tc>
          <w:tcPr>
            <w:tcW w:w="720" w:type="dxa"/>
            <w:tcBorders>
              <w:top w:val="single" w:sz="4" w:space="0" w:color="000000"/>
              <w:left w:val="single" w:sz="4" w:space="0" w:color="000000"/>
              <w:bottom w:val="single" w:sz="4" w:space="0" w:color="000000"/>
              <w:right w:val="single" w:sz="4" w:space="0" w:color="000000"/>
            </w:tcBorders>
          </w:tcPr>
          <w:p w14:paraId="73B290B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24673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265888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D7596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131051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740D21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A06E1D8" w14:textId="77777777">
        <w:tc>
          <w:tcPr>
            <w:tcW w:w="720" w:type="dxa"/>
            <w:tcBorders>
              <w:top w:val="single" w:sz="4" w:space="0" w:color="000000"/>
              <w:left w:val="single" w:sz="4" w:space="0" w:color="000000"/>
              <w:bottom w:val="single" w:sz="4" w:space="0" w:color="000000"/>
              <w:right w:val="single" w:sz="4" w:space="0" w:color="000000"/>
            </w:tcBorders>
          </w:tcPr>
          <w:p w14:paraId="382BDF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06280DC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49A469D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7C8CC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C31B9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3A9DFD3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4353F526" w14:textId="77777777">
        <w:tc>
          <w:tcPr>
            <w:tcW w:w="720" w:type="dxa"/>
            <w:tcBorders>
              <w:top w:val="single" w:sz="4" w:space="0" w:color="000000"/>
              <w:left w:val="single" w:sz="4" w:space="0" w:color="000000"/>
              <w:bottom w:val="single" w:sz="4" w:space="0" w:color="000000"/>
              <w:right w:val="single" w:sz="4" w:space="0" w:color="000000"/>
            </w:tcBorders>
          </w:tcPr>
          <w:p w14:paraId="5512F9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53F202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06576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21B58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E2DF3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53ECED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6F77A7E4" w14:textId="77777777">
        <w:tc>
          <w:tcPr>
            <w:tcW w:w="720" w:type="dxa"/>
            <w:tcBorders>
              <w:top w:val="single" w:sz="4" w:space="0" w:color="000000"/>
              <w:left w:val="single" w:sz="4" w:space="0" w:color="000000"/>
              <w:bottom w:val="single" w:sz="4" w:space="0" w:color="000000"/>
              <w:right w:val="single" w:sz="4" w:space="0" w:color="000000"/>
            </w:tcBorders>
          </w:tcPr>
          <w:p w14:paraId="06F07A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52A446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032D59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DCD529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E54A9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F6B390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5FD505FA" w14:textId="77777777">
        <w:tc>
          <w:tcPr>
            <w:tcW w:w="720" w:type="dxa"/>
            <w:tcBorders>
              <w:top w:val="single" w:sz="4" w:space="0" w:color="000000"/>
              <w:left w:val="single" w:sz="4" w:space="0" w:color="000000"/>
              <w:bottom w:val="single" w:sz="4" w:space="0" w:color="000000"/>
              <w:right w:val="single" w:sz="4" w:space="0" w:color="000000"/>
            </w:tcBorders>
          </w:tcPr>
          <w:p w14:paraId="5C70D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081FA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4579063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F180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1D0BC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410E970A" w14:textId="77777777">
        <w:tc>
          <w:tcPr>
            <w:tcW w:w="720" w:type="dxa"/>
            <w:tcBorders>
              <w:top w:val="single" w:sz="4" w:space="0" w:color="000000"/>
              <w:left w:val="single" w:sz="4" w:space="0" w:color="000000"/>
              <w:bottom w:val="single" w:sz="4" w:space="0" w:color="000000"/>
              <w:right w:val="single" w:sz="4" w:space="0" w:color="000000"/>
            </w:tcBorders>
          </w:tcPr>
          <w:p w14:paraId="0A533B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361ED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57EF73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3C01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12006F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54B8652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0550D174" w14:textId="77777777">
        <w:tc>
          <w:tcPr>
            <w:tcW w:w="720" w:type="dxa"/>
            <w:tcBorders>
              <w:top w:val="single" w:sz="4" w:space="0" w:color="000000"/>
              <w:left w:val="single" w:sz="4" w:space="0" w:color="000000"/>
              <w:bottom w:val="single" w:sz="4" w:space="0" w:color="000000"/>
              <w:right w:val="single" w:sz="4" w:space="0" w:color="000000"/>
            </w:tcBorders>
          </w:tcPr>
          <w:p w14:paraId="67C521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10AC37F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39EBAC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13A774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5AFE823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70D70E6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1E566AA8" w14:textId="77777777">
        <w:tc>
          <w:tcPr>
            <w:tcW w:w="720" w:type="dxa"/>
            <w:tcBorders>
              <w:top w:val="single" w:sz="4" w:space="0" w:color="000000"/>
              <w:left w:val="single" w:sz="4" w:space="0" w:color="000000"/>
              <w:bottom w:val="single" w:sz="4" w:space="0" w:color="000000"/>
              <w:right w:val="single" w:sz="4" w:space="0" w:color="000000"/>
            </w:tcBorders>
          </w:tcPr>
          <w:p w14:paraId="087FF3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2FB252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672486C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F5410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56FBC1E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134A24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69DE52F8" w14:textId="77777777">
        <w:tc>
          <w:tcPr>
            <w:tcW w:w="720" w:type="dxa"/>
            <w:tcBorders>
              <w:top w:val="single" w:sz="4" w:space="0" w:color="000000"/>
              <w:left w:val="single" w:sz="4" w:space="0" w:color="000000"/>
              <w:bottom w:val="single" w:sz="4" w:space="0" w:color="000000"/>
              <w:right w:val="single" w:sz="4" w:space="0" w:color="000000"/>
            </w:tcBorders>
          </w:tcPr>
          <w:p w14:paraId="744677A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4E6882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1A60841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B911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6DDA46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3744A99C" w14:textId="77777777">
        <w:tc>
          <w:tcPr>
            <w:tcW w:w="720" w:type="dxa"/>
            <w:tcBorders>
              <w:top w:val="single" w:sz="4" w:space="0" w:color="000000"/>
              <w:left w:val="single" w:sz="4" w:space="0" w:color="000000"/>
              <w:bottom w:val="single" w:sz="4" w:space="0" w:color="000000"/>
              <w:right w:val="single" w:sz="4" w:space="0" w:color="000000"/>
            </w:tcBorders>
          </w:tcPr>
          <w:p w14:paraId="1121F2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5E60DC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4F38B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E2EDC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«որակավորման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76C323E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D652448" w14:textId="77777777">
        <w:tc>
          <w:tcPr>
            <w:tcW w:w="720" w:type="dxa"/>
            <w:tcBorders>
              <w:top w:val="single" w:sz="4" w:space="0" w:color="000000"/>
              <w:left w:val="single" w:sz="4" w:space="0" w:color="000000"/>
              <w:bottom w:val="single" w:sz="4" w:space="0" w:color="000000"/>
              <w:right w:val="single" w:sz="4" w:space="0" w:color="000000"/>
            </w:tcBorders>
          </w:tcPr>
          <w:p w14:paraId="602BA0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4AA35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10C8D0D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30132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6005F8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01EEC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6325E78A" w14:textId="77777777">
        <w:tc>
          <w:tcPr>
            <w:tcW w:w="720" w:type="dxa"/>
            <w:tcBorders>
              <w:top w:val="single" w:sz="4" w:space="0" w:color="000000"/>
              <w:left w:val="single" w:sz="4" w:space="0" w:color="000000"/>
              <w:bottom w:val="single" w:sz="4" w:space="0" w:color="000000"/>
              <w:right w:val="single" w:sz="4" w:space="0" w:color="000000"/>
            </w:tcBorders>
          </w:tcPr>
          <w:p w14:paraId="4C2D8FD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0AF3C8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45649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E361EE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D4C31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2F047A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9D1DD5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09AB554E" w14:textId="77777777">
        <w:tc>
          <w:tcPr>
            <w:tcW w:w="720" w:type="dxa"/>
            <w:tcBorders>
              <w:top w:val="single" w:sz="4" w:space="0" w:color="000000"/>
              <w:left w:val="single" w:sz="4" w:space="0" w:color="000000"/>
              <w:bottom w:val="single" w:sz="4" w:space="0" w:color="000000"/>
              <w:right w:val="single" w:sz="4" w:space="0" w:color="000000"/>
            </w:tcBorders>
          </w:tcPr>
          <w:p w14:paraId="403080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1FB175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75F074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4A426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8586BE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0331411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1399ADC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033489D5" w14:textId="77777777">
        <w:tc>
          <w:tcPr>
            <w:tcW w:w="720" w:type="dxa"/>
            <w:tcBorders>
              <w:top w:val="single" w:sz="4" w:space="0" w:color="000000"/>
              <w:left w:val="single" w:sz="4" w:space="0" w:color="000000"/>
              <w:bottom w:val="single" w:sz="4" w:space="0" w:color="000000"/>
              <w:right w:val="single" w:sz="4" w:space="0" w:color="000000"/>
            </w:tcBorders>
          </w:tcPr>
          <w:p w14:paraId="0CF43E7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110C5C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23AFB7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CE726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4A08A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49743285"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09C2F3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70198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33313E6C" w14:textId="77777777" w:rsidR="00EC5EAF" w:rsidRDefault="00EC5EAF">
            <w:pPr>
              <w:jc w:val="center"/>
              <w:rPr>
                <w:rFonts w:ascii="GHEA Grapalat" w:eastAsia="GHEA Grapalat" w:hAnsi="GHEA Grapalat" w:cs="GHEA Grapalat"/>
                <w:sz w:val="20"/>
                <w:szCs w:val="20"/>
              </w:rPr>
            </w:pPr>
          </w:p>
        </w:tc>
      </w:tr>
      <w:tr w:rsidR="00EC5EAF" w14:paraId="7EACED9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19866A1"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EA5F5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FC607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B2556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27B0E9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5EB148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567FC4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721B2A3D" w14:textId="77777777">
        <w:tc>
          <w:tcPr>
            <w:tcW w:w="720" w:type="dxa"/>
            <w:tcBorders>
              <w:top w:val="single" w:sz="4" w:space="0" w:color="000000"/>
              <w:left w:val="single" w:sz="4" w:space="0" w:color="000000"/>
              <w:bottom w:val="single" w:sz="4" w:space="0" w:color="000000"/>
              <w:right w:val="single" w:sz="4" w:space="0" w:color="000000"/>
            </w:tcBorders>
          </w:tcPr>
          <w:p w14:paraId="4B24B2B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59EA16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45C508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4893AA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7F9C180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225356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6BFEBE57"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17305D9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35837EB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10A1EF6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F6B0F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393D7D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07121FC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5D5A4B1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0051640C" w14:textId="77777777">
        <w:tc>
          <w:tcPr>
            <w:tcW w:w="720" w:type="dxa"/>
            <w:tcBorders>
              <w:top w:val="single" w:sz="4" w:space="0" w:color="000000"/>
              <w:left w:val="single" w:sz="4" w:space="0" w:color="000000"/>
              <w:bottom w:val="single" w:sz="4" w:space="0" w:color="000000"/>
              <w:right w:val="single" w:sz="4" w:space="0" w:color="000000"/>
            </w:tcBorders>
          </w:tcPr>
          <w:p w14:paraId="26D8F0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6B8BE00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701F793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279FDD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D0BBF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6CDCD7F" w14:textId="77777777" w:rsidR="00EC5EAF" w:rsidRDefault="00EC5EAF">
            <w:pPr>
              <w:jc w:val="center"/>
              <w:rPr>
                <w:rFonts w:ascii="GHEA Grapalat" w:eastAsia="GHEA Grapalat" w:hAnsi="GHEA Grapalat" w:cs="GHEA Grapalat"/>
                <w:sz w:val="20"/>
                <w:szCs w:val="20"/>
              </w:rPr>
            </w:pPr>
          </w:p>
        </w:tc>
      </w:tr>
      <w:tr w:rsidR="00EC5EAF" w14:paraId="75BA0C74"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4D77CA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7AD99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29F749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C7DD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48DD12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6F9D0447" w14:textId="77777777" w:rsidR="00EC5EAF" w:rsidRDefault="00EC5EAF">
            <w:pPr>
              <w:jc w:val="center"/>
              <w:rPr>
                <w:rFonts w:ascii="GHEA Grapalat" w:eastAsia="GHEA Grapalat" w:hAnsi="GHEA Grapalat" w:cs="GHEA Grapalat"/>
                <w:sz w:val="20"/>
                <w:szCs w:val="20"/>
              </w:rPr>
            </w:pPr>
          </w:p>
        </w:tc>
      </w:tr>
      <w:tr w:rsidR="00EC5EAF" w14:paraId="68CC8A8A" w14:textId="77777777">
        <w:tc>
          <w:tcPr>
            <w:tcW w:w="720" w:type="dxa"/>
            <w:tcBorders>
              <w:top w:val="single" w:sz="4" w:space="0" w:color="000000"/>
              <w:left w:val="single" w:sz="4" w:space="0" w:color="000000"/>
              <w:bottom w:val="single" w:sz="4" w:space="0" w:color="000000"/>
              <w:right w:val="single" w:sz="4" w:space="0" w:color="000000"/>
            </w:tcBorders>
          </w:tcPr>
          <w:p w14:paraId="7D7CB74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3490D3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331CF6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91D8A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D44C1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51D162EA" w14:textId="77777777" w:rsidR="00EC5EAF" w:rsidRDefault="00EC5EAF">
            <w:pPr>
              <w:jc w:val="center"/>
              <w:rPr>
                <w:rFonts w:ascii="GHEA Grapalat" w:eastAsia="GHEA Grapalat" w:hAnsi="GHEA Grapalat" w:cs="GHEA Grapalat"/>
                <w:sz w:val="20"/>
                <w:szCs w:val="20"/>
              </w:rPr>
            </w:pPr>
          </w:p>
        </w:tc>
      </w:tr>
      <w:tr w:rsidR="00EC5EAF" w14:paraId="05DD6071" w14:textId="77777777">
        <w:tc>
          <w:tcPr>
            <w:tcW w:w="720" w:type="dxa"/>
            <w:tcBorders>
              <w:top w:val="single" w:sz="4" w:space="0" w:color="000000"/>
              <w:left w:val="single" w:sz="4" w:space="0" w:color="000000"/>
              <w:bottom w:val="single" w:sz="4" w:space="0" w:color="000000"/>
              <w:right w:val="single" w:sz="4" w:space="0" w:color="000000"/>
            </w:tcBorders>
          </w:tcPr>
          <w:p w14:paraId="09EBC0A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344B7F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F782B4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502002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71C2AC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EA25D2E" w14:textId="77777777" w:rsidR="00EC5EAF" w:rsidRDefault="00EC5EAF">
            <w:pPr>
              <w:jc w:val="center"/>
              <w:rPr>
                <w:rFonts w:ascii="GHEA Grapalat" w:eastAsia="GHEA Grapalat" w:hAnsi="GHEA Grapalat" w:cs="GHEA Grapalat"/>
                <w:sz w:val="20"/>
                <w:szCs w:val="20"/>
              </w:rPr>
            </w:pPr>
          </w:p>
        </w:tc>
      </w:tr>
      <w:tr w:rsidR="00EC5EAF" w14:paraId="7F7A351C" w14:textId="77777777">
        <w:tc>
          <w:tcPr>
            <w:tcW w:w="720" w:type="dxa"/>
            <w:tcBorders>
              <w:top w:val="single" w:sz="4" w:space="0" w:color="000000"/>
              <w:left w:val="single" w:sz="4" w:space="0" w:color="000000"/>
              <w:bottom w:val="single" w:sz="4" w:space="0" w:color="000000"/>
              <w:right w:val="single" w:sz="4" w:space="0" w:color="000000"/>
            </w:tcBorders>
          </w:tcPr>
          <w:p w14:paraId="18C9816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057628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21027F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7E28D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94F91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890464" w14:textId="77777777" w:rsidR="00EC5EAF" w:rsidRDefault="00EC5EAF">
            <w:pPr>
              <w:jc w:val="center"/>
              <w:rPr>
                <w:rFonts w:ascii="GHEA Grapalat" w:eastAsia="GHEA Grapalat" w:hAnsi="GHEA Grapalat" w:cs="GHEA Grapalat"/>
                <w:sz w:val="20"/>
                <w:szCs w:val="20"/>
              </w:rPr>
            </w:pPr>
          </w:p>
        </w:tc>
      </w:tr>
      <w:tr w:rsidR="00EC5EAF" w14:paraId="6892BB30" w14:textId="77777777">
        <w:tc>
          <w:tcPr>
            <w:tcW w:w="720" w:type="dxa"/>
            <w:tcBorders>
              <w:top w:val="single" w:sz="4" w:space="0" w:color="000000"/>
              <w:left w:val="single" w:sz="4" w:space="0" w:color="000000"/>
              <w:bottom w:val="single" w:sz="4" w:space="0" w:color="000000"/>
              <w:right w:val="single" w:sz="4" w:space="0" w:color="000000"/>
            </w:tcBorders>
          </w:tcPr>
          <w:p w14:paraId="0E5469A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57654C6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64321D5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9C2C0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0F5112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34382290" w14:textId="77777777" w:rsidR="00EC5EAF" w:rsidRDefault="00EC5EAF">
            <w:pPr>
              <w:jc w:val="center"/>
              <w:rPr>
                <w:rFonts w:ascii="GHEA Grapalat" w:eastAsia="GHEA Grapalat" w:hAnsi="GHEA Grapalat" w:cs="GHEA Grapalat"/>
                <w:sz w:val="20"/>
                <w:szCs w:val="20"/>
              </w:rPr>
            </w:pPr>
          </w:p>
        </w:tc>
      </w:tr>
    </w:tbl>
    <w:p w14:paraId="6024083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615BEF6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1EFC694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545FDCB3"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7CA2AE4B"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8056956" w14:textId="77777777" w:rsidR="00EC5EAF" w:rsidRDefault="00EC5EAF">
      <w:pPr>
        <w:rPr>
          <w:rFonts w:ascii="GHEA Grapalat" w:eastAsia="GHEA Grapalat" w:hAnsi="GHEA Grapalat" w:cs="GHEA Grapalat"/>
        </w:rPr>
      </w:pPr>
    </w:p>
    <w:p w14:paraId="52A6C5E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br w:type="page"/>
      </w:r>
    </w:p>
    <w:p w14:paraId="630341ED" w14:textId="77777777" w:rsidR="00EC5EAF" w:rsidRDefault="00000000">
      <w:pPr>
        <w:jc w:val="right"/>
        <w:rPr>
          <w:rFonts w:ascii="GHEA Grapalat" w:eastAsia="GHEA Grapalat" w:hAnsi="GHEA Grapalat" w:cs="GHEA Grapalat"/>
          <w:i/>
          <w:iCs/>
          <w:sz w:val="18"/>
          <w:szCs w:val="18"/>
        </w:rPr>
      </w:pPr>
      <w:r>
        <w:lastRenderedPageBreak/>
        <w:br w:type="page"/>
      </w:r>
    </w:p>
    <w:p w14:paraId="0F05097A"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lastRenderedPageBreak/>
        <w:t>Հավելված 5.1</w:t>
      </w:r>
    </w:p>
    <w:p w14:paraId="4F4941C5" w14:textId="4B83BF10"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sidRPr="005C5D87">
        <w:rPr>
          <w:rFonts w:ascii="GHEA Grapalat" w:eastAsia="GHEA Grapalat" w:hAnsi="GHEA Grapalat" w:cs="GHEA Grapalat"/>
          <w:b/>
          <w:bCs/>
          <w:color w:val="000000"/>
          <w:sz w:val="20"/>
          <w:szCs w:val="20"/>
        </w:rPr>
        <w:t xml:space="preserve">ՄՔԾ-ՀԿ-ՀՄԱԱՊՁԲ-26/02   </w:t>
      </w:r>
      <w:r w:rsidR="00000000">
        <w:rPr>
          <w:rFonts w:ascii="GHEA Grapalat" w:eastAsia="GHEA Grapalat" w:hAnsi="GHEA Grapalat" w:cs="GHEA Grapalat"/>
          <w:b/>
          <w:bCs/>
          <w:color w:val="000000"/>
          <w:sz w:val="20"/>
          <w:szCs w:val="20"/>
        </w:rPr>
        <w:t>ծածկագրով</w:t>
      </w:r>
    </w:p>
    <w:p w14:paraId="486D021A" w14:textId="326C496F"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sidR="00000000">
        <w:rPr>
          <w:rFonts w:ascii="GHEA Grapalat" w:eastAsia="GHEA Grapalat" w:hAnsi="GHEA Grapalat" w:cs="GHEA Grapalat"/>
          <w:b/>
          <w:bCs/>
          <w:color w:val="000000"/>
          <w:sz w:val="20"/>
          <w:szCs w:val="20"/>
        </w:rPr>
        <w:t xml:space="preserve"> մրցույթի հրավերի</w:t>
      </w:r>
    </w:p>
    <w:p w14:paraId="18F669A1"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18"/>
          <w:szCs w:val="18"/>
        </w:rPr>
        <w:t xml:space="preserve">       </w:t>
      </w:r>
      <w:r>
        <w:rPr>
          <w:rFonts w:ascii="GHEA Grapalat" w:eastAsia="GHEA Grapalat" w:hAnsi="GHEA Grapalat" w:cs="GHEA Grapalat"/>
          <w:b/>
          <w:bCs/>
          <w:sz w:val="20"/>
          <w:szCs w:val="20"/>
        </w:rPr>
        <w:t xml:space="preserve">ՏՈւԺԱՆՔԻ ՄԱՍԻՆ ՀԱՄԱՁԱՅՆԱԳԻՐ </w:t>
      </w:r>
    </w:p>
    <w:p w14:paraId="403EF239"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b/>
          <w:bCs/>
          <w:sz w:val="20"/>
          <w:szCs w:val="20"/>
        </w:rPr>
        <w:t xml:space="preserve"> </w:t>
      </w:r>
      <w:r>
        <w:rPr>
          <w:rFonts w:ascii="GHEA Grapalat" w:eastAsia="GHEA Grapalat" w:hAnsi="GHEA Grapalat" w:cs="GHEA Grapalat"/>
          <w:b/>
          <w:bCs/>
          <w:sz w:val="18"/>
          <w:szCs w:val="18"/>
        </w:rPr>
        <w:t xml:space="preserve">         (պայմանագրի ապահովում)</w:t>
      </w:r>
    </w:p>
    <w:p w14:paraId="49DF390B" w14:textId="77777777" w:rsidR="00EC5EAF" w:rsidRDefault="00EC5EAF">
      <w:pPr>
        <w:rPr>
          <w:rFonts w:ascii="GHEA Grapalat" w:eastAsia="GHEA Grapalat" w:hAnsi="GHEA Grapalat" w:cs="GHEA Grapalat"/>
          <w:b/>
          <w:bCs/>
          <w:sz w:val="20"/>
          <w:szCs w:val="20"/>
        </w:rPr>
      </w:pPr>
    </w:p>
    <w:p w14:paraId="139C27A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ք. Երևան</w:t>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20   թ.</w:t>
      </w:r>
    </w:p>
    <w:p w14:paraId="68A9DE2C" w14:textId="77777777" w:rsidR="00EC5EAF" w:rsidRDefault="00EC5EAF">
      <w:pPr>
        <w:rPr>
          <w:rFonts w:ascii="GHEA Grapalat" w:eastAsia="GHEA Grapalat" w:hAnsi="GHEA Grapalat" w:cs="GHEA Grapalat"/>
          <w:sz w:val="20"/>
          <w:szCs w:val="20"/>
        </w:rPr>
      </w:pPr>
    </w:p>
    <w:p w14:paraId="57BD3A24" w14:textId="77777777" w:rsidR="00EC5EAF" w:rsidRDefault="00000000">
      <w:pPr>
        <w:jc w:val="both"/>
        <w:rPr>
          <w:rFonts w:ascii="GHEA Grapalat" w:eastAsia="GHEA Grapalat" w:hAnsi="GHEA Grapalat" w:cs="GHEA Grapalat"/>
          <w:sz w:val="20"/>
          <w:szCs w:val="20"/>
          <w:u w:val="single"/>
          <w:vertAlign w:val="subscript"/>
        </w:rPr>
      </w:pP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u w:val="single"/>
          <w:vertAlign w:val="subscript"/>
        </w:rPr>
        <w:tab/>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 xml:space="preserve">ի դեմս Ընկերության տնօրեն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116C501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Ընկերության անվանումը</w:t>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r>
      <w:r>
        <w:rPr>
          <w:rFonts w:ascii="GHEA Grapalat" w:eastAsia="GHEA Grapalat" w:hAnsi="GHEA Grapalat" w:cs="GHEA Grapalat"/>
          <w:sz w:val="20"/>
          <w:szCs w:val="20"/>
          <w:vertAlign w:val="subscript"/>
        </w:rPr>
        <w:tab/>
        <w:t xml:space="preserve">    </w:t>
      </w:r>
      <w:r>
        <w:rPr>
          <w:rFonts w:ascii="GHEA Grapalat" w:eastAsia="GHEA Grapalat" w:hAnsi="GHEA Grapalat" w:cs="GHEA Grapalat"/>
          <w:sz w:val="20"/>
          <w:szCs w:val="20"/>
          <w:vertAlign w:val="superscript"/>
        </w:rPr>
        <w:t>Ընկերության տնօրենի անուն ազգանունը, անձնագրային տվյալները</w:t>
      </w:r>
      <w:r>
        <w:rPr>
          <w:rFonts w:ascii="GHEA Grapalat" w:eastAsia="GHEA Grapalat" w:hAnsi="GHEA Grapalat" w:cs="GHEA Grapalat"/>
          <w:sz w:val="20"/>
          <w:szCs w:val="20"/>
          <w:vertAlign w:val="subscript"/>
        </w:rPr>
        <w:t xml:space="preserve">, </w:t>
      </w:r>
      <w:r>
        <w:rPr>
          <w:rFonts w:ascii="GHEA Grapalat" w:eastAsia="GHEA Grapalat" w:hAnsi="GHEA Grapalat" w:cs="GHEA Grapalat"/>
          <w:sz w:val="20"/>
          <w:szCs w:val="20"/>
        </w:rPr>
        <w:t>որը գործում է Ընկերության կանոնադրության հիման վրա` (այսուհետև` Ընկերություն), սույնով միակողմանի սահմանում է հետևյալ տուժանքի վճարման համաձայնությունը.</w:t>
      </w:r>
    </w:p>
    <w:p w14:paraId="03497A78" w14:textId="77777777" w:rsidR="00EC5EAF" w:rsidRDefault="00EC5EAF">
      <w:pPr>
        <w:ind w:firstLine="708"/>
        <w:jc w:val="both"/>
        <w:rPr>
          <w:rFonts w:ascii="GHEA Grapalat" w:eastAsia="GHEA Grapalat" w:hAnsi="GHEA Grapalat" w:cs="GHEA Grapalat"/>
          <w:sz w:val="20"/>
          <w:szCs w:val="20"/>
        </w:rPr>
      </w:pPr>
    </w:p>
    <w:p w14:paraId="34EC0797"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Համաձայնության առարկան</w:t>
      </w:r>
    </w:p>
    <w:p w14:paraId="5DEBF5F6" w14:textId="77777777" w:rsidR="00EC5EAF" w:rsidRDefault="00000000">
      <w:pPr>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p>
    <w:p w14:paraId="4047C17F"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Ընկերությունը մասնակցում է </w:t>
      </w:r>
      <w:r>
        <w:rPr>
          <w:rFonts w:ascii="GHEA Grapalat" w:eastAsia="GHEA Grapalat" w:hAnsi="GHEA Grapalat" w:cs="GHEA Grapalat"/>
          <w:sz w:val="20"/>
          <w:szCs w:val="20"/>
          <w:u w:val="single"/>
        </w:rPr>
        <w:tab/>
        <w:t xml:space="preserve">ՀՀ ՆԳՆ ՄՔԾ Հատուկ կացարան ՊՈԱԿ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(այսուհետ` Պատվիրատու) կողմից </w:t>
      </w:r>
    </w:p>
    <w:p w14:paraId="1BD70AE4"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0"/>
          <w:szCs w:val="20"/>
          <w:vertAlign w:val="superscript"/>
        </w:rPr>
        <w:t>պատվիրատուի անվանումը</w:t>
      </w:r>
    </w:p>
    <w:p w14:paraId="23C999EE" w14:textId="7F359D3D"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կազմակերպված`  </w:t>
      </w:r>
      <w:r w:rsidR="005C5D87" w:rsidRPr="005C5D87">
        <w:rPr>
          <w:rFonts w:ascii="GHEA Grapalat" w:eastAsia="GHEA Grapalat" w:hAnsi="GHEA Grapalat" w:cs="GHEA Grapalat"/>
          <w:sz w:val="20"/>
          <w:szCs w:val="20"/>
        </w:rPr>
        <w:t xml:space="preserve">ՄՔԾ-ՀԿ-ՀՄԱԱՊՁԲ-26/02   </w:t>
      </w:r>
      <w:r>
        <w:rPr>
          <w:rFonts w:ascii="GHEA Grapalat" w:eastAsia="GHEA Grapalat" w:hAnsi="GHEA Grapalat" w:cs="GHEA Grapalat"/>
          <w:sz w:val="20"/>
          <w:szCs w:val="20"/>
        </w:rPr>
        <w:t xml:space="preserve">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ծածկագրով գնման ընթացակարգին:</w:t>
      </w:r>
    </w:p>
    <w:p w14:paraId="082315C8" w14:textId="77777777" w:rsidR="00EC5EAF" w:rsidRDefault="00000000">
      <w:pPr>
        <w:ind w:left="426"/>
        <w:jc w:val="both"/>
        <w:rPr>
          <w:rFonts w:ascii="GHEA Grapalat" w:eastAsia="GHEA Grapalat" w:hAnsi="GHEA Grapalat" w:cs="GHEA Grapalat"/>
          <w:sz w:val="20"/>
          <w:szCs w:val="20"/>
        </w:rPr>
      </w:pPr>
      <w:r>
        <w:rPr>
          <w:rFonts w:ascii="GHEA Grapalat" w:eastAsia="GHEA Grapalat" w:hAnsi="GHEA Grapalat" w:cs="GHEA Grapalat"/>
          <w:sz w:val="20"/>
          <w:szCs w:val="20"/>
          <w:vertAlign w:val="superscript"/>
        </w:rPr>
        <w:t xml:space="preserve">                                                        ընթացակարգի ծածկագիրը</w:t>
      </w:r>
    </w:p>
    <w:p w14:paraId="450756B9" w14:textId="77777777" w:rsidR="00EC5EAF" w:rsidRDefault="00000000">
      <w:pPr>
        <w:ind w:firstLine="426"/>
        <w:jc w:val="both"/>
        <w:rPr>
          <w:rFonts w:ascii="GHEA Grapalat" w:eastAsia="GHEA Grapalat" w:hAnsi="GHEA Grapalat" w:cs="GHEA Grapalat"/>
          <w:color w:val="5B9BD5"/>
          <w:sz w:val="20"/>
          <w:szCs w:val="20"/>
        </w:rPr>
      </w:pPr>
      <w:r>
        <w:rPr>
          <w:rFonts w:ascii="GHEA Grapalat" w:eastAsia="GHEA Grapalat" w:hAnsi="GHEA Grapalat" w:cs="GHEA Grapalat"/>
          <w:sz w:val="20"/>
          <w:szCs w:val="20"/>
        </w:rPr>
        <w:t xml:space="preserve">1.2 Որպես գնման ընթացակարգի արդյունքում կնքվելիք պայմանագրի կատարման ապահովում, Ընկերությունը Պատվիրատուին է ներկայացնում սույն տուժանքի համաձայնագիրը և կից վճարման պահանջագիրը` լրացված և հաստատված Ընկերության կողմից: </w:t>
      </w:r>
    </w:p>
    <w:p w14:paraId="4596D27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1.3 Ընկերությունը սույն տուժանքի համաձայնագրին կից ներկայացվող վճարման պահանջագրի (այսուհետ` Պահանջագիր) ստորագրմամբ անհետկանչելիորեն  համաձայնվում է, որ </w:t>
      </w:r>
    </w:p>
    <w:p w14:paraId="46152893"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ա) Պահանջագրի ստորագրմամբ Ընկերությունը տալիս է իր հավաստումը Պահանջագրի «Վճարման պայմանները» դաշտում լրացված  «ակցեպտավորված վճարման» համար, որի դեպքում նշված գումարի գանձման հետ կապված Ընկերությանը սպասարկող /վճարող/ Բանկը` /այսուհետ` Վճարող Բանկ/ ստացված Պահանջագիրը չի ներկայացնում Ընկերությանը լրացուցիչ համաձայնություն ստանալու համար, քանի որ Ընկերության կողմից Պահանջագրի վրա արդեն դրվել է ստորագրությունը՝ ակցեպտավորման նպատակով: </w:t>
      </w:r>
    </w:p>
    <w:p w14:paraId="34C26738"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բ) Պահանջագիրը հիմք է հանդիսանում Վճարող Բանկի համար` Պահանջագրով նշված ամբողջ գումարը Ընկերության հաշվից  գանձելու համար՝ առանց լրացուցիչ ակցեպտավորման: </w:t>
      </w:r>
    </w:p>
    <w:p w14:paraId="20FEA4B0" w14:textId="77777777" w:rsidR="00EC5EAF" w:rsidRDefault="00000000">
      <w:pPr>
        <w:ind w:firstLine="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գ)  Ընկերությունը չի կարող գրավոր կամ այլ եղանակով Վճարող Բանկին կարգադրել Պահանջագրի վրա դրված իր ակցեպտը հետ կանչելու մասին:</w:t>
      </w:r>
    </w:p>
    <w:p w14:paraId="6400C981"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դ) Ընկերությունը հավաստում է, որ Պահանջագիրը ակցեպտավորել է տուժանքի ամբողջ գումարով:</w:t>
      </w:r>
    </w:p>
    <w:p w14:paraId="0D3F4457" w14:textId="77777777" w:rsidR="00EC5EAF" w:rsidRDefault="00000000">
      <w:pPr>
        <w:ind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ե) Ընկերությունը սույնով համաձայնում է, որ Վճարող Բանկը որևէ պատասխանատվություն չի կրում Պատվիրատուի կողմից ներկայացված վճարման պահանջի և Պահանջագրի իրավաչափության, վավերականության, ներկայացման ժամկետների և Պահանջագրի կատարումն ապահովելու համար Վճարող Բանկի կողմից իրականացվող գործողությունների համար: 1.4  Ընկերության կողմից գնման ընթացակարգի արդյունքում կնքված պայմանագիրը չկատարելու կամ ոչ պատշաճ կատարելու դեպքում Պատվիրատուն սույն տուժանքի համաձայնագիրը և կից Պահանջագիրը բնօրինակներով ներկայացնում է Վճարող Բանկին` այդ մասին գրավոր տեղեկացնելով Ընկերությանը: Սույն տուժանքի համաձայնագիրը և կից Պահանջագիրը էլեկտրոնային թվային ստորագրությամբ հաստատված լինելու դեպքում դրանք Վճարող Բանկին են ներկայացվում էլեկտրոնային կրիչներով, ինչպես նաև դրանցից արտատպված թղթային տարբերակներով:</w:t>
      </w:r>
    </w:p>
    <w:p w14:paraId="4F2D755A" w14:textId="77777777" w:rsidR="00EC5EAF" w:rsidRDefault="00000000">
      <w:pPr>
        <w:ind w:left="426"/>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1.5 Պատվիրատուն Վճարող բանկին կարող է ներկայացնել այլ լրացուցիչ փաստաթղթեր:</w:t>
      </w:r>
    </w:p>
    <w:p w14:paraId="1DFBDCEE"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 Բանկի կողմից Պահանջագրում նշված գումարի վճարման հետևանքով Ընկերության առաջացած ռիսկերի (Ընկերության կրած վնասների) և բացասական հետևանքների համար Բանկը որևէ պատասխանատվություն չի կրում: Բանկը պարտավոր չէ ստուգելու Ընկերության կողմից պայմանագրի պայմանները խախտելու փաստերը:</w:t>
      </w:r>
    </w:p>
    <w:p w14:paraId="62576B2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Այն դեպքում, երբ Ընկերության հաշվի միջոցները չեն բավարարում՝ Վճարող բանկը վճարման պահանջագիրը ստանալուց հետո՝ 2 (երկու) աշխատանքային օրվա ընթացքում պետք է տեղեկացնի Պատվիրատուին՝ գրավոր ձևով:</w:t>
      </w:r>
    </w:p>
    <w:p w14:paraId="4EB5B491" w14:textId="77777777" w:rsidR="00EC5EAF" w:rsidRDefault="00000000">
      <w:pPr>
        <w:numPr>
          <w:ilvl w:val="1"/>
          <w:numId w:val="3"/>
        </w:numPr>
        <w:ind w:left="0" w:firstLine="426"/>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Սույն համաձայնագիրը և կից Պահանջագիրը Բանկ ներկայացնելուց հետո, Բանկից անկախ պատճառներով, տասն աշխատանքային օրվա ընթացքում Պատվիրատուին գումարը չվճարվելու դեպքում, Պատվիրատուն չվճարման հետ կապված Ընկերության մասին տեղեկությունները փոխանցում է &lt;&lt;ԱՔՌԱ Քրեդիթ Ռեփորթինգ&gt;&gt; ՓԲԸ (Վարկային բյուրո):</w:t>
      </w:r>
    </w:p>
    <w:p w14:paraId="2BDD07E0" w14:textId="77777777" w:rsidR="00EC5EAF" w:rsidRDefault="00EC5EAF">
      <w:pPr>
        <w:jc w:val="both"/>
        <w:rPr>
          <w:rFonts w:ascii="GHEA Grapalat" w:eastAsia="GHEA Grapalat" w:hAnsi="GHEA Grapalat" w:cs="GHEA Grapalat"/>
          <w:sz w:val="20"/>
          <w:szCs w:val="20"/>
        </w:rPr>
      </w:pPr>
    </w:p>
    <w:p w14:paraId="5983F71D" w14:textId="77777777" w:rsidR="00EC5EAF" w:rsidRDefault="00000000">
      <w:pPr>
        <w:ind w:left="360"/>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 Այլ պայմաններ</w:t>
      </w:r>
    </w:p>
    <w:p w14:paraId="36ABEC1A"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2.1 Սույն համաձայնագիրը և Պահանջագիրը անհետկանչելի են, ուժի մեջ են մտնում Ընկերության կողմից վավերացման պահից և ուժի մեջ են մինչև Ընկերության կողմից կնքվելիք պայմանագրով ստանձնվող պարտավորությունների ամբողջական կատարման վերջին օրվան հաջորդող քսաներորդ աշխատանքային օրը ներառյալ:</w:t>
      </w:r>
    </w:p>
    <w:p w14:paraId="7C8D6FBE"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2.2.Սույն համաձայնագիրը և կից Պահանջագիրը Պատվիրատուի կողմից Վճարող Բանկին ներկայացնելով` </w:t>
      </w:r>
    </w:p>
    <w:p w14:paraId="5904C51B"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2.2.1. Պատվիրատուի կողմից հավաստվում է, որ Ընկերությունը թույլ է տվել պայմանագրային պարտավորությունների խախտում, իսկ</w:t>
      </w:r>
    </w:p>
    <w:p w14:paraId="270A8B0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2.2.2. Ընկերության կողմից հավաստվում է, որ սույն տուժանքի համաձայնագիրը և կից Պահանջագիրը պատշաճ ստորագրված է Ընկերության իրավասու անձի կողմից:</w:t>
      </w:r>
    </w:p>
    <w:p w14:paraId="5A846CCC"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2.3 Սույն Համաձայնագրի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254EC579" w14:textId="77777777" w:rsidR="00EC5EAF" w:rsidRDefault="00EC5EAF">
      <w:pPr>
        <w:ind w:firstLine="567"/>
        <w:jc w:val="both"/>
        <w:rPr>
          <w:rFonts w:ascii="GHEA Grapalat" w:eastAsia="GHEA Grapalat" w:hAnsi="GHEA Grapalat" w:cs="GHEA Grapalat"/>
          <w:sz w:val="20"/>
          <w:szCs w:val="20"/>
        </w:rPr>
      </w:pPr>
    </w:p>
    <w:p w14:paraId="59FA73FE" w14:textId="77777777" w:rsidR="00EC5EAF" w:rsidRDefault="00000000">
      <w:pPr>
        <w:ind w:firstLine="567"/>
        <w:jc w:val="center"/>
        <w:rPr>
          <w:rFonts w:ascii="GHEA Grapalat" w:eastAsia="GHEA Grapalat" w:hAnsi="GHEA Grapalat" w:cs="GHEA Grapalat"/>
          <w:sz w:val="20"/>
          <w:szCs w:val="20"/>
        </w:rPr>
      </w:pPr>
      <w:r>
        <w:rPr>
          <w:rFonts w:ascii="GHEA Grapalat" w:eastAsia="GHEA Grapalat" w:hAnsi="GHEA Grapalat" w:cs="GHEA Grapalat"/>
          <w:b/>
          <w:bCs/>
          <w:sz w:val="20"/>
          <w:szCs w:val="20"/>
        </w:rPr>
        <w:t>3. Ընկերության հասցեն, բանկային վավերապայմանները`</w:t>
      </w:r>
    </w:p>
    <w:p w14:paraId="7840CA96" w14:textId="77777777" w:rsidR="00EC5EAF" w:rsidRDefault="00000000">
      <w:pPr>
        <w:jc w:val="both"/>
        <w:rPr>
          <w:rFonts w:ascii="GHEA Grapalat" w:eastAsia="GHEA Grapalat" w:hAnsi="GHEA Grapalat" w:cs="GHEA Grapalat"/>
          <w:sz w:val="20"/>
          <w:szCs w:val="20"/>
          <w:u w:val="single"/>
        </w:rPr>
      </w:pP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68A8CB3C"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անվանումը</w:t>
      </w:r>
    </w:p>
    <w:p w14:paraId="2E89A89F"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vertAlign w:val="superscript"/>
        </w:rPr>
        <w:t xml:space="preserve"> </w:t>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169DD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հասցեն</w:t>
      </w:r>
    </w:p>
    <w:p w14:paraId="68B26F9C"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2070B586"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ընկերությանը սպասարկող բանկի անվանումը</w:t>
      </w:r>
    </w:p>
    <w:p w14:paraId="1EF0A73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114B4159"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բանկային հաշվեհամարը</w:t>
      </w:r>
    </w:p>
    <w:p w14:paraId="0F16A37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288CAB0"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հարկ վճարողի հաշվառման համարը</w:t>
      </w:r>
    </w:p>
    <w:p w14:paraId="04D4BB53" w14:textId="77777777" w:rsidR="00EC5EAF" w:rsidRDefault="00000000">
      <w:pPr>
        <w:jc w:val="both"/>
        <w:rPr>
          <w:rFonts w:ascii="GHEA Grapalat" w:eastAsia="GHEA Grapalat" w:hAnsi="GHEA Grapalat" w:cs="GHEA Grapalat"/>
          <w:sz w:val="20"/>
          <w:szCs w:val="20"/>
          <w:u w:val="single"/>
          <w:vertAlign w:val="superscript"/>
        </w:rPr>
      </w:pP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r>
        <w:rPr>
          <w:rFonts w:ascii="GHEA Grapalat" w:eastAsia="GHEA Grapalat" w:hAnsi="GHEA Grapalat" w:cs="GHEA Grapalat"/>
          <w:sz w:val="20"/>
          <w:szCs w:val="20"/>
          <w:u w:val="single"/>
          <w:vertAlign w:val="superscript"/>
        </w:rPr>
        <w:tab/>
      </w:r>
    </w:p>
    <w:p w14:paraId="70231C84"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ընկերության տնօրենի անունը, ազգանունը և ստորագրությունը</w:t>
      </w:r>
    </w:p>
    <w:p w14:paraId="0E09EB18"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Կ.Տ</w:t>
      </w:r>
    </w:p>
    <w:p w14:paraId="2D8CA401" w14:textId="77777777" w:rsidR="00EC5EAF" w:rsidRDefault="00EC5EAF">
      <w:pPr>
        <w:jc w:val="both"/>
        <w:rPr>
          <w:rFonts w:ascii="GHEA Grapalat" w:eastAsia="GHEA Grapalat" w:hAnsi="GHEA Grapalat" w:cs="GHEA Grapalat"/>
          <w:sz w:val="20"/>
          <w:szCs w:val="20"/>
        </w:rPr>
      </w:pPr>
    </w:p>
    <w:p w14:paraId="077C7B4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Օր/ամիս/տարի</w:t>
      </w:r>
    </w:p>
    <w:p w14:paraId="4D912BA1" w14:textId="77777777" w:rsidR="00EC5EAF" w:rsidRDefault="00EC5EAF">
      <w:pPr>
        <w:jc w:val="center"/>
        <w:rPr>
          <w:rFonts w:ascii="GHEA Grapalat" w:eastAsia="GHEA Grapalat" w:hAnsi="GHEA Grapalat" w:cs="GHEA Grapalat"/>
          <w:sz w:val="20"/>
          <w:szCs w:val="20"/>
        </w:rPr>
      </w:pPr>
    </w:p>
    <w:p w14:paraId="5543901C" w14:textId="77777777" w:rsidR="00EC5EAF" w:rsidRDefault="00000000">
      <w:pPr>
        <w:tabs>
          <w:tab w:val="left" w:pos="540"/>
        </w:tabs>
        <w:jc w:val="both"/>
        <w:rPr>
          <w:rFonts w:ascii="GHEA Grapalat" w:eastAsia="GHEA Grapalat" w:hAnsi="GHEA Grapalat" w:cs="GHEA Grapalat"/>
          <w:i/>
          <w:iCs/>
          <w:sz w:val="20"/>
          <w:szCs w:val="20"/>
        </w:rPr>
      </w:pPr>
      <w:r>
        <w:rPr>
          <w:rFonts w:ascii="GHEA Grapalat" w:eastAsia="GHEA Grapalat" w:hAnsi="GHEA Grapalat" w:cs="GHEA Grapalat"/>
          <w:i/>
          <w:iCs/>
          <w:sz w:val="20"/>
          <w:szCs w:val="20"/>
        </w:rPr>
        <w:t>* լրացվում է հանձնաժողովի քարտուղարի կողմից` մինչև հրավերը տեղեկագրում հրապարակելը:</w:t>
      </w:r>
    </w:p>
    <w:p w14:paraId="1BFC6D19" w14:textId="77777777" w:rsidR="00EC5EAF" w:rsidRDefault="00EC5EAF">
      <w:pPr>
        <w:tabs>
          <w:tab w:val="left" w:pos="540"/>
        </w:tabs>
        <w:jc w:val="both"/>
        <w:rPr>
          <w:rFonts w:ascii="GHEA Grapalat" w:eastAsia="GHEA Grapalat" w:hAnsi="GHEA Grapalat" w:cs="GHEA Grapalat"/>
          <w:i/>
          <w:iCs/>
          <w:sz w:val="16"/>
          <w:szCs w:val="16"/>
        </w:rPr>
      </w:pPr>
    </w:p>
    <w:p w14:paraId="3DF21347" w14:textId="77777777" w:rsidR="00EC5EAF" w:rsidRDefault="00EC5EAF">
      <w:pPr>
        <w:tabs>
          <w:tab w:val="left" w:pos="540"/>
        </w:tabs>
        <w:spacing w:after="280"/>
        <w:jc w:val="both"/>
        <w:rPr>
          <w:rFonts w:ascii="GHEA Grapalat" w:eastAsia="GHEA Grapalat" w:hAnsi="GHEA Grapalat" w:cs="GHEA Grapalat"/>
          <w:i/>
          <w:iCs/>
          <w:sz w:val="16"/>
          <w:szCs w:val="16"/>
        </w:rPr>
      </w:pPr>
    </w:p>
    <w:p w14:paraId="0ADA514E"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tbl>
      <w:tblPr>
        <w:tblStyle w:val="af8"/>
        <w:tblpPr w:leftFromText="180" w:rightFromText="180" w:vertAnchor="page" w:horzAnchor="margin" w:tblpXSpec="center" w:tblpY="1003"/>
        <w:tblW w:w="10980" w:type="dxa"/>
        <w:tblLayout w:type="fixed"/>
        <w:tblLook w:val="0000" w:firstRow="0" w:lastRow="0" w:firstColumn="0" w:lastColumn="0" w:noHBand="0" w:noVBand="0"/>
      </w:tblPr>
      <w:tblGrid>
        <w:gridCol w:w="5616"/>
        <w:gridCol w:w="5364"/>
      </w:tblGrid>
      <w:tr w:rsidR="00EC5EAF" w14:paraId="61ACEE86"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46DCDE3" w14:textId="77777777" w:rsidR="00EC5EAF" w:rsidRDefault="00000000">
            <w:pPr>
              <w:rPr>
                <w:rFonts w:ascii="GHEA Grapalat" w:eastAsia="GHEA Grapalat" w:hAnsi="GHEA Grapalat" w:cs="GHEA Grapalat"/>
                <w:b/>
                <w:bCs/>
                <w:sz w:val="20"/>
                <w:szCs w:val="20"/>
              </w:rPr>
            </w:pPr>
            <w:r>
              <w:rPr>
                <w:rFonts w:ascii="GHEA Grapalat" w:eastAsia="GHEA Grapalat" w:hAnsi="GHEA Grapalat" w:cs="GHEA Grapalat"/>
                <w:sz w:val="20"/>
                <w:szCs w:val="20"/>
              </w:rPr>
              <w:lastRenderedPageBreak/>
              <w:t xml:space="preserve">1.                                                              </w:t>
            </w:r>
            <w:r>
              <w:rPr>
                <w:rFonts w:ascii="GHEA Grapalat" w:eastAsia="GHEA Grapalat" w:hAnsi="GHEA Grapalat" w:cs="GHEA Grapalat"/>
                <w:b/>
                <w:bCs/>
                <w:sz w:val="20"/>
                <w:szCs w:val="20"/>
              </w:rPr>
              <w:t xml:space="preserve">ՎՃԱՐՄԱՆ ՊԱՀԱՆՋԱԳԻՐ* </w:t>
            </w:r>
          </w:p>
          <w:p w14:paraId="33807247" w14:textId="77777777" w:rsidR="00EC5EAF" w:rsidRDefault="00EC5EAF">
            <w:pPr>
              <w:jc w:val="center"/>
              <w:rPr>
                <w:rFonts w:ascii="GHEA Grapalat" w:eastAsia="GHEA Grapalat" w:hAnsi="GHEA Grapalat" w:cs="GHEA Grapalat"/>
                <w:i/>
                <w:iCs/>
                <w:sz w:val="20"/>
                <w:szCs w:val="20"/>
              </w:rPr>
            </w:pPr>
          </w:p>
        </w:tc>
      </w:tr>
      <w:tr w:rsidR="00EC5EAF" w14:paraId="4AC51303"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24777A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 Թիվ </w:t>
            </w:r>
          </w:p>
        </w:tc>
      </w:tr>
      <w:tr w:rsidR="00EC5EAF" w14:paraId="46BCFDE7" w14:textId="77777777">
        <w:trPr>
          <w:trHeight w:val="349"/>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577246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3.                                                         Ներկայացման ամսաթիվը` </w:t>
            </w:r>
            <w:r>
              <w:rPr>
                <w:rFonts w:ascii="GHEA Grapalat" w:eastAsia="GHEA Grapalat" w:hAnsi="GHEA Grapalat" w:cs="GHEA Grapalat"/>
                <w:color w:val="000000"/>
                <w:sz w:val="20"/>
                <w:szCs w:val="20"/>
              </w:rPr>
              <w:t>"___" ___ 20___թ.</w:t>
            </w:r>
          </w:p>
        </w:tc>
      </w:tr>
      <w:tr w:rsidR="00EC5EAF" w14:paraId="5C885546" w14:textId="77777777">
        <w:trPr>
          <w:trHeight w:val="345"/>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5B65695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4. Վճարողի անվանումը, կամ անուն ազգանուն (Ընկերություն `</w:t>
            </w:r>
          </w:p>
        </w:tc>
      </w:tr>
      <w:tr w:rsidR="00EC5EAF" w14:paraId="25EDB6B6"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53C509E"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5. Վճարողին սպասարկող Ֆինանսական կազմակերպություն ( բանկ)`</w:t>
            </w:r>
          </w:p>
        </w:tc>
      </w:tr>
      <w:tr w:rsidR="00EC5EAF" w14:paraId="7913EEB7"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B871A9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6. Վճարողի հաշվի համարը`</w:t>
            </w:r>
          </w:p>
        </w:tc>
      </w:tr>
      <w:tr w:rsidR="00EC5EAF" w14:paraId="5073F9C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B9D6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7. Վճարողի ՀՎՀՀ`</w:t>
            </w:r>
          </w:p>
        </w:tc>
      </w:tr>
      <w:tr w:rsidR="00EC5EAF" w14:paraId="3E514ADF"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C41406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8. Վճարողի ՀԾՀ`</w:t>
            </w:r>
          </w:p>
        </w:tc>
      </w:tr>
      <w:tr w:rsidR="00EC5EAF" w14:paraId="0160E12C"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FB22C7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9. Շահառուի  անվանումը, կամ անուն ազգանուն `ՀՀ ՆԳՆ ՄՔԾ Հատուկ Կացարան ՊՈԱԿ</w:t>
            </w:r>
          </w:p>
        </w:tc>
      </w:tr>
      <w:tr w:rsidR="00EC5EAF" w14:paraId="480BCD11" w14:textId="77777777">
        <w:trPr>
          <w:trHeight w:val="35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7CAB05D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10.  Շահառուի  ՀԾՀ (չի լրացվում)</w:t>
            </w:r>
          </w:p>
        </w:tc>
      </w:tr>
      <w:tr w:rsidR="00EC5EAF" w14:paraId="73B12AC2" w14:textId="77777777">
        <w:trPr>
          <w:trHeight w:val="34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7C6E0F7"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11. Շահառուի ՀՎՀՀ` 00854998</w:t>
            </w:r>
          </w:p>
        </w:tc>
      </w:tr>
      <w:tr w:rsidR="00EC5EAF" w14:paraId="3156DC07" w14:textId="77777777">
        <w:trPr>
          <w:trHeight w:val="361"/>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C25C2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12.Շահառուին  սպասարկող Ֆինանսական կազմակերպություն (բանկ)`Երևանի թիվ 1 ՏԳԲ</w:t>
            </w:r>
          </w:p>
        </w:tc>
      </w:tr>
      <w:tr w:rsidR="00EC5EAF" w14:paraId="7DA37108" w14:textId="77777777">
        <w:trPr>
          <w:trHeight w:val="433"/>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C43BC80"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13.Շահառուի հաշվի համարը (հշ.N) Հ/Հ 900018002437</w:t>
            </w:r>
          </w:p>
        </w:tc>
      </w:tr>
      <w:tr w:rsidR="00EC5EAF" w14:paraId="2B9D2C20"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02344DE6"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14.Գումարը (թվերով և բառերով)`</w:t>
            </w:r>
          </w:p>
        </w:tc>
      </w:tr>
      <w:tr w:rsidR="00EC5EAF" w14:paraId="277C825A"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47B28A9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15. Ակցեպտավորված գումարը՝  (թվերով և բառերով)  (նախատեսված է նշված գումարի մասնակի ակցեպտի համար, որը չի կիրառվում)</w:t>
            </w:r>
          </w:p>
        </w:tc>
      </w:tr>
      <w:tr w:rsidR="00EC5EAF" w14:paraId="4469C984"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6EA17DF3"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16.Արժույթը (բառերով և կոդով)`</w:t>
            </w:r>
          </w:p>
        </w:tc>
      </w:tr>
      <w:tr w:rsidR="00EC5EAF" w14:paraId="134323BC" w14:textId="77777777">
        <w:trPr>
          <w:trHeight w:val="442"/>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296498B5" w14:textId="27DA0EDC"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17.Գործարքի (վճարման) նպատակը`  </w:t>
            </w:r>
            <w:r>
              <w:rPr>
                <w:rFonts w:ascii="GHEA Grapalat" w:eastAsia="GHEA Grapalat" w:hAnsi="GHEA Grapalat" w:cs="GHEA Grapalat"/>
                <w:i/>
                <w:iCs/>
                <w:sz w:val="20"/>
                <w:szCs w:val="20"/>
              </w:rPr>
              <w:t>(պայմանագրի կատարման ապահովման համար)</w:t>
            </w:r>
            <w:r>
              <w:t xml:space="preserve"> </w:t>
            </w:r>
            <w:r w:rsidR="005C5D87">
              <w:t xml:space="preserve"> </w:t>
            </w:r>
            <w:r w:rsidR="005C5D87" w:rsidRPr="005C5D87">
              <w:rPr>
                <w:rFonts w:ascii="GHEA Grapalat" w:eastAsia="GHEA Grapalat" w:hAnsi="GHEA Grapalat" w:cs="GHEA Grapalat"/>
                <w:i/>
                <w:iCs/>
                <w:sz w:val="20"/>
                <w:szCs w:val="20"/>
              </w:rPr>
              <w:t xml:space="preserve">ՄՔԾ-ՀԿ-ՀՄԱԱՊՁԲ-26/02   </w:t>
            </w:r>
          </w:p>
        </w:tc>
      </w:tr>
      <w:tr w:rsidR="00EC5EAF" w14:paraId="535DFE0E" w14:textId="77777777">
        <w:trPr>
          <w:trHeight w:val="424"/>
        </w:trPr>
        <w:tc>
          <w:tcPr>
            <w:tcW w:w="10980" w:type="dxa"/>
            <w:gridSpan w:val="2"/>
            <w:tcBorders>
              <w:top w:val="single" w:sz="4" w:space="0" w:color="000000"/>
              <w:left w:val="single" w:sz="4" w:space="0" w:color="000000"/>
              <w:right w:val="single" w:sz="4" w:space="0" w:color="000000"/>
            </w:tcBorders>
            <w:vAlign w:val="bottom"/>
          </w:tcPr>
          <w:p w14:paraId="11BE9DD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18. Վճարման կատարման հիմքերը՝ (Փաստաթղթերի անվանումը, այդ թվում՝ տուժանքի մասին համաձայնագիրը, դրանց համարները, պայմանագրի  ծածկագիրը որի հիման վրա կատարվում է  գանձումը)`</w:t>
            </w:r>
          </w:p>
          <w:p w14:paraId="58B92F72" w14:textId="77777777" w:rsidR="00EC5EAF" w:rsidRDefault="00EC5EAF">
            <w:pPr>
              <w:rPr>
                <w:rFonts w:ascii="GHEA Grapalat" w:eastAsia="GHEA Grapalat" w:hAnsi="GHEA Grapalat" w:cs="GHEA Grapalat"/>
                <w:sz w:val="20"/>
                <w:szCs w:val="20"/>
              </w:rPr>
            </w:pPr>
          </w:p>
        </w:tc>
      </w:tr>
      <w:tr w:rsidR="00EC5EAF" w14:paraId="06662509" w14:textId="77777777">
        <w:trPr>
          <w:trHeight w:val="704"/>
        </w:trPr>
        <w:tc>
          <w:tcPr>
            <w:tcW w:w="10980" w:type="dxa"/>
            <w:gridSpan w:val="2"/>
            <w:tcBorders>
              <w:left w:val="single" w:sz="4" w:space="0" w:color="000000"/>
              <w:bottom w:val="single" w:sz="4" w:space="0" w:color="000000"/>
              <w:right w:val="single" w:sz="4" w:space="0" w:color="000000"/>
            </w:tcBorders>
            <w:vAlign w:val="bottom"/>
          </w:tcPr>
          <w:p w14:paraId="57E85087" w14:textId="77777777" w:rsidR="00EC5EAF" w:rsidRDefault="00EC5EAF">
            <w:pPr>
              <w:rPr>
                <w:rFonts w:ascii="GHEA Grapalat" w:eastAsia="GHEA Grapalat" w:hAnsi="GHEA Grapalat" w:cs="GHEA Grapalat"/>
                <w:sz w:val="20"/>
                <w:szCs w:val="20"/>
              </w:rPr>
            </w:pPr>
          </w:p>
        </w:tc>
      </w:tr>
      <w:tr w:rsidR="00EC5EAF" w14:paraId="47DB246B"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17A7838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19. Վճարման պայմանները՝                                &lt;ակցեպտավորված վճարում&gt;</w:t>
            </w:r>
          </w:p>
          <w:p w14:paraId="106D301B" w14:textId="77777777" w:rsidR="00EC5EAF" w:rsidRDefault="00EC5EAF">
            <w:pPr>
              <w:rPr>
                <w:rFonts w:ascii="GHEA Grapalat" w:eastAsia="GHEA Grapalat" w:hAnsi="GHEA Grapalat" w:cs="GHEA Grapalat"/>
                <w:sz w:val="20"/>
                <w:szCs w:val="20"/>
              </w:rPr>
            </w:pPr>
          </w:p>
        </w:tc>
      </w:tr>
      <w:tr w:rsidR="00EC5EAF" w14:paraId="0157C2A1" w14:textId="77777777">
        <w:trPr>
          <w:trHeight w:val="704"/>
        </w:trPr>
        <w:tc>
          <w:tcPr>
            <w:tcW w:w="10980" w:type="dxa"/>
            <w:gridSpan w:val="2"/>
            <w:tcBorders>
              <w:top w:val="single" w:sz="4" w:space="0" w:color="000000"/>
              <w:left w:val="single" w:sz="4" w:space="0" w:color="000000"/>
              <w:bottom w:val="single" w:sz="4" w:space="0" w:color="000000"/>
              <w:right w:val="single" w:sz="4" w:space="0" w:color="000000"/>
            </w:tcBorders>
            <w:vAlign w:val="bottom"/>
          </w:tcPr>
          <w:p w14:paraId="3D1107F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20. Առդիր էջերի քանակը՝    ---     էջ</w:t>
            </w:r>
          </w:p>
          <w:p w14:paraId="516A980B" w14:textId="77777777" w:rsidR="00EC5EAF" w:rsidRDefault="00EC5EAF">
            <w:pPr>
              <w:rPr>
                <w:rFonts w:ascii="GHEA Grapalat" w:eastAsia="GHEA Grapalat" w:hAnsi="GHEA Grapalat" w:cs="GHEA Grapalat"/>
                <w:sz w:val="20"/>
                <w:szCs w:val="20"/>
              </w:rPr>
            </w:pPr>
          </w:p>
        </w:tc>
      </w:tr>
      <w:tr w:rsidR="00EC5EAF" w14:paraId="7CE779B9"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1ED24BCB" w14:textId="77777777" w:rsidR="00EC5EAF" w:rsidRDefault="00000000">
            <w:pPr>
              <w:rPr>
                <w:rFonts w:ascii="GHEA Grapalat" w:eastAsia="GHEA Grapalat" w:hAnsi="GHEA Grapalat" w:cs="GHEA Grapalat"/>
                <w:sz w:val="20"/>
                <w:szCs w:val="20"/>
              </w:rPr>
            </w:pPr>
            <w:r>
              <w:rPr>
                <w:rFonts w:ascii="Courier New" w:eastAsia="Courier New" w:hAnsi="Courier New" w:cs="Courier New"/>
                <w:sz w:val="20"/>
                <w:szCs w:val="20"/>
              </w:rPr>
              <w:t> </w:t>
            </w:r>
            <w:r>
              <w:rPr>
                <w:rFonts w:ascii="GHEA Grapalat" w:eastAsia="GHEA Grapalat" w:hAnsi="GHEA Grapalat" w:cs="GHEA Grapalat"/>
                <w:sz w:val="20"/>
                <w:szCs w:val="20"/>
              </w:rPr>
              <w:t>22.ա. Շահառուի ստորագրությունները</w:t>
            </w:r>
          </w:p>
          <w:p w14:paraId="04B27228" w14:textId="77777777" w:rsidR="00EC5EAF" w:rsidRDefault="00EC5EAF">
            <w:pPr>
              <w:rPr>
                <w:rFonts w:ascii="GHEA Grapalat" w:eastAsia="GHEA Grapalat" w:hAnsi="GHEA Grapalat" w:cs="GHEA Grapalat"/>
                <w:sz w:val="20"/>
                <w:szCs w:val="20"/>
              </w:rPr>
            </w:pPr>
          </w:p>
          <w:p w14:paraId="4CD22B7B"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5DADFB2" w14:textId="77777777" w:rsidR="00EC5EAF" w:rsidRDefault="00EC5EAF">
            <w:pPr>
              <w:rPr>
                <w:rFonts w:ascii="GHEA Grapalat" w:eastAsia="GHEA Grapalat" w:hAnsi="GHEA Grapalat" w:cs="GHEA Grapalat"/>
                <w:color w:val="000000"/>
                <w:sz w:val="20"/>
                <w:szCs w:val="20"/>
              </w:rPr>
            </w:pPr>
          </w:p>
          <w:p w14:paraId="28C46EE8" w14:textId="77777777" w:rsidR="00EC5EAF" w:rsidRDefault="00EC5EAF">
            <w:pPr>
              <w:rPr>
                <w:rFonts w:ascii="GHEA Grapalat" w:eastAsia="GHEA Grapalat" w:hAnsi="GHEA Grapalat" w:cs="GHEA Grapalat"/>
                <w:sz w:val="20"/>
                <w:szCs w:val="20"/>
              </w:rPr>
            </w:pPr>
          </w:p>
          <w:p w14:paraId="12DF7973"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2242E8FA" w14:textId="77777777" w:rsidR="00EC5EAF" w:rsidRDefault="00EC5EAF">
            <w:pPr>
              <w:rPr>
                <w:rFonts w:ascii="GHEA Grapalat" w:eastAsia="GHEA Grapalat" w:hAnsi="GHEA Grapalat" w:cs="GHEA Grapalat"/>
                <w:sz w:val="20"/>
                <w:szCs w:val="20"/>
              </w:rPr>
            </w:pPr>
          </w:p>
          <w:p w14:paraId="7BF07B2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p w14:paraId="53B0D00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Կ.Տ.</w:t>
            </w:r>
          </w:p>
          <w:p w14:paraId="412935A5"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4FBCF02"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21.ա. </w:t>
            </w:r>
            <w:r>
              <w:rPr>
                <w:rFonts w:ascii="Courier New" w:eastAsia="Courier New" w:hAnsi="Courier New" w:cs="Courier New"/>
                <w:sz w:val="20"/>
                <w:szCs w:val="20"/>
              </w:rPr>
              <w:t> </w:t>
            </w:r>
            <w:r>
              <w:rPr>
                <w:rFonts w:ascii="GHEA Grapalat" w:eastAsia="GHEA Grapalat" w:hAnsi="GHEA Grapalat" w:cs="GHEA Grapalat"/>
                <w:sz w:val="20"/>
                <w:szCs w:val="20"/>
              </w:rPr>
              <w:t>Վճարողի ստորագրությունները`</w:t>
            </w:r>
          </w:p>
          <w:p w14:paraId="2B41784A" w14:textId="77777777" w:rsidR="00EC5EAF" w:rsidRDefault="00EC5EAF">
            <w:pPr>
              <w:jc w:val="right"/>
              <w:rPr>
                <w:rFonts w:ascii="GHEA Grapalat" w:eastAsia="GHEA Grapalat" w:hAnsi="GHEA Grapalat" w:cs="GHEA Grapalat"/>
                <w:sz w:val="20"/>
                <w:szCs w:val="20"/>
              </w:rPr>
            </w:pPr>
          </w:p>
          <w:p w14:paraId="09B06C54"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/____________________/</w:t>
            </w:r>
          </w:p>
          <w:p w14:paraId="503883E5" w14:textId="77777777" w:rsidR="00EC5EAF" w:rsidRDefault="00EC5EAF">
            <w:pPr>
              <w:jc w:val="right"/>
              <w:rPr>
                <w:rFonts w:ascii="GHEA Grapalat" w:eastAsia="GHEA Grapalat" w:hAnsi="GHEA Grapalat" w:cs="GHEA Grapalat"/>
                <w:color w:val="000000"/>
                <w:sz w:val="20"/>
                <w:szCs w:val="20"/>
              </w:rPr>
            </w:pPr>
          </w:p>
          <w:p w14:paraId="2328B692" w14:textId="77777777" w:rsidR="00EC5EAF" w:rsidRDefault="00EC5EAF">
            <w:pPr>
              <w:jc w:val="right"/>
              <w:rPr>
                <w:rFonts w:ascii="GHEA Grapalat" w:eastAsia="GHEA Grapalat" w:hAnsi="GHEA Grapalat" w:cs="GHEA Grapalat"/>
                <w:color w:val="000000"/>
                <w:sz w:val="20"/>
                <w:szCs w:val="20"/>
              </w:rPr>
            </w:pPr>
          </w:p>
          <w:p w14:paraId="6BF0B25D"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color w:val="000000"/>
                <w:sz w:val="20"/>
                <w:szCs w:val="20"/>
              </w:rPr>
              <w:t>/____________________/</w:t>
            </w:r>
          </w:p>
          <w:p w14:paraId="0BF783E3" w14:textId="77777777" w:rsidR="00EC5EAF" w:rsidRDefault="00EC5EAF">
            <w:pPr>
              <w:jc w:val="right"/>
              <w:rPr>
                <w:rFonts w:ascii="GHEA Grapalat" w:eastAsia="GHEA Grapalat" w:hAnsi="GHEA Grapalat" w:cs="GHEA Grapalat"/>
                <w:sz w:val="20"/>
                <w:szCs w:val="20"/>
              </w:rPr>
            </w:pPr>
          </w:p>
          <w:p w14:paraId="318B56BC"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21.բ.                                                                    Կ.Տ.</w:t>
            </w:r>
          </w:p>
          <w:p w14:paraId="498B37C6" w14:textId="77777777" w:rsidR="00EC5EAF" w:rsidRDefault="00EC5EAF">
            <w:pPr>
              <w:jc w:val="right"/>
              <w:rPr>
                <w:rFonts w:ascii="GHEA Grapalat" w:eastAsia="GHEA Grapalat" w:hAnsi="GHEA Grapalat" w:cs="GHEA Grapalat"/>
                <w:sz w:val="20"/>
                <w:szCs w:val="20"/>
              </w:rPr>
            </w:pPr>
          </w:p>
        </w:tc>
      </w:tr>
      <w:tr w:rsidR="00EC5EAF" w14:paraId="47618F72" w14:textId="77777777">
        <w:trPr>
          <w:trHeight w:val="2058"/>
        </w:trPr>
        <w:tc>
          <w:tcPr>
            <w:tcW w:w="5616" w:type="dxa"/>
            <w:tcBorders>
              <w:top w:val="single" w:sz="4" w:space="0" w:color="000000"/>
              <w:left w:val="single" w:sz="4" w:space="0" w:color="000000"/>
              <w:right w:val="single" w:sz="4" w:space="0" w:color="000000"/>
            </w:tcBorders>
            <w:vAlign w:val="bottom"/>
          </w:tcPr>
          <w:p w14:paraId="5735A365"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24.ա.   Շահառուին  սպասարկող ֆինանսական կազմակերպություն </w:t>
            </w:r>
          </w:p>
          <w:p w14:paraId="3FCA36D4"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w:t>
            </w:r>
          </w:p>
          <w:p w14:paraId="4BA63463"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                                                    /____________________/</w:t>
            </w:r>
          </w:p>
          <w:p w14:paraId="42349DD8"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7798462D"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/ստորագրություն/</w:t>
            </w:r>
          </w:p>
          <w:p w14:paraId="27C91CF7" w14:textId="77777777" w:rsidR="00EC5EAF" w:rsidRDefault="00EC5EAF">
            <w:pPr>
              <w:rPr>
                <w:rFonts w:ascii="GHEA Grapalat" w:eastAsia="GHEA Grapalat" w:hAnsi="GHEA Grapalat" w:cs="GHEA Grapalat"/>
                <w:color w:val="000000"/>
                <w:sz w:val="20"/>
                <w:szCs w:val="20"/>
              </w:rPr>
            </w:pPr>
          </w:p>
          <w:p w14:paraId="696909DE" w14:textId="77777777" w:rsidR="00EC5EAF" w:rsidRDefault="00EC5EAF">
            <w:pPr>
              <w:rPr>
                <w:rFonts w:ascii="GHEA Grapalat" w:eastAsia="GHEA Grapalat" w:hAnsi="GHEA Grapalat" w:cs="GHEA Grapalat"/>
                <w:sz w:val="20"/>
                <w:szCs w:val="20"/>
              </w:rPr>
            </w:pPr>
          </w:p>
        </w:tc>
        <w:tc>
          <w:tcPr>
            <w:tcW w:w="5364" w:type="dxa"/>
            <w:tcBorders>
              <w:top w:val="single" w:sz="4" w:space="0" w:color="000000"/>
              <w:left w:val="nil"/>
              <w:right w:val="single" w:sz="4" w:space="0" w:color="000000"/>
            </w:tcBorders>
            <w:vAlign w:val="bottom"/>
          </w:tcPr>
          <w:p w14:paraId="7DAC7731"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 xml:space="preserve">23.ա.   Վճարողին  սպասարկող ֆինանսական կազմակերպություն </w:t>
            </w:r>
          </w:p>
          <w:p w14:paraId="5C658211" w14:textId="77777777" w:rsidR="00EC5EAF" w:rsidRDefault="00EC5EAF">
            <w:pPr>
              <w:jc w:val="right"/>
              <w:rPr>
                <w:rFonts w:ascii="GHEA Grapalat" w:eastAsia="GHEA Grapalat" w:hAnsi="GHEA Grapalat" w:cs="GHEA Grapalat"/>
                <w:color w:val="000000"/>
                <w:sz w:val="20"/>
                <w:szCs w:val="20"/>
              </w:rPr>
            </w:pPr>
          </w:p>
          <w:p w14:paraId="3D3BBC57" w14:textId="77777777" w:rsidR="00EC5EAF" w:rsidRDefault="00EC5EAF">
            <w:pPr>
              <w:jc w:val="right"/>
              <w:rPr>
                <w:rFonts w:ascii="GHEA Grapalat" w:eastAsia="GHEA Grapalat" w:hAnsi="GHEA Grapalat" w:cs="GHEA Grapalat"/>
                <w:color w:val="000000"/>
                <w:sz w:val="20"/>
                <w:szCs w:val="20"/>
              </w:rPr>
            </w:pPr>
          </w:p>
          <w:p w14:paraId="37B51A3E" w14:textId="77777777" w:rsidR="00EC5EAF" w:rsidRDefault="00000000">
            <w:pPr>
              <w:jc w:val="right"/>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/____________________/</w:t>
            </w:r>
          </w:p>
          <w:p w14:paraId="39BC7EB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/ստորագրություն/</w:t>
            </w:r>
          </w:p>
          <w:p w14:paraId="0F54E854" w14:textId="77777777" w:rsidR="00EC5EAF" w:rsidRDefault="00EC5EAF">
            <w:pPr>
              <w:jc w:val="right"/>
              <w:rPr>
                <w:rFonts w:ascii="GHEA Grapalat" w:eastAsia="GHEA Grapalat" w:hAnsi="GHEA Grapalat" w:cs="GHEA Grapalat"/>
                <w:sz w:val="20"/>
                <w:szCs w:val="20"/>
              </w:rPr>
            </w:pPr>
          </w:p>
        </w:tc>
      </w:tr>
      <w:tr w:rsidR="00EC5EAF" w14:paraId="510ECE01" w14:textId="77777777">
        <w:trPr>
          <w:trHeight w:val="2194"/>
        </w:trPr>
        <w:tc>
          <w:tcPr>
            <w:tcW w:w="5616" w:type="dxa"/>
            <w:tcBorders>
              <w:top w:val="nil"/>
              <w:left w:val="single" w:sz="4" w:space="0" w:color="000000"/>
              <w:bottom w:val="single" w:sz="4" w:space="0" w:color="000000"/>
              <w:right w:val="single" w:sz="4" w:space="0" w:color="000000"/>
            </w:tcBorders>
            <w:vAlign w:val="bottom"/>
          </w:tcPr>
          <w:p w14:paraId="04C8D35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lastRenderedPageBreak/>
              <w:t>24.բ.                                                       Կ.Տ.</w:t>
            </w:r>
          </w:p>
          <w:p w14:paraId="2760A306" w14:textId="77777777" w:rsidR="00EC5EAF" w:rsidRDefault="00EC5EAF">
            <w:pPr>
              <w:rPr>
                <w:rFonts w:ascii="GHEA Grapalat" w:eastAsia="GHEA Grapalat" w:hAnsi="GHEA Grapalat" w:cs="GHEA Grapalat"/>
                <w:sz w:val="20"/>
                <w:szCs w:val="20"/>
              </w:rPr>
            </w:pPr>
          </w:p>
          <w:p w14:paraId="415ADEAB" w14:textId="77777777" w:rsidR="00EC5EAF" w:rsidRDefault="00EC5EAF">
            <w:pPr>
              <w:rPr>
                <w:rFonts w:ascii="GHEA Grapalat" w:eastAsia="GHEA Grapalat" w:hAnsi="GHEA Grapalat" w:cs="GHEA Grapalat"/>
                <w:sz w:val="20"/>
                <w:szCs w:val="20"/>
              </w:rPr>
            </w:pPr>
          </w:p>
          <w:p w14:paraId="561D168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color w:val="000000"/>
                <w:sz w:val="20"/>
                <w:szCs w:val="20"/>
              </w:rPr>
              <w:t xml:space="preserve"> </w:t>
            </w:r>
            <w:r>
              <w:rPr>
                <w:rFonts w:ascii="GHEA Grapalat" w:eastAsia="GHEA Grapalat" w:hAnsi="GHEA Grapalat" w:cs="GHEA Grapalat"/>
                <w:sz w:val="20"/>
                <w:szCs w:val="20"/>
              </w:rPr>
              <w:t>24.գ</w:t>
            </w:r>
            <w:r>
              <w:rPr>
                <w:rFonts w:ascii="GHEA Grapalat" w:eastAsia="GHEA Grapalat" w:hAnsi="GHEA Grapalat" w:cs="GHEA Grapalat"/>
                <w:color w:val="000000"/>
                <w:sz w:val="20"/>
                <w:szCs w:val="20"/>
              </w:rPr>
              <w:t xml:space="preserve">                                                 "___" ___ 20___ թ.</w:t>
            </w:r>
            <w:r>
              <w:rPr>
                <w:rFonts w:ascii="GHEA Grapalat" w:eastAsia="GHEA Grapalat" w:hAnsi="GHEA Grapalat" w:cs="GHEA Grapalat"/>
                <w:sz w:val="20"/>
                <w:szCs w:val="20"/>
              </w:rPr>
              <w:t xml:space="preserve"> </w:t>
            </w:r>
          </w:p>
          <w:p w14:paraId="34F5C256" w14:textId="77777777" w:rsidR="00EC5EAF" w:rsidRDefault="00EC5EAF">
            <w:pPr>
              <w:rPr>
                <w:rFonts w:ascii="GHEA Grapalat" w:eastAsia="GHEA Grapalat" w:hAnsi="GHEA Grapalat" w:cs="GHEA Grapalat"/>
                <w:sz w:val="20"/>
                <w:szCs w:val="20"/>
              </w:rPr>
            </w:pPr>
          </w:p>
          <w:p w14:paraId="532D24CC"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05E991DC" w14:textId="77777777" w:rsidR="00EC5EAF" w:rsidRDefault="00EC5EAF">
            <w:pPr>
              <w:rPr>
                <w:rFonts w:ascii="GHEA Grapalat" w:eastAsia="GHEA Grapalat" w:hAnsi="GHEA Grapalat" w:cs="GHEA Grapalat"/>
                <w:sz w:val="20"/>
                <w:szCs w:val="20"/>
              </w:rPr>
            </w:pPr>
          </w:p>
        </w:tc>
        <w:tc>
          <w:tcPr>
            <w:tcW w:w="5364" w:type="dxa"/>
            <w:tcBorders>
              <w:top w:val="nil"/>
              <w:left w:val="nil"/>
              <w:bottom w:val="single" w:sz="4" w:space="0" w:color="000000"/>
              <w:right w:val="single" w:sz="4" w:space="0" w:color="000000"/>
            </w:tcBorders>
            <w:vAlign w:val="bottom"/>
          </w:tcPr>
          <w:p w14:paraId="6C8D600A"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23.բ.                                                                 Կ.Տ.    </w:t>
            </w:r>
          </w:p>
          <w:p w14:paraId="06AA458A" w14:textId="77777777" w:rsidR="00EC5EAF" w:rsidRDefault="00EC5EAF">
            <w:pPr>
              <w:rPr>
                <w:rFonts w:ascii="GHEA Grapalat" w:eastAsia="GHEA Grapalat" w:hAnsi="GHEA Grapalat" w:cs="GHEA Grapalat"/>
                <w:sz w:val="20"/>
                <w:szCs w:val="20"/>
              </w:rPr>
            </w:pPr>
          </w:p>
          <w:p w14:paraId="4D3A73CF"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799A46" w14:textId="77777777" w:rsidR="00EC5EAF" w:rsidRDefault="00000000">
            <w:pPr>
              <w:rPr>
                <w:rFonts w:ascii="GHEA Grapalat" w:eastAsia="GHEA Grapalat" w:hAnsi="GHEA Grapalat" w:cs="GHEA Grapalat"/>
                <w:color w:val="000000"/>
                <w:sz w:val="20"/>
                <w:szCs w:val="20"/>
              </w:rPr>
            </w:pPr>
            <w:r>
              <w:rPr>
                <w:rFonts w:ascii="GHEA Grapalat" w:eastAsia="GHEA Grapalat" w:hAnsi="GHEA Grapalat" w:cs="GHEA Grapalat"/>
                <w:sz w:val="20"/>
                <w:szCs w:val="20"/>
              </w:rPr>
              <w:t xml:space="preserve">23.գ.Կատարման ամսաթիվը`           </w:t>
            </w:r>
            <w:r>
              <w:rPr>
                <w:rFonts w:ascii="GHEA Grapalat" w:eastAsia="GHEA Grapalat" w:hAnsi="GHEA Grapalat" w:cs="GHEA Grapalat"/>
                <w:color w:val="000000"/>
                <w:sz w:val="20"/>
                <w:szCs w:val="20"/>
              </w:rPr>
              <w:t>"___" ___ 20___թ.</w:t>
            </w:r>
          </w:p>
          <w:p w14:paraId="1220539D" w14:textId="77777777" w:rsidR="00EC5EAF" w:rsidRDefault="00EC5EAF">
            <w:pPr>
              <w:rPr>
                <w:rFonts w:ascii="GHEA Grapalat" w:eastAsia="GHEA Grapalat" w:hAnsi="GHEA Grapalat" w:cs="GHEA Grapalat"/>
                <w:color w:val="000000"/>
                <w:sz w:val="20"/>
                <w:szCs w:val="20"/>
              </w:rPr>
            </w:pPr>
          </w:p>
          <w:p w14:paraId="7D345BE3" w14:textId="77777777" w:rsidR="00EC5EAF" w:rsidRDefault="00EC5EAF">
            <w:pPr>
              <w:rPr>
                <w:rFonts w:ascii="GHEA Grapalat" w:eastAsia="GHEA Grapalat" w:hAnsi="GHEA Grapalat" w:cs="GHEA Grapalat"/>
                <w:sz w:val="20"/>
                <w:szCs w:val="20"/>
              </w:rPr>
            </w:pPr>
          </w:p>
          <w:p w14:paraId="5CB619F6" w14:textId="77777777" w:rsidR="00EC5EAF" w:rsidRDefault="00EC5EAF">
            <w:pPr>
              <w:jc w:val="right"/>
              <w:rPr>
                <w:rFonts w:ascii="GHEA Grapalat" w:eastAsia="GHEA Grapalat" w:hAnsi="GHEA Grapalat" w:cs="GHEA Grapalat"/>
                <w:sz w:val="20"/>
                <w:szCs w:val="20"/>
              </w:rPr>
            </w:pPr>
          </w:p>
        </w:tc>
      </w:tr>
    </w:tbl>
    <w:p w14:paraId="4001DBD2" w14:textId="77777777" w:rsidR="00EC5EAF" w:rsidRDefault="00EC5EAF">
      <w:pPr>
        <w:tabs>
          <w:tab w:val="left" w:pos="540"/>
        </w:tabs>
        <w:spacing w:before="280"/>
        <w:jc w:val="both"/>
        <w:rPr>
          <w:rFonts w:ascii="GHEA Grapalat" w:eastAsia="GHEA Grapalat" w:hAnsi="GHEA Grapalat" w:cs="GHEA Grapalat"/>
          <w:i/>
          <w:iCs/>
          <w:sz w:val="16"/>
          <w:szCs w:val="16"/>
        </w:rPr>
      </w:pPr>
    </w:p>
    <w:p w14:paraId="225AF0DD" w14:textId="77777777" w:rsidR="00EC5EAF" w:rsidRDefault="00EC5EAF">
      <w:pPr>
        <w:tabs>
          <w:tab w:val="left" w:pos="540"/>
        </w:tabs>
        <w:jc w:val="both"/>
        <w:rPr>
          <w:rFonts w:ascii="GHEA Grapalat" w:eastAsia="GHEA Grapalat" w:hAnsi="GHEA Grapalat" w:cs="GHEA Grapalat"/>
          <w:i/>
          <w:iCs/>
          <w:sz w:val="16"/>
          <w:szCs w:val="16"/>
        </w:rPr>
      </w:pPr>
    </w:p>
    <w:p w14:paraId="15D72581" w14:textId="77777777" w:rsidR="00EC5EAF" w:rsidRDefault="00EC5EAF">
      <w:pPr>
        <w:tabs>
          <w:tab w:val="left" w:pos="540"/>
        </w:tabs>
        <w:jc w:val="both"/>
        <w:rPr>
          <w:rFonts w:ascii="GHEA Grapalat" w:eastAsia="GHEA Grapalat" w:hAnsi="GHEA Grapalat" w:cs="GHEA Grapalat"/>
          <w:i/>
          <w:iCs/>
          <w:sz w:val="16"/>
          <w:szCs w:val="16"/>
        </w:rPr>
      </w:pPr>
    </w:p>
    <w:p w14:paraId="79C689D2" w14:textId="77777777" w:rsidR="00EC5EAF" w:rsidRDefault="00EC5EAF">
      <w:pPr>
        <w:tabs>
          <w:tab w:val="left" w:pos="540"/>
        </w:tabs>
        <w:jc w:val="both"/>
        <w:rPr>
          <w:rFonts w:ascii="GHEA Grapalat" w:eastAsia="GHEA Grapalat" w:hAnsi="GHEA Grapalat" w:cs="GHEA Grapalat"/>
          <w:i/>
          <w:iCs/>
          <w:sz w:val="16"/>
          <w:szCs w:val="16"/>
        </w:rPr>
      </w:pPr>
    </w:p>
    <w:p w14:paraId="50A233D3" w14:textId="77777777" w:rsidR="00EC5EAF" w:rsidRDefault="00EC5EAF">
      <w:pPr>
        <w:tabs>
          <w:tab w:val="left" w:pos="540"/>
        </w:tabs>
        <w:jc w:val="both"/>
        <w:rPr>
          <w:rFonts w:ascii="GHEA Grapalat" w:eastAsia="GHEA Grapalat" w:hAnsi="GHEA Grapalat" w:cs="GHEA Grapalat"/>
          <w:i/>
          <w:iCs/>
          <w:sz w:val="16"/>
          <w:szCs w:val="16"/>
        </w:rPr>
      </w:pPr>
    </w:p>
    <w:p w14:paraId="79AB0D46" w14:textId="77777777" w:rsidR="00EC5EAF" w:rsidRDefault="00000000">
      <w:pPr>
        <w:tabs>
          <w:tab w:val="left" w:pos="540"/>
        </w:tabs>
        <w:jc w:val="both"/>
        <w:rPr>
          <w:rFonts w:ascii="GHEA Grapalat" w:eastAsia="GHEA Grapalat" w:hAnsi="GHEA Grapalat" w:cs="GHEA Grapalat"/>
          <w:sz w:val="20"/>
          <w:szCs w:val="20"/>
        </w:rPr>
      </w:pPr>
      <w:r>
        <w:rPr>
          <w:rFonts w:ascii="GHEA Grapalat" w:eastAsia="GHEA Grapalat" w:hAnsi="GHEA Grapalat" w:cs="GHEA Grapalat"/>
          <w:i/>
          <w:iCs/>
          <w:sz w:val="16"/>
          <w:szCs w:val="16"/>
        </w:rPr>
        <w:t>* Վճարման պահանջագիրը լրացվում է համաձայն սույն հրավերով սահմանված «Վճարման պահանջագրի պարտադիր վավերապայմանների և լրացման կարգի»:</w:t>
      </w:r>
    </w:p>
    <w:p w14:paraId="32293EA7" w14:textId="77777777" w:rsidR="00EC5EAF" w:rsidRDefault="00000000">
      <w:pPr>
        <w:jc w:val="center"/>
        <w:rPr>
          <w:rFonts w:ascii="GHEA Grapalat" w:eastAsia="GHEA Grapalat" w:hAnsi="GHEA Grapalat" w:cs="GHEA Grapalat"/>
          <w:b/>
          <w:bCs/>
          <w:sz w:val="22"/>
          <w:szCs w:val="22"/>
        </w:rPr>
      </w:pPr>
      <w:r>
        <w:br w:type="page"/>
      </w:r>
      <w:r>
        <w:rPr>
          <w:rFonts w:ascii="GHEA Grapalat" w:eastAsia="GHEA Grapalat" w:hAnsi="GHEA Grapalat" w:cs="GHEA Grapalat"/>
          <w:b/>
          <w:bCs/>
          <w:sz w:val="22"/>
          <w:szCs w:val="22"/>
        </w:rPr>
        <w:lastRenderedPageBreak/>
        <w:t>Վճարման պահանջագրի պարտադիր վավերապայմանները և լրացման ուղեցույցը</w:t>
      </w:r>
    </w:p>
    <w:p w14:paraId="735548D5" w14:textId="77777777" w:rsidR="00EC5EAF" w:rsidRDefault="00EC5EAF">
      <w:pPr>
        <w:jc w:val="center"/>
        <w:rPr>
          <w:rFonts w:ascii="GHEA Grapalat" w:eastAsia="GHEA Grapalat" w:hAnsi="GHEA Grapalat" w:cs="GHEA Grapalat"/>
          <w:b/>
          <w:bCs/>
          <w:sz w:val="22"/>
          <w:szCs w:val="22"/>
        </w:rPr>
      </w:pPr>
    </w:p>
    <w:tbl>
      <w:tblPr>
        <w:tblStyle w:val="af9"/>
        <w:tblW w:w="10698" w:type="dxa"/>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1938"/>
        <w:gridCol w:w="2050"/>
        <w:gridCol w:w="3350"/>
        <w:gridCol w:w="2640"/>
      </w:tblGrid>
      <w:tr w:rsidR="00EC5EAF" w14:paraId="51473FBC" w14:textId="77777777">
        <w:tc>
          <w:tcPr>
            <w:tcW w:w="720" w:type="dxa"/>
            <w:tcBorders>
              <w:top w:val="single" w:sz="4" w:space="0" w:color="000000"/>
              <w:left w:val="single" w:sz="4" w:space="0" w:color="000000"/>
              <w:bottom w:val="single" w:sz="4" w:space="0" w:color="000000"/>
              <w:right w:val="single" w:sz="4" w:space="0" w:color="000000"/>
            </w:tcBorders>
          </w:tcPr>
          <w:p w14:paraId="29D80E1D"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Հ/Հ</w:t>
            </w:r>
          </w:p>
        </w:tc>
        <w:tc>
          <w:tcPr>
            <w:tcW w:w="1938" w:type="dxa"/>
            <w:tcBorders>
              <w:top w:val="single" w:sz="4" w:space="0" w:color="000000"/>
              <w:left w:val="single" w:sz="4" w:space="0" w:color="000000"/>
              <w:bottom w:val="single" w:sz="4" w:space="0" w:color="000000"/>
              <w:right w:val="single" w:sz="4" w:space="0" w:color="000000"/>
            </w:tcBorders>
          </w:tcPr>
          <w:p w14:paraId="60A2366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&lt;&lt;Վճարման պահանջագիր&gt;&gt; փաստաթղթի վավերապայմանները</w:t>
            </w:r>
          </w:p>
        </w:tc>
        <w:tc>
          <w:tcPr>
            <w:tcW w:w="2050" w:type="dxa"/>
            <w:tcBorders>
              <w:top w:val="single" w:sz="4" w:space="0" w:color="000000"/>
              <w:left w:val="single" w:sz="4" w:space="0" w:color="000000"/>
              <w:bottom w:val="single" w:sz="4" w:space="0" w:color="000000"/>
              <w:right w:val="single" w:sz="4" w:space="0" w:color="000000"/>
            </w:tcBorders>
          </w:tcPr>
          <w:p w14:paraId="4A0D7B96"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Նշված դաշտի/</w:t>
            </w:r>
          </w:p>
          <w:p w14:paraId="024AFA7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վավերապայմանի առկայությունը փաստաթղթում</w:t>
            </w:r>
          </w:p>
        </w:tc>
        <w:tc>
          <w:tcPr>
            <w:tcW w:w="3350" w:type="dxa"/>
            <w:tcBorders>
              <w:top w:val="single" w:sz="4" w:space="0" w:color="000000"/>
              <w:left w:val="single" w:sz="4" w:space="0" w:color="000000"/>
              <w:bottom w:val="single" w:sz="4" w:space="0" w:color="000000"/>
              <w:right w:val="single" w:sz="4" w:space="0" w:color="000000"/>
            </w:tcBorders>
          </w:tcPr>
          <w:p w14:paraId="117874D0"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Վավերապայմանի լրացման պահանջը </w:t>
            </w:r>
          </w:p>
          <w:p w14:paraId="55261C8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c>
          <w:tcPr>
            <w:tcW w:w="2640" w:type="dxa"/>
            <w:tcBorders>
              <w:top w:val="single" w:sz="4" w:space="0" w:color="000000"/>
              <w:left w:val="single" w:sz="4" w:space="0" w:color="000000"/>
              <w:bottom w:val="single" w:sz="4" w:space="0" w:color="000000"/>
              <w:right w:val="single" w:sz="4" w:space="0" w:color="000000"/>
            </w:tcBorders>
          </w:tcPr>
          <w:p w14:paraId="3220D357"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Վավերապայմանը</w:t>
            </w:r>
          </w:p>
          <w:p w14:paraId="30586CD9"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 xml:space="preserve">լրացնող կողմը` </w:t>
            </w:r>
          </w:p>
          <w:p w14:paraId="4B549C2B"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շահառուն կամ վճարողը</w:t>
            </w:r>
          </w:p>
          <w:p w14:paraId="07F80793" w14:textId="77777777" w:rsidR="00EC5EAF" w:rsidRDefault="00000000">
            <w:pPr>
              <w:ind w:left="-588" w:firstLine="588"/>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(գնումների գործընթացի հետ կապված)</w:t>
            </w:r>
          </w:p>
        </w:tc>
      </w:tr>
      <w:tr w:rsidR="00EC5EAF" w14:paraId="0E5BF256" w14:textId="77777777">
        <w:tc>
          <w:tcPr>
            <w:tcW w:w="720" w:type="dxa"/>
            <w:tcBorders>
              <w:top w:val="single" w:sz="4" w:space="0" w:color="000000"/>
              <w:left w:val="single" w:sz="4" w:space="0" w:color="000000"/>
              <w:bottom w:val="single" w:sz="4" w:space="0" w:color="000000"/>
              <w:right w:val="single" w:sz="4" w:space="0" w:color="000000"/>
            </w:tcBorders>
          </w:tcPr>
          <w:p w14:paraId="3564E504"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AB29C7F"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2</w:t>
            </w:r>
          </w:p>
        </w:tc>
        <w:tc>
          <w:tcPr>
            <w:tcW w:w="2050" w:type="dxa"/>
            <w:tcBorders>
              <w:top w:val="single" w:sz="4" w:space="0" w:color="000000"/>
              <w:left w:val="single" w:sz="4" w:space="0" w:color="000000"/>
              <w:bottom w:val="single" w:sz="4" w:space="0" w:color="000000"/>
              <w:right w:val="single" w:sz="4" w:space="0" w:color="000000"/>
            </w:tcBorders>
          </w:tcPr>
          <w:p w14:paraId="312AB05E"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w:t>
            </w:r>
          </w:p>
        </w:tc>
        <w:tc>
          <w:tcPr>
            <w:tcW w:w="3350" w:type="dxa"/>
            <w:tcBorders>
              <w:top w:val="single" w:sz="4" w:space="0" w:color="000000"/>
              <w:left w:val="single" w:sz="4" w:space="0" w:color="000000"/>
              <w:bottom w:val="single" w:sz="4" w:space="0" w:color="000000"/>
              <w:right w:val="single" w:sz="4" w:space="0" w:color="000000"/>
            </w:tcBorders>
          </w:tcPr>
          <w:p w14:paraId="4DBCE64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w:t>
            </w:r>
          </w:p>
        </w:tc>
        <w:tc>
          <w:tcPr>
            <w:tcW w:w="2640" w:type="dxa"/>
            <w:tcBorders>
              <w:top w:val="single" w:sz="4" w:space="0" w:color="000000"/>
              <w:left w:val="single" w:sz="4" w:space="0" w:color="000000"/>
              <w:bottom w:val="single" w:sz="4" w:space="0" w:color="000000"/>
              <w:right w:val="single" w:sz="4" w:space="0" w:color="000000"/>
            </w:tcBorders>
          </w:tcPr>
          <w:p w14:paraId="62DB33B8" w14:textId="77777777" w:rsidR="00EC5EAF" w:rsidRDefault="00000000">
            <w:pPr>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w:t>
            </w:r>
          </w:p>
        </w:tc>
      </w:tr>
      <w:tr w:rsidR="00EC5EAF" w14:paraId="20D43BA7" w14:textId="77777777">
        <w:tc>
          <w:tcPr>
            <w:tcW w:w="720" w:type="dxa"/>
            <w:tcBorders>
              <w:top w:val="single" w:sz="4" w:space="0" w:color="000000"/>
              <w:left w:val="single" w:sz="4" w:space="0" w:color="000000"/>
              <w:bottom w:val="single" w:sz="4" w:space="0" w:color="000000"/>
              <w:right w:val="single" w:sz="4" w:space="0" w:color="000000"/>
            </w:tcBorders>
          </w:tcPr>
          <w:p w14:paraId="786C949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1938" w:type="dxa"/>
            <w:tcBorders>
              <w:top w:val="single" w:sz="4" w:space="0" w:color="000000"/>
              <w:left w:val="single" w:sz="4" w:space="0" w:color="000000"/>
              <w:bottom w:val="single" w:sz="4" w:space="0" w:color="000000"/>
              <w:right w:val="single" w:sz="4" w:space="0" w:color="000000"/>
            </w:tcBorders>
          </w:tcPr>
          <w:p w14:paraId="788CA23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անվանումը</w:t>
            </w:r>
          </w:p>
        </w:tc>
        <w:tc>
          <w:tcPr>
            <w:tcW w:w="2050" w:type="dxa"/>
            <w:tcBorders>
              <w:top w:val="single" w:sz="4" w:space="0" w:color="000000"/>
              <w:left w:val="single" w:sz="4" w:space="0" w:color="000000"/>
              <w:bottom w:val="single" w:sz="4" w:space="0" w:color="000000"/>
              <w:right w:val="single" w:sz="4" w:space="0" w:color="000000"/>
            </w:tcBorders>
          </w:tcPr>
          <w:p w14:paraId="4639127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6856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167BA7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Փաստաթղթի վրա նախապես լրացված է &lt;Վճարման պահանջագիր&gt;</w:t>
            </w:r>
          </w:p>
        </w:tc>
      </w:tr>
      <w:tr w:rsidR="00EC5EAF" w14:paraId="5A2FB54B" w14:textId="77777777">
        <w:tc>
          <w:tcPr>
            <w:tcW w:w="720" w:type="dxa"/>
            <w:tcBorders>
              <w:top w:val="single" w:sz="4" w:space="0" w:color="000000"/>
              <w:left w:val="single" w:sz="4" w:space="0" w:color="000000"/>
              <w:bottom w:val="single" w:sz="4" w:space="0" w:color="000000"/>
              <w:right w:val="single" w:sz="4" w:space="0" w:color="000000"/>
            </w:tcBorders>
          </w:tcPr>
          <w:p w14:paraId="09012AB9" w14:textId="77777777" w:rsidR="00EC5EAF" w:rsidRDefault="00EC5EAF">
            <w:pPr>
              <w:numPr>
                <w:ilvl w:val="0"/>
                <w:numId w:val="4"/>
              </w:numPr>
              <w:pBdr>
                <w:top w:val="nil"/>
                <w:left w:val="nil"/>
                <w:bottom w:val="nil"/>
                <w:right w:val="nil"/>
                <w:between w:val="nil"/>
              </w:pBdr>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CD09F67"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պահանջագրի համարը</w:t>
            </w:r>
          </w:p>
        </w:tc>
        <w:tc>
          <w:tcPr>
            <w:tcW w:w="2050" w:type="dxa"/>
            <w:tcBorders>
              <w:top w:val="single" w:sz="4" w:space="0" w:color="000000"/>
              <w:left w:val="single" w:sz="4" w:space="0" w:color="000000"/>
              <w:bottom w:val="single" w:sz="4" w:space="0" w:color="000000"/>
              <w:right w:val="single" w:sz="4" w:space="0" w:color="000000"/>
            </w:tcBorders>
          </w:tcPr>
          <w:p w14:paraId="3A7FDB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619859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2C2673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 վճարողի բանկին վճարման պահանջագիրը ներկայացնելիս</w:t>
            </w:r>
          </w:p>
        </w:tc>
      </w:tr>
      <w:tr w:rsidR="00EC5EAF" w14:paraId="016F2A4B" w14:textId="77777777">
        <w:tc>
          <w:tcPr>
            <w:tcW w:w="720" w:type="dxa"/>
            <w:tcBorders>
              <w:top w:val="single" w:sz="4" w:space="0" w:color="000000"/>
              <w:left w:val="single" w:sz="4" w:space="0" w:color="000000"/>
              <w:bottom w:val="single" w:sz="4" w:space="0" w:color="000000"/>
              <w:right w:val="single" w:sz="4" w:space="0" w:color="000000"/>
            </w:tcBorders>
          </w:tcPr>
          <w:p w14:paraId="734AE01A"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1A8427D4"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ներկայացման ամսաթիվը</w:t>
            </w:r>
          </w:p>
        </w:tc>
        <w:tc>
          <w:tcPr>
            <w:tcW w:w="2050" w:type="dxa"/>
            <w:tcBorders>
              <w:top w:val="single" w:sz="4" w:space="0" w:color="000000"/>
              <w:left w:val="single" w:sz="4" w:space="0" w:color="000000"/>
              <w:bottom w:val="single" w:sz="4" w:space="0" w:color="000000"/>
              <w:right w:val="single" w:sz="4" w:space="0" w:color="000000"/>
            </w:tcBorders>
          </w:tcPr>
          <w:p w14:paraId="5AF8B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7F099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EA00109"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4B547090" w14:textId="77777777" w:rsidR="00EC5EAF" w:rsidRDefault="00000000">
            <w:pPr>
              <w:ind w:left="132" w:hanging="132"/>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շահառուի կողմից` վճարողի բանկին վճարման պահանջագրի ներկայացման օրը: </w:t>
            </w:r>
          </w:p>
        </w:tc>
      </w:tr>
      <w:tr w:rsidR="00EC5EAF" w14:paraId="33A1DF20" w14:textId="77777777">
        <w:tc>
          <w:tcPr>
            <w:tcW w:w="720" w:type="dxa"/>
            <w:tcBorders>
              <w:top w:val="single" w:sz="4" w:space="0" w:color="000000"/>
              <w:left w:val="single" w:sz="4" w:space="0" w:color="000000"/>
              <w:bottom w:val="single" w:sz="4" w:space="0" w:color="000000"/>
              <w:right w:val="single" w:sz="4" w:space="0" w:color="000000"/>
            </w:tcBorders>
          </w:tcPr>
          <w:p w14:paraId="20B63AE4" w14:textId="77777777" w:rsidR="00EC5EAF" w:rsidRDefault="00EC5EAF">
            <w:pPr>
              <w:numPr>
                <w:ilvl w:val="0"/>
                <w:numId w:val="4"/>
              </w:numPr>
              <w:pBdr>
                <w:top w:val="nil"/>
                <w:left w:val="nil"/>
                <w:bottom w:val="nil"/>
                <w:right w:val="nil"/>
                <w:between w:val="nil"/>
              </w:pBdr>
              <w:ind w:hanging="436"/>
              <w:jc w:val="both"/>
              <w:rPr>
                <w:rFonts w:ascii="GHEA Grapalat" w:eastAsia="GHEA Grapalat" w:hAnsi="GHEA Grapalat" w:cs="GHEA Grapalat"/>
                <w:color w:val="000000"/>
                <w:sz w:val="20"/>
                <w:szCs w:val="20"/>
              </w:rPr>
            </w:pPr>
          </w:p>
        </w:tc>
        <w:tc>
          <w:tcPr>
            <w:tcW w:w="1938" w:type="dxa"/>
            <w:tcBorders>
              <w:top w:val="single" w:sz="4" w:space="0" w:color="000000"/>
              <w:left w:val="single" w:sz="4" w:space="0" w:color="000000"/>
              <w:bottom w:val="single" w:sz="4" w:space="0" w:color="000000"/>
              <w:right w:val="single" w:sz="4" w:space="0" w:color="000000"/>
            </w:tcBorders>
          </w:tcPr>
          <w:p w14:paraId="09FE06C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Վճարողի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715716B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50F237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0D058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այն անձի (վճարողի) անունը, որի հաշվից պետք է գանձվի պահանջագրով նշված գումարը: Լրացվում է վճարողի անունը, ազգանունը, եթե այն ֆիզիկական անձ է կամ անվանումը, եթե այն իրավաբանական անձ է: Նշվում են նաև այլ տվյալներ` ըստ անհրաժեշտության: Լրացվում է վճարողի կողմից</w:t>
            </w:r>
          </w:p>
        </w:tc>
        <w:tc>
          <w:tcPr>
            <w:tcW w:w="2640" w:type="dxa"/>
            <w:tcBorders>
              <w:top w:val="single" w:sz="4" w:space="0" w:color="000000"/>
              <w:left w:val="single" w:sz="4" w:space="0" w:color="000000"/>
              <w:bottom w:val="single" w:sz="4" w:space="0" w:color="000000"/>
              <w:right w:val="single" w:sz="4" w:space="0" w:color="000000"/>
            </w:tcBorders>
          </w:tcPr>
          <w:p w14:paraId="73D7AA01" w14:textId="77777777" w:rsidR="00EC5EAF" w:rsidRDefault="00000000">
            <w:pPr>
              <w:ind w:left="252" w:hanging="252"/>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563A7BE" w14:textId="77777777">
        <w:tc>
          <w:tcPr>
            <w:tcW w:w="720" w:type="dxa"/>
            <w:tcBorders>
              <w:top w:val="single" w:sz="4" w:space="0" w:color="000000"/>
              <w:left w:val="single" w:sz="4" w:space="0" w:color="000000"/>
              <w:bottom w:val="single" w:sz="4" w:space="0" w:color="000000"/>
              <w:right w:val="single" w:sz="4" w:space="0" w:color="000000"/>
            </w:tcBorders>
          </w:tcPr>
          <w:p w14:paraId="63F9A4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5.</w:t>
            </w:r>
          </w:p>
        </w:tc>
        <w:tc>
          <w:tcPr>
            <w:tcW w:w="1938" w:type="dxa"/>
            <w:tcBorders>
              <w:top w:val="single" w:sz="4" w:space="0" w:color="000000"/>
              <w:left w:val="single" w:sz="4" w:space="0" w:color="000000"/>
              <w:bottom w:val="single" w:sz="4" w:space="0" w:color="000000"/>
              <w:right w:val="single" w:sz="4" w:space="0" w:color="000000"/>
            </w:tcBorders>
          </w:tcPr>
          <w:p w14:paraId="7B30F5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անվանումը (վճարողի բանկը)</w:t>
            </w:r>
          </w:p>
        </w:tc>
        <w:tc>
          <w:tcPr>
            <w:tcW w:w="2050" w:type="dxa"/>
            <w:tcBorders>
              <w:top w:val="single" w:sz="4" w:space="0" w:color="000000"/>
              <w:left w:val="single" w:sz="4" w:space="0" w:color="000000"/>
              <w:bottom w:val="single" w:sz="4" w:space="0" w:color="000000"/>
              <w:right w:val="single" w:sz="4" w:space="0" w:color="000000"/>
            </w:tcBorders>
          </w:tcPr>
          <w:p w14:paraId="2041FEC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ED7D3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tc>
        <w:tc>
          <w:tcPr>
            <w:tcW w:w="2640" w:type="dxa"/>
            <w:tcBorders>
              <w:top w:val="single" w:sz="4" w:space="0" w:color="000000"/>
              <w:left w:val="single" w:sz="4" w:space="0" w:color="000000"/>
              <w:bottom w:val="single" w:sz="4" w:space="0" w:color="000000"/>
              <w:right w:val="single" w:sz="4" w:space="0" w:color="000000"/>
            </w:tcBorders>
          </w:tcPr>
          <w:p w14:paraId="58E7884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5FB1791A" w14:textId="77777777">
        <w:tc>
          <w:tcPr>
            <w:tcW w:w="720" w:type="dxa"/>
            <w:tcBorders>
              <w:top w:val="single" w:sz="4" w:space="0" w:color="000000"/>
              <w:left w:val="single" w:sz="4" w:space="0" w:color="000000"/>
              <w:bottom w:val="single" w:sz="4" w:space="0" w:color="000000"/>
              <w:right w:val="single" w:sz="4" w:space="0" w:color="000000"/>
            </w:tcBorders>
          </w:tcPr>
          <w:p w14:paraId="1B26F4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6.</w:t>
            </w:r>
          </w:p>
        </w:tc>
        <w:tc>
          <w:tcPr>
            <w:tcW w:w="1938" w:type="dxa"/>
            <w:tcBorders>
              <w:top w:val="single" w:sz="4" w:space="0" w:color="000000"/>
              <w:left w:val="single" w:sz="4" w:space="0" w:color="000000"/>
              <w:bottom w:val="single" w:sz="4" w:space="0" w:color="000000"/>
              <w:right w:val="single" w:sz="4" w:space="0" w:color="000000"/>
            </w:tcBorders>
          </w:tcPr>
          <w:p w14:paraId="4078C96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74D2804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A900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3A2A3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բանկային հաշվի համարը իրեն սպասարկող ֆինանսական կազմակերպությունում (մասնաճյուղի), որից պետք է գանձվի պահանջագրով նշված գումարը </w:t>
            </w:r>
          </w:p>
        </w:tc>
        <w:tc>
          <w:tcPr>
            <w:tcW w:w="2640" w:type="dxa"/>
            <w:tcBorders>
              <w:top w:val="single" w:sz="4" w:space="0" w:color="000000"/>
              <w:left w:val="single" w:sz="4" w:space="0" w:color="000000"/>
              <w:bottom w:val="single" w:sz="4" w:space="0" w:color="000000"/>
              <w:right w:val="single" w:sz="4" w:space="0" w:color="000000"/>
            </w:tcBorders>
          </w:tcPr>
          <w:p w14:paraId="6160F5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7E6E4031" w14:textId="77777777">
        <w:tc>
          <w:tcPr>
            <w:tcW w:w="720" w:type="dxa"/>
            <w:tcBorders>
              <w:top w:val="single" w:sz="4" w:space="0" w:color="000000"/>
              <w:left w:val="single" w:sz="4" w:space="0" w:color="000000"/>
              <w:bottom w:val="single" w:sz="4" w:space="0" w:color="000000"/>
              <w:right w:val="single" w:sz="4" w:space="0" w:color="000000"/>
            </w:tcBorders>
          </w:tcPr>
          <w:p w14:paraId="367FBA8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7.</w:t>
            </w:r>
          </w:p>
        </w:tc>
        <w:tc>
          <w:tcPr>
            <w:tcW w:w="1938" w:type="dxa"/>
            <w:tcBorders>
              <w:top w:val="single" w:sz="4" w:space="0" w:color="000000"/>
              <w:left w:val="single" w:sz="4" w:space="0" w:color="000000"/>
              <w:bottom w:val="single" w:sz="4" w:space="0" w:color="000000"/>
              <w:right w:val="single" w:sz="4" w:space="0" w:color="000000"/>
            </w:tcBorders>
          </w:tcPr>
          <w:p w14:paraId="5D22BB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ՀՎՀՀ</w:t>
            </w:r>
          </w:p>
        </w:tc>
        <w:tc>
          <w:tcPr>
            <w:tcW w:w="2050" w:type="dxa"/>
            <w:tcBorders>
              <w:top w:val="single" w:sz="4" w:space="0" w:color="000000"/>
              <w:left w:val="single" w:sz="4" w:space="0" w:color="000000"/>
              <w:bottom w:val="single" w:sz="4" w:space="0" w:color="000000"/>
              <w:right w:val="single" w:sz="4" w:space="0" w:color="000000"/>
            </w:tcBorders>
          </w:tcPr>
          <w:p w14:paraId="187E54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6DC9D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BE5B0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սահմաված դեպքերում, երբ վճարողը հանդիսանում է հաշվառված հարկատու</w:t>
            </w:r>
          </w:p>
        </w:tc>
        <w:tc>
          <w:tcPr>
            <w:tcW w:w="2640" w:type="dxa"/>
            <w:tcBorders>
              <w:top w:val="single" w:sz="4" w:space="0" w:color="000000"/>
              <w:left w:val="single" w:sz="4" w:space="0" w:color="000000"/>
              <w:bottom w:val="single" w:sz="4" w:space="0" w:color="000000"/>
              <w:right w:val="single" w:sz="4" w:space="0" w:color="000000"/>
            </w:tcBorders>
          </w:tcPr>
          <w:p w14:paraId="25C129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46934A9B" w14:textId="77777777">
        <w:tc>
          <w:tcPr>
            <w:tcW w:w="720" w:type="dxa"/>
            <w:tcBorders>
              <w:top w:val="single" w:sz="4" w:space="0" w:color="000000"/>
              <w:left w:val="single" w:sz="4" w:space="0" w:color="000000"/>
              <w:bottom w:val="single" w:sz="4" w:space="0" w:color="000000"/>
              <w:right w:val="single" w:sz="4" w:space="0" w:color="000000"/>
            </w:tcBorders>
          </w:tcPr>
          <w:p w14:paraId="66A18F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8.</w:t>
            </w:r>
          </w:p>
        </w:tc>
        <w:tc>
          <w:tcPr>
            <w:tcW w:w="1938" w:type="dxa"/>
            <w:tcBorders>
              <w:top w:val="single" w:sz="4" w:space="0" w:color="000000"/>
              <w:left w:val="single" w:sz="4" w:space="0" w:color="000000"/>
              <w:bottom w:val="single" w:sz="4" w:space="0" w:color="000000"/>
              <w:right w:val="single" w:sz="4" w:space="0" w:color="000000"/>
            </w:tcBorders>
          </w:tcPr>
          <w:p w14:paraId="5EF83FA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ՀԾՀ</w:t>
            </w:r>
          </w:p>
        </w:tc>
        <w:tc>
          <w:tcPr>
            <w:tcW w:w="2050" w:type="dxa"/>
            <w:tcBorders>
              <w:top w:val="single" w:sz="4" w:space="0" w:color="000000"/>
              <w:left w:val="single" w:sz="4" w:space="0" w:color="000000"/>
              <w:bottom w:val="single" w:sz="4" w:space="0" w:color="000000"/>
              <w:right w:val="single" w:sz="4" w:space="0" w:color="000000"/>
            </w:tcBorders>
          </w:tcPr>
          <w:p w14:paraId="74ADDF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69CD2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6EF12A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Հայաստանի Հանրապետության նորմատիվ իրավական ակտերով սահմանված դեպքերում, երբ վճարողը հանդիսանում է ֆիզիկական անձ</w:t>
            </w:r>
          </w:p>
        </w:tc>
        <w:tc>
          <w:tcPr>
            <w:tcW w:w="2640" w:type="dxa"/>
            <w:tcBorders>
              <w:top w:val="single" w:sz="4" w:space="0" w:color="000000"/>
              <w:left w:val="single" w:sz="4" w:space="0" w:color="000000"/>
              <w:bottom w:val="single" w:sz="4" w:space="0" w:color="000000"/>
              <w:right w:val="single" w:sz="4" w:space="0" w:color="000000"/>
            </w:tcBorders>
          </w:tcPr>
          <w:p w14:paraId="34F8C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254C31CE" w14:textId="77777777">
        <w:tc>
          <w:tcPr>
            <w:tcW w:w="720" w:type="dxa"/>
            <w:tcBorders>
              <w:top w:val="single" w:sz="4" w:space="0" w:color="000000"/>
              <w:left w:val="single" w:sz="4" w:space="0" w:color="000000"/>
              <w:bottom w:val="single" w:sz="4" w:space="0" w:color="000000"/>
              <w:right w:val="single" w:sz="4" w:space="0" w:color="000000"/>
            </w:tcBorders>
          </w:tcPr>
          <w:p w14:paraId="1BA1F61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9.</w:t>
            </w:r>
          </w:p>
        </w:tc>
        <w:tc>
          <w:tcPr>
            <w:tcW w:w="1938" w:type="dxa"/>
            <w:tcBorders>
              <w:top w:val="single" w:sz="4" w:space="0" w:color="000000"/>
              <w:left w:val="single" w:sz="4" w:space="0" w:color="000000"/>
              <w:bottom w:val="single" w:sz="4" w:space="0" w:color="000000"/>
              <w:right w:val="single" w:sz="4" w:space="0" w:color="000000"/>
            </w:tcBorders>
          </w:tcPr>
          <w:p w14:paraId="2F6A019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անվանումը, կամ անուն ազգանուն</w:t>
            </w:r>
          </w:p>
        </w:tc>
        <w:tc>
          <w:tcPr>
            <w:tcW w:w="2050" w:type="dxa"/>
            <w:tcBorders>
              <w:top w:val="single" w:sz="4" w:space="0" w:color="000000"/>
              <w:left w:val="single" w:sz="4" w:space="0" w:color="000000"/>
              <w:bottom w:val="single" w:sz="4" w:space="0" w:color="000000"/>
              <w:right w:val="single" w:sz="4" w:space="0" w:color="000000"/>
            </w:tcBorders>
          </w:tcPr>
          <w:p w14:paraId="10CC74D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EAA6A2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3AB6B65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շահառու հանդիսացող անձի (վճարումը ստացողի) </w:t>
            </w:r>
            <w:r>
              <w:rPr>
                <w:rFonts w:ascii="GHEA Grapalat" w:eastAsia="GHEA Grapalat" w:hAnsi="GHEA Grapalat" w:cs="GHEA Grapalat"/>
                <w:sz w:val="20"/>
                <w:szCs w:val="20"/>
              </w:rPr>
              <w:lastRenderedPageBreak/>
              <w:t>անվանումը: Նշվում են նաև այլ տվյալներ` ըստ անհրաժեշտության</w:t>
            </w:r>
          </w:p>
        </w:tc>
        <w:tc>
          <w:tcPr>
            <w:tcW w:w="2640" w:type="dxa"/>
            <w:tcBorders>
              <w:top w:val="single" w:sz="4" w:space="0" w:color="000000"/>
              <w:left w:val="single" w:sz="4" w:space="0" w:color="000000"/>
              <w:bottom w:val="single" w:sz="4" w:space="0" w:color="000000"/>
              <w:right w:val="single" w:sz="4" w:space="0" w:color="000000"/>
            </w:tcBorders>
          </w:tcPr>
          <w:p w14:paraId="0E7E7B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նախապես լրացվում է շահառուի կողմից` հրավերով</w:t>
            </w:r>
          </w:p>
        </w:tc>
      </w:tr>
      <w:tr w:rsidR="00EC5EAF" w14:paraId="76711F20" w14:textId="77777777">
        <w:tc>
          <w:tcPr>
            <w:tcW w:w="720" w:type="dxa"/>
            <w:tcBorders>
              <w:top w:val="single" w:sz="4" w:space="0" w:color="000000"/>
              <w:left w:val="single" w:sz="4" w:space="0" w:color="000000"/>
              <w:bottom w:val="single" w:sz="4" w:space="0" w:color="000000"/>
              <w:right w:val="single" w:sz="4" w:space="0" w:color="000000"/>
            </w:tcBorders>
          </w:tcPr>
          <w:p w14:paraId="771F6B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10.</w:t>
            </w:r>
          </w:p>
        </w:tc>
        <w:tc>
          <w:tcPr>
            <w:tcW w:w="1938" w:type="dxa"/>
            <w:tcBorders>
              <w:top w:val="single" w:sz="4" w:space="0" w:color="000000"/>
              <w:left w:val="single" w:sz="4" w:space="0" w:color="000000"/>
              <w:bottom w:val="single" w:sz="4" w:space="0" w:color="000000"/>
              <w:right w:val="single" w:sz="4" w:space="0" w:color="000000"/>
            </w:tcBorders>
          </w:tcPr>
          <w:p w14:paraId="0B6FBC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ՀԾՀ</w:t>
            </w:r>
          </w:p>
        </w:tc>
        <w:tc>
          <w:tcPr>
            <w:tcW w:w="2050" w:type="dxa"/>
            <w:tcBorders>
              <w:top w:val="single" w:sz="4" w:space="0" w:color="000000"/>
              <w:left w:val="single" w:sz="4" w:space="0" w:color="000000"/>
              <w:bottom w:val="single" w:sz="4" w:space="0" w:color="000000"/>
              <w:right w:val="single" w:sz="4" w:space="0" w:color="000000"/>
            </w:tcBorders>
          </w:tcPr>
          <w:p w14:paraId="58A048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819B92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DE11B4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 (գնումների հետ կապված գործընթացում չի լրացվում)</w:t>
            </w:r>
          </w:p>
        </w:tc>
        <w:tc>
          <w:tcPr>
            <w:tcW w:w="2640" w:type="dxa"/>
            <w:tcBorders>
              <w:top w:val="single" w:sz="4" w:space="0" w:color="000000"/>
              <w:left w:val="single" w:sz="4" w:space="0" w:color="000000"/>
              <w:bottom w:val="single" w:sz="4" w:space="0" w:color="000000"/>
              <w:right w:val="single" w:sz="4" w:space="0" w:color="000000"/>
            </w:tcBorders>
          </w:tcPr>
          <w:p w14:paraId="2FE16F2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w:t>
            </w:r>
          </w:p>
        </w:tc>
      </w:tr>
      <w:tr w:rsidR="00EC5EAF" w14:paraId="77F6E565" w14:textId="77777777">
        <w:tc>
          <w:tcPr>
            <w:tcW w:w="720" w:type="dxa"/>
            <w:tcBorders>
              <w:top w:val="single" w:sz="4" w:space="0" w:color="000000"/>
              <w:left w:val="single" w:sz="4" w:space="0" w:color="000000"/>
              <w:bottom w:val="single" w:sz="4" w:space="0" w:color="000000"/>
              <w:right w:val="single" w:sz="4" w:space="0" w:color="000000"/>
            </w:tcBorders>
          </w:tcPr>
          <w:p w14:paraId="6CC3FC2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11.</w:t>
            </w:r>
          </w:p>
        </w:tc>
        <w:tc>
          <w:tcPr>
            <w:tcW w:w="1938" w:type="dxa"/>
            <w:tcBorders>
              <w:top w:val="single" w:sz="4" w:space="0" w:color="000000"/>
              <w:left w:val="single" w:sz="4" w:space="0" w:color="000000"/>
              <w:bottom w:val="single" w:sz="4" w:space="0" w:color="000000"/>
              <w:right w:val="single" w:sz="4" w:space="0" w:color="000000"/>
            </w:tcBorders>
          </w:tcPr>
          <w:p w14:paraId="35ADED0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ՀՎՀՀ</w:t>
            </w:r>
          </w:p>
        </w:tc>
        <w:tc>
          <w:tcPr>
            <w:tcW w:w="2050" w:type="dxa"/>
            <w:tcBorders>
              <w:top w:val="single" w:sz="4" w:space="0" w:color="000000"/>
              <w:left w:val="single" w:sz="4" w:space="0" w:color="000000"/>
              <w:bottom w:val="single" w:sz="4" w:space="0" w:color="000000"/>
              <w:right w:val="single" w:sz="4" w:space="0" w:color="000000"/>
            </w:tcBorders>
          </w:tcPr>
          <w:p w14:paraId="6C6B765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71A8D6E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549455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Հայաստանի Հանրապետության նորմատիվ իրավական ակտերով սահմանված դեպքերում, երբ շահառուն հանդիսանում է հաշվառված հարկատու </w:t>
            </w:r>
          </w:p>
        </w:tc>
        <w:tc>
          <w:tcPr>
            <w:tcW w:w="2640" w:type="dxa"/>
            <w:tcBorders>
              <w:top w:val="single" w:sz="4" w:space="0" w:color="000000"/>
              <w:left w:val="single" w:sz="4" w:space="0" w:color="000000"/>
              <w:bottom w:val="single" w:sz="4" w:space="0" w:color="000000"/>
              <w:right w:val="single" w:sz="4" w:space="0" w:color="000000"/>
            </w:tcBorders>
          </w:tcPr>
          <w:p w14:paraId="16F60A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2050E8FB" w14:textId="77777777">
        <w:tc>
          <w:tcPr>
            <w:tcW w:w="720" w:type="dxa"/>
            <w:tcBorders>
              <w:top w:val="single" w:sz="4" w:space="0" w:color="000000"/>
              <w:left w:val="single" w:sz="4" w:space="0" w:color="000000"/>
              <w:bottom w:val="single" w:sz="4" w:space="0" w:color="000000"/>
              <w:right w:val="single" w:sz="4" w:space="0" w:color="000000"/>
            </w:tcBorders>
          </w:tcPr>
          <w:p w14:paraId="55CB4C5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12.</w:t>
            </w:r>
          </w:p>
        </w:tc>
        <w:tc>
          <w:tcPr>
            <w:tcW w:w="1938" w:type="dxa"/>
            <w:tcBorders>
              <w:top w:val="single" w:sz="4" w:space="0" w:color="000000"/>
              <w:left w:val="single" w:sz="4" w:space="0" w:color="000000"/>
              <w:bottom w:val="single" w:sz="4" w:space="0" w:color="000000"/>
              <w:right w:val="single" w:sz="4" w:space="0" w:color="000000"/>
            </w:tcBorders>
          </w:tcPr>
          <w:p w14:paraId="733BF71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անվանումը </w:t>
            </w:r>
          </w:p>
        </w:tc>
        <w:tc>
          <w:tcPr>
            <w:tcW w:w="2050" w:type="dxa"/>
            <w:tcBorders>
              <w:top w:val="single" w:sz="4" w:space="0" w:color="000000"/>
              <w:left w:val="single" w:sz="4" w:space="0" w:color="000000"/>
              <w:bottom w:val="single" w:sz="4" w:space="0" w:color="000000"/>
              <w:right w:val="single" w:sz="4" w:space="0" w:color="000000"/>
            </w:tcBorders>
          </w:tcPr>
          <w:p w14:paraId="5E8275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DE0F68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A5E578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767E106C" w14:textId="77777777">
        <w:tc>
          <w:tcPr>
            <w:tcW w:w="720" w:type="dxa"/>
            <w:tcBorders>
              <w:top w:val="single" w:sz="4" w:space="0" w:color="000000"/>
              <w:left w:val="single" w:sz="4" w:space="0" w:color="000000"/>
              <w:bottom w:val="single" w:sz="4" w:space="0" w:color="000000"/>
              <w:right w:val="single" w:sz="4" w:space="0" w:color="000000"/>
            </w:tcBorders>
          </w:tcPr>
          <w:p w14:paraId="5B06A03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13.</w:t>
            </w:r>
          </w:p>
        </w:tc>
        <w:tc>
          <w:tcPr>
            <w:tcW w:w="1938" w:type="dxa"/>
            <w:tcBorders>
              <w:top w:val="single" w:sz="4" w:space="0" w:color="000000"/>
              <w:left w:val="single" w:sz="4" w:space="0" w:color="000000"/>
              <w:bottom w:val="single" w:sz="4" w:space="0" w:color="000000"/>
              <w:right w:val="single" w:sz="4" w:space="0" w:color="000000"/>
            </w:tcBorders>
          </w:tcPr>
          <w:p w14:paraId="283DB00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հաշվի համարը</w:t>
            </w:r>
          </w:p>
        </w:tc>
        <w:tc>
          <w:tcPr>
            <w:tcW w:w="2050" w:type="dxa"/>
            <w:tcBorders>
              <w:top w:val="single" w:sz="4" w:space="0" w:color="000000"/>
              <w:left w:val="single" w:sz="4" w:space="0" w:color="000000"/>
              <w:bottom w:val="single" w:sz="4" w:space="0" w:color="000000"/>
              <w:right w:val="single" w:sz="4" w:space="0" w:color="000000"/>
            </w:tcBorders>
          </w:tcPr>
          <w:p w14:paraId="6195F58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0F8E36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7737E7F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այն բանկային (գանձապետական) հաշվի համարը, որի վրա պետք է փոխանցվեն վճարողից գանձված միջոցները</w:t>
            </w:r>
          </w:p>
        </w:tc>
        <w:tc>
          <w:tcPr>
            <w:tcW w:w="2640" w:type="dxa"/>
            <w:tcBorders>
              <w:top w:val="single" w:sz="4" w:space="0" w:color="000000"/>
              <w:left w:val="single" w:sz="4" w:space="0" w:color="000000"/>
              <w:bottom w:val="single" w:sz="4" w:space="0" w:color="000000"/>
              <w:right w:val="single" w:sz="4" w:space="0" w:color="000000"/>
            </w:tcBorders>
          </w:tcPr>
          <w:p w14:paraId="36C9CB0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356EA721" w14:textId="77777777">
        <w:tc>
          <w:tcPr>
            <w:tcW w:w="720" w:type="dxa"/>
            <w:tcBorders>
              <w:top w:val="single" w:sz="4" w:space="0" w:color="000000"/>
              <w:left w:val="single" w:sz="4" w:space="0" w:color="000000"/>
              <w:bottom w:val="single" w:sz="4" w:space="0" w:color="000000"/>
              <w:right w:val="single" w:sz="4" w:space="0" w:color="000000"/>
            </w:tcBorders>
          </w:tcPr>
          <w:p w14:paraId="5D48F35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14.</w:t>
            </w:r>
          </w:p>
        </w:tc>
        <w:tc>
          <w:tcPr>
            <w:tcW w:w="1938" w:type="dxa"/>
            <w:tcBorders>
              <w:top w:val="single" w:sz="4" w:space="0" w:color="000000"/>
              <w:left w:val="single" w:sz="4" w:space="0" w:color="000000"/>
              <w:bottom w:val="single" w:sz="4" w:space="0" w:color="000000"/>
              <w:right w:val="single" w:sz="4" w:space="0" w:color="000000"/>
            </w:tcBorders>
          </w:tcPr>
          <w:p w14:paraId="52AD725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գումարը (թվերով և բառերով)</w:t>
            </w:r>
          </w:p>
        </w:tc>
        <w:tc>
          <w:tcPr>
            <w:tcW w:w="2050" w:type="dxa"/>
            <w:tcBorders>
              <w:top w:val="single" w:sz="4" w:space="0" w:color="000000"/>
              <w:left w:val="single" w:sz="4" w:space="0" w:color="000000"/>
              <w:bottom w:val="single" w:sz="4" w:space="0" w:color="000000"/>
              <w:right w:val="single" w:sz="4" w:space="0" w:color="000000"/>
            </w:tcBorders>
          </w:tcPr>
          <w:p w14:paraId="6307F32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3081BE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2924172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շահառուին վճարման ենթակա գումարը</w:t>
            </w:r>
          </w:p>
        </w:tc>
        <w:tc>
          <w:tcPr>
            <w:tcW w:w="2640" w:type="dxa"/>
            <w:tcBorders>
              <w:top w:val="single" w:sz="4" w:space="0" w:color="000000"/>
              <w:left w:val="single" w:sz="4" w:space="0" w:color="000000"/>
              <w:bottom w:val="single" w:sz="4" w:space="0" w:color="000000"/>
              <w:right w:val="single" w:sz="4" w:space="0" w:color="000000"/>
            </w:tcBorders>
          </w:tcPr>
          <w:p w14:paraId="68984A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վճարողի կողմից </w:t>
            </w:r>
          </w:p>
        </w:tc>
      </w:tr>
      <w:tr w:rsidR="00EC5EAF" w14:paraId="0EED5786" w14:textId="77777777">
        <w:tc>
          <w:tcPr>
            <w:tcW w:w="720" w:type="dxa"/>
            <w:tcBorders>
              <w:top w:val="single" w:sz="4" w:space="0" w:color="000000"/>
              <w:left w:val="single" w:sz="4" w:space="0" w:color="000000"/>
              <w:bottom w:val="single" w:sz="4" w:space="0" w:color="000000"/>
              <w:right w:val="single" w:sz="4" w:space="0" w:color="000000"/>
            </w:tcBorders>
          </w:tcPr>
          <w:p w14:paraId="710E714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15.</w:t>
            </w:r>
          </w:p>
        </w:tc>
        <w:tc>
          <w:tcPr>
            <w:tcW w:w="1938" w:type="dxa"/>
            <w:tcBorders>
              <w:top w:val="single" w:sz="4" w:space="0" w:color="000000"/>
              <w:left w:val="single" w:sz="4" w:space="0" w:color="000000"/>
              <w:bottom w:val="single" w:sz="4" w:space="0" w:color="000000"/>
              <w:right w:val="single" w:sz="4" w:space="0" w:color="000000"/>
            </w:tcBorders>
          </w:tcPr>
          <w:p w14:paraId="521CBE4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Ակցեպտավորված գումարը՝  (թվերով և բառերով)  </w:t>
            </w:r>
          </w:p>
        </w:tc>
        <w:tc>
          <w:tcPr>
            <w:tcW w:w="2050" w:type="dxa"/>
            <w:tcBorders>
              <w:top w:val="single" w:sz="4" w:space="0" w:color="000000"/>
              <w:left w:val="single" w:sz="4" w:space="0" w:color="000000"/>
              <w:bottom w:val="single" w:sz="4" w:space="0" w:color="000000"/>
              <w:right w:val="single" w:sz="4" w:space="0" w:color="000000"/>
            </w:tcBorders>
          </w:tcPr>
          <w:p w14:paraId="33BBC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4F7FE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8F45C7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(նախատեսված է նշված գումարի մասնակի ակցեպտի համար, որը գնումների հետ կապված չի կիրառվում)</w:t>
            </w:r>
          </w:p>
        </w:tc>
        <w:tc>
          <w:tcPr>
            <w:tcW w:w="2640" w:type="dxa"/>
            <w:tcBorders>
              <w:top w:val="single" w:sz="4" w:space="0" w:color="000000"/>
              <w:left w:val="single" w:sz="4" w:space="0" w:color="000000"/>
              <w:bottom w:val="single" w:sz="4" w:space="0" w:color="000000"/>
              <w:right w:val="single" w:sz="4" w:space="0" w:color="000000"/>
            </w:tcBorders>
          </w:tcPr>
          <w:p w14:paraId="518C50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(չի լրացվում եւ չի կիրառվում)</w:t>
            </w:r>
          </w:p>
        </w:tc>
      </w:tr>
      <w:tr w:rsidR="00EC5EAF" w14:paraId="1432DE5E" w14:textId="77777777">
        <w:tc>
          <w:tcPr>
            <w:tcW w:w="720" w:type="dxa"/>
            <w:tcBorders>
              <w:top w:val="single" w:sz="4" w:space="0" w:color="000000"/>
              <w:left w:val="single" w:sz="4" w:space="0" w:color="000000"/>
              <w:bottom w:val="single" w:sz="4" w:space="0" w:color="000000"/>
              <w:right w:val="single" w:sz="4" w:space="0" w:color="000000"/>
            </w:tcBorders>
          </w:tcPr>
          <w:p w14:paraId="42435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16.</w:t>
            </w:r>
          </w:p>
        </w:tc>
        <w:tc>
          <w:tcPr>
            <w:tcW w:w="1938" w:type="dxa"/>
            <w:tcBorders>
              <w:top w:val="single" w:sz="4" w:space="0" w:color="000000"/>
              <w:left w:val="single" w:sz="4" w:space="0" w:color="000000"/>
              <w:bottom w:val="single" w:sz="4" w:space="0" w:color="000000"/>
              <w:right w:val="single" w:sz="4" w:space="0" w:color="000000"/>
            </w:tcBorders>
          </w:tcPr>
          <w:p w14:paraId="2D3FF2B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արժույթը (բառերով և կոդով)</w:t>
            </w:r>
          </w:p>
        </w:tc>
        <w:tc>
          <w:tcPr>
            <w:tcW w:w="2050" w:type="dxa"/>
            <w:tcBorders>
              <w:top w:val="single" w:sz="4" w:space="0" w:color="000000"/>
              <w:left w:val="single" w:sz="4" w:space="0" w:color="000000"/>
              <w:bottom w:val="single" w:sz="4" w:space="0" w:color="000000"/>
              <w:right w:val="single" w:sz="4" w:space="0" w:color="000000"/>
            </w:tcBorders>
          </w:tcPr>
          <w:p w14:paraId="094F1F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B65895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2640" w:type="dxa"/>
            <w:tcBorders>
              <w:top w:val="single" w:sz="4" w:space="0" w:color="000000"/>
              <w:left w:val="single" w:sz="4" w:space="0" w:color="000000"/>
              <w:bottom w:val="single" w:sz="4" w:space="0" w:color="000000"/>
              <w:right w:val="single" w:sz="4" w:space="0" w:color="000000"/>
            </w:tcBorders>
          </w:tcPr>
          <w:p w14:paraId="41527A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վճարողի կողմից</w:t>
            </w:r>
          </w:p>
        </w:tc>
      </w:tr>
      <w:tr w:rsidR="00EC5EAF" w14:paraId="67BCD4FD" w14:textId="77777777">
        <w:tc>
          <w:tcPr>
            <w:tcW w:w="720" w:type="dxa"/>
            <w:tcBorders>
              <w:top w:val="single" w:sz="4" w:space="0" w:color="000000"/>
              <w:left w:val="single" w:sz="4" w:space="0" w:color="000000"/>
              <w:bottom w:val="single" w:sz="4" w:space="0" w:color="000000"/>
              <w:right w:val="single" w:sz="4" w:space="0" w:color="000000"/>
            </w:tcBorders>
          </w:tcPr>
          <w:p w14:paraId="7E89696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17.</w:t>
            </w:r>
          </w:p>
        </w:tc>
        <w:tc>
          <w:tcPr>
            <w:tcW w:w="1938" w:type="dxa"/>
            <w:tcBorders>
              <w:top w:val="single" w:sz="4" w:space="0" w:color="000000"/>
              <w:left w:val="single" w:sz="4" w:space="0" w:color="000000"/>
              <w:bottom w:val="single" w:sz="4" w:space="0" w:color="000000"/>
              <w:right w:val="single" w:sz="4" w:space="0" w:color="000000"/>
            </w:tcBorders>
          </w:tcPr>
          <w:p w14:paraId="789D89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գործարքի նպատակը</w:t>
            </w:r>
          </w:p>
        </w:tc>
        <w:tc>
          <w:tcPr>
            <w:tcW w:w="2050" w:type="dxa"/>
            <w:tcBorders>
              <w:top w:val="single" w:sz="4" w:space="0" w:color="000000"/>
              <w:left w:val="single" w:sz="4" w:space="0" w:color="000000"/>
              <w:bottom w:val="single" w:sz="4" w:space="0" w:color="000000"/>
              <w:right w:val="single" w:sz="4" w:space="0" w:color="000000"/>
            </w:tcBorders>
          </w:tcPr>
          <w:p w14:paraId="4EB1FCA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D3648D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 լրացվում է «պայմանագրի կատարման ապահովման համար» բառերը</w:t>
            </w:r>
          </w:p>
        </w:tc>
        <w:tc>
          <w:tcPr>
            <w:tcW w:w="2640" w:type="dxa"/>
            <w:tcBorders>
              <w:top w:val="single" w:sz="4" w:space="0" w:color="000000"/>
              <w:left w:val="single" w:sz="4" w:space="0" w:color="000000"/>
              <w:bottom w:val="single" w:sz="4" w:space="0" w:color="000000"/>
              <w:right w:val="single" w:sz="4" w:space="0" w:color="000000"/>
            </w:tcBorders>
          </w:tcPr>
          <w:p w14:paraId="469546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նախապես լրացվում է շահառուի կողմից` հրավերով</w:t>
            </w:r>
          </w:p>
        </w:tc>
      </w:tr>
      <w:tr w:rsidR="00EC5EAF" w14:paraId="12844DDC" w14:textId="77777777">
        <w:tc>
          <w:tcPr>
            <w:tcW w:w="720" w:type="dxa"/>
            <w:tcBorders>
              <w:top w:val="single" w:sz="4" w:space="0" w:color="000000"/>
              <w:left w:val="single" w:sz="4" w:space="0" w:color="000000"/>
              <w:bottom w:val="single" w:sz="4" w:space="0" w:color="000000"/>
              <w:right w:val="single" w:sz="4" w:space="0" w:color="000000"/>
            </w:tcBorders>
          </w:tcPr>
          <w:p w14:paraId="5243C99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18.</w:t>
            </w:r>
          </w:p>
        </w:tc>
        <w:tc>
          <w:tcPr>
            <w:tcW w:w="1938" w:type="dxa"/>
            <w:tcBorders>
              <w:top w:val="single" w:sz="4" w:space="0" w:color="000000"/>
              <w:left w:val="single" w:sz="4" w:space="0" w:color="000000"/>
              <w:bottom w:val="single" w:sz="4" w:space="0" w:color="000000"/>
              <w:right w:val="single" w:sz="4" w:space="0" w:color="000000"/>
            </w:tcBorders>
          </w:tcPr>
          <w:p w14:paraId="0D9ABF3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կատարման հիմքերը՝ </w:t>
            </w:r>
          </w:p>
        </w:tc>
        <w:tc>
          <w:tcPr>
            <w:tcW w:w="2050" w:type="dxa"/>
            <w:tcBorders>
              <w:top w:val="single" w:sz="4" w:space="0" w:color="000000"/>
              <w:left w:val="single" w:sz="4" w:space="0" w:color="000000"/>
              <w:bottom w:val="single" w:sz="4" w:space="0" w:color="000000"/>
              <w:right w:val="single" w:sz="4" w:space="0" w:color="000000"/>
            </w:tcBorders>
          </w:tcPr>
          <w:p w14:paraId="04A579E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B41F7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CBDAAA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պահանջագրով նշված գումարի գանձման և շահառուին վճարման համար հիմք հանդիսացող փաստաթղթի տվյալները, որոնց հիման վրա շահառուն վճարման պահանջագիր է ներկայացնում վճարողին սպասարկող բանկին լրացվում է պահանջագրի ներկայացման համար հիմք հանդիսացող պայմանագրի համարը,  գնման ընթացակարգի ծածկագիրը ըստ տուժանքի մասին համաձայնագրի,</w:t>
            </w:r>
          </w:p>
        </w:tc>
        <w:tc>
          <w:tcPr>
            <w:tcW w:w="2640" w:type="dxa"/>
            <w:tcBorders>
              <w:top w:val="single" w:sz="4" w:space="0" w:color="000000"/>
              <w:left w:val="single" w:sz="4" w:space="0" w:color="000000"/>
              <w:bottom w:val="single" w:sz="4" w:space="0" w:color="000000"/>
              <w:right w:val="single" w:sz="4" w:space="0" w:color="000000"/>
            </w:tcBorders>
          </w:tcPr>
          <w:p w14:paraId="63496A6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շահառուի կողմից</w:t>
            </w:r>
          </w:p>
        </w:tc>
      </w:tr>
      <w:tr w:rsidR="00EC5EAF" w14:paraId="5580B9EA" w14:textId="77777777">
        <w:tc>
          <w:tcPr>
            <w:tcW w:w="720" w:type="dxa"/>
            <w:tcBorders>
              <w:top w:val="single" w:sz="4" w:space="0" w:color="000000"/>
              <w:left w:val="single" w:sz="4" w:space="0" w:color="000000"/>
              <w:bottom w:val="single" w:sz="4" w:space="0" w:color="000000"/>
              <w:right w:val="single" w:sz="4" w:space="0" w:color="000000"/>
            </w:tcBorders>
          </w:tcPr>
          <w:p w14:paraId="78ABB33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19.</w:t>
            </w:r>
          </w:p>
        </w:tc>
        <w:tc>
          <w:tcPr>
            <w:tcW w:w="1938" w:type="dxa"/>
            <w:tcBorders>
              <w:top w:val="single" w:sz="4" w:space="0" w:color="000000"/>
              <w:left w:val="single" w:sz="4" w:space="0" w:color="000000"/>
              <w:bottom w:val="single" w:sz="4" w:space="0" w:color="000000"/>
              <w:right w:val="single" w:sz="4" w:space="0" w:color="000000"/>
            </w:tcBorders>
          </w:tcPr>
          <w:p w14:paraId="6E07D51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Վճարման պայմանները՝                                </w:t>
            </w:r>
          </w:p>
        </w:tc>
        <w:tc>
          <w:tcPr>
            <w:tcW w:w="2050" w:type="dxa"/>
            <w:tcBorders>
              <w:top w:val="single" w:sz="4" w:space="0" w:color="000000"/>
              <w:left w:val="single" w:sz="4" w:space="0" w:color="000000"/>
              <w:bottom w:val="single" w:sz="4" w:space="0" w:color="000000"/>
              <w:right w:val="single" w:sz="4" w:space="0" w:color="000000"/>
            </w:tcBorders>
          </w:tcPr>
          <w:p w14:paraId="3D87D5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F0F29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3C402E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&lt;ակցեպտավորված վճարում&gt; բառերը, </w:t>
            </w:r>
          </w:p>
          <w:p w14:paraId="31B038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որը նշանակում է որ վճարողը  ստորագրելով պահանջագիրը նախապես տալիս է իր համաձայնությունը նշված գումարը իր հաշվից գանձելու համար </w:t>
            </w:r>
          </w:p>
        </w:tc>
        <w:tc>
          <w:tcPr>
            <w:tcW w:w="2640" w:type="dxa"/>
            <w:tcBorders>
              <w:top w:val="single" w:sz="4" w:space="0" w:color="000000"/>
              <w:left w:val="single" w:sz="4" w:space="0" w:color="000000"/>
              <w:bottom w:val="single" w:sz="4" w:space="0" w:color="000000"/>
              <w:right w:val="single" w:sz="4" w:space="0" w:color="000000"/>
            </w:tcBorders>
          </w:tcPr>
          <w:p w14:paraId="507FE4F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նախապես լրացվում է շահառուի կողմից </w:t>
            </w:r>
          </w:p>
        </w:tc>
      </w:tr>
      <w:tr w:rsidR="00EC5EAF" w14:paraId="1E79D830" w14:textId="77777777">
        <w:tc>
          <w:tcPr>
            <w:tcW w:w="720" w:type="dxa"/>
            <w:tcBorders>
              <w:top w:val="single" w:sz="4" w:space="0" w:color="000000"/>
              <w:left w:val="single" w:sz="4" w:space="0" w:color="000000"/>
              <w:bottom w:val="single" w:sz="4" w:space="0" w:color="000000"/>
              <w:right w:val="single" w:sz="4" w:space="0" w:color="000000"/>
            </w:tcBorders>
          </w:tcPr>
          <w:p w14:paraId="4669377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20.</w:t>
            </w:r>
          </w:p>
        </w:tc>
        <w:tc>
          <w:tcPr>
            <w:tcW w:w="1938" w:type="dxa"/>
            <w:tcBorders>
              <w:top w:val="single" w:sz="4" w:space="0" w:color="000000"/>
              <w:left w:val="single" w:sz="4" w:space="0" w:color="000000"/>
              <w:bottom w:val="single" w:sz="4" w:space="0" w:color="000000"/>
              <w:right w:val="single" w:sz="4" w:space="0" w:color="000000"/>
            </w:tcBorders>
          </w:tcPr>
          <w:p w14:paraId="4D8110C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առդիր էջերի քանակը</w:t>
            </w:r>
          </w:p>
        </w:tc>
        <w:tc>
          <w:tcPr>
            <w:tcW w:w="2050" w:type="dxa"/>
            <w:tcBorders>
              <w:top w:val="single" w:sz="4" w:space="0" w:color="000000"/>
              <w:left w:val="single" w:sz="4" w:space="0" w:color="000000"/>
              <w:bottom w:val="single" w:sz="4" w:space="0" w:color="000000"/>
              <w:right w:val="single" w:sz="4" w:space="0" w:color="000000"/>
            </w:tcBorders>
          </w:tcPr>
          <w:p w14:paraId="6B6D0E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51DE12B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4F809F2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պահանջագրին կից ներկայացված փաստաթղթերի էջերի քանակը, որոնք պետք է </w:t>
            </w:r>
            <w:r>
              <w:rPr>
                <w:rFonts w:ascii="GHEA Grapalat" w:eastAsia="GHEA Grapalat" w:hAnsi="GHEA Grapalat" w:cs="GHEA Grapalat"/>
                <w:sz w:val="20"/>
                <w:szCs w:val="20"/>
              </w:rPr>
              <w:lastRenderedPageBreak/>
              <w:t>տրամադրվեն վճարողին (վճարողի բանկին)</w:t>
            </w:r>
          </w:p>
          <w:p w14:paraId="1467004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Եթ ե լրացվել է &lt;Վճարման կատարման հիմքեր&gt; դաշտը ապա այս տվյալը պարտադիր լրացվում է:</w:t>
            </w:r>
          </w:p>
        </w:tc>
        <w:tc>
          <w:tcPr>
            <w:tcW w:w="2640" w:type="dxa"/>
            <w:tcBorders>
              <w:top w:val="single" w:sz="4" w:space="0" w:color="000000"/>
              <w:left w:val="single" w:sz="4" w:space="0" w:color="000000"/>
              <w:bottom w:val="single" w:sz="4" w:space="0" w:color="000000"/>
              <w:right w:val="single" w:sz="4" w:space="0" w:color="000000"/>
            </w:tcBorders>
          </w:tcPr>
          <w:p w14:paraId="4E834EF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լրացվում է շահառուի կողմից</w:t>
            </w:r>
          </w:p>
        </w:tc>
      </w:tr>
      <w:tr w:rsidR="00EC5EAF" w14:paraId="28497626" w14:textId="77777777">
        <w:tc>
          <w:tcPr>
            <w:tcW w:w="720" w:type="dxa"/>
            <w:tcBorders>
              <w:top w:val="single" w:sz="4" w:space="0" w:color="000000"/>
              <w:left w:val="single" w:sz="4" w:space="0" w:color="000000"/>
              <w:bottom w:val="single" w:sz="4" w:space="0" w:color="000000"/>
              <w:right w:val="single" w:sz="4" w:space="0" w:color="000000"/>
            </w:tcBorders>
          </w:tcPr>
          <w:p w14:paraId="43677D9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21.ա.</w:t>
            </w:r>
          </w:p>
        </w:tc>
        <w:tc>
          <w:tcPr>
            <w:tcW w:w="1938" w:type="dxa"/>
            <w:tcBorders>
              <w:top w:val="single" w:sz="4" w:space="0" w:color="000000"/>
              <w:left w:val="single" w:sz="4" w:space="0" w:color="000000"/>
              <w:bottom w:val="single" w:sz="4" w:space="0" w:color="000000"/>
              <w:right w:val="single" w:sz="4" w:space="0" w:color="000000"/>
            </w:tcBorders>
          </w:tcPr>
          <w:p w14:paraId="7449964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46179AE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129F74A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A4AFC7E"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այս դաշտը լրացվում է վճարողի կողմից պահանջագրի ներկայացման դեպքում: Ընդ որում եթե Վճարման պայմաններ դաշտում նշված է &lt;ակցեպտավորված վճարում&gt; ապա վճարողը ստորագրելով՝ նախապես համաձայնվում     նշված գումարը իր հաշվից գանձելու համար: Վճարողի կողմից էլեկտրոնային եղանակով պահանջագրի ներկայացման դեպքում այս դաշտում դրվում է վճարողի էլեկտրոնային ստորագրությունը:</w:t>
            </w:r>
          </w:p>
          <w:p w14:paraId="79C52EBC" w14:textId="77777777" w:rsidR="00EC5EAF" w:rsidRDefault="00EC5EAF">
            <w:pPr>
              <w:jc w:val="center"/>
              <w:rPr>
                <w:rFonts w:ascii="GHEA Grapalat" w:eastAsia="GHEA Grapalat" w:hAnsi="GHEA Grapalat" w:cs="GHEA Grapalat"/>
                <w:sz w:val="20"/>
                <w:szCs w:val="20"/>
              </w:rPr>
            </w:pPr>
          </w:p>
        </w:tc>
        <w:tc>
          <w:tcPr>
            <w:tcW w:w="2640" w:type="dxa"/>
            <w:tcBorders>
              <w:top w:val="single" w:sz="4" w:space="0" w:color="000000"/>
              <w:left w:val="single" w:sz="4" w:space="0" w:color="000000"/>
              <w:bottom w:val="single" w:sz="4" w:space="0" w:color="000000"/>
              <w:right w:val="single" w:sz="4" w:space="0" w:color="000000"/>
            </w:tcBorders>
          </w:tcPr>
          <w:p w14:paraId="1C9ECE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ստորագրվում է վճարողի կողմից կամ </w:t>
            </w:r>
          </w:p>
          <w:p w14:paraId="136A5C9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դրվում է վճարողի էլեկտրոնային ստորագրությունը</w:t>
            </w:r>
          </w:p>
          <w:p w14:paraId="726F0616" w14:textId="77777777" w:rsidR="00EC5EAF" w:rsidRDefault="00EC5EAF">
            <w:pPr>
              <w:jc w:val="center"/>
              <w:rPr>
                <w:rFonts w:ascii="GHEA Grapalat" w:eastAsia="GHEA Grapalat" w:hAnsi="GHEA Grapalat" w:cs="GHEA Grapalat"/>
                <w:sz w:val="20"/>
                <w:szCs w:val="20"/>
              </w:rPr>
            </w:pPr>
          </w:p>
        </w:tc>
      </w:tr>
      <w:tr w:rsidR="00EC5EAF" w14:paraId="743401C8"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254668E5"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21.բ.</w:t>
            </w:r>
          </w:p>
        </w:tc>
        <w:tc>
          <w:tcPr>
            <w:tcW w:w="1938" w:type="dxa"/>
            <w:tcBorders>
              <w:top w:val="single" w:sz="4" w:space="0" w:color="000000"/>
              <w:left w:val="single" w:sz="4" w:space="0" w:color="000000"/>
              <w:bottom w:val="single" w:sz="4" w:space="0" w:color="000000"/>
              <w:right w:val="single" w:sz="4" w:space="0" w:color="000000"/>
            </w:tcBorders>
          </w:tcPr>
          <w:p w14:paraId="1932F1E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 կնիքը</w:t>
            </w:r>
          </w:p>
        </w:tc>
        <w:tc>
          <w:tcPr>
            <w:tcW w:w="2050" w:type="dxa"/>
            <w:tcBorders>
              <w:top w:val="single" w:sz="4" w:space="0" w:color="000000"/>
              <w:left w:val="single" w:sz="4" w:space="0" w:color="000000"/>
              <w:bottom w:val="single" w:sz="4" w:space="0" w:color="000000"/>
              <w:right w:val="single" w:sz="4" w:space="0" w:color="000000"/>
            </w:tcBorders>
          </w:tcPr>
          <w:p w14:paraId="52772D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411A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202987B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 երբ վճարողը պահանջագիրը ներկայացնում է թղթային եղանակով</w:t>
            </w:r>
          </w:p>
        </w:tc>
        <w:tc>
          <w:tcPr>
            <w:tcW w:w="2640" w:type="dxa"/>
            <w:tcBorders>
              <w:top w:val="single" w:sz="4" w:space="0" w:color="000000"/>
              <w:left w:val="single" w:sz="4" w:space="0" w:color="000000"/>
              <w:bottom w:val="single" w:sz="4" w:space="0" w:color="000000"/>
              <w:right w:val="single" w:sz="4" w:space="0" w:color="000000"/>
            </w:tcBorders>
          </w:tcPr>
          <w:p w14:paraId="744851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վճարողի կողմից </w:t>
            </w:r>
          </w:p>
          <w:p w14:paraId="1572E7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ներկայացնելիս</w:t>
            </w:r>
          </w:p>
        </w:tc>
      </w:tr>
      <w:tr w:rsidR="00EC5EAF" w14:paraId="32E3EAD4" w14:textId="77777777">
        <w:tc>
          <w:tcPr>
            <w:tcW w:w="720" w:type="dxa"/>
            <w:tcBorders>
              <w:top w:val="single" w:sz="4" w:space="0" w:color="000000"/>
              <w:left w:val="single" w:sz="4" w:space="0" w:color="000000"/>
              <w:bottom w:val="single" w:sz="4" w:space="0" w:color="000000"/>
              <w:right w:val="single" w:sz="4" w:space="0" w:color="000000"/>
            </w:tcBorders>
          </w:tcPr>
          <w:p w14:paraId="0A35531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22.ա.</w:t>
            </w:r>
          </w:p>
        </w:tc>
        <w:tc>
          <w:tcPr>
            <w:tcW w:w="1938" w:type="dxa"/>
            <w:tcBorders>
              <w:top w:val="single" w:sz="4" w:space="0" w:color="000000"/>
              <w:left w:val="single" w:sz="4" w:space="0" w:color="000000"/>
              <w:bottom w:val="single" w:sz="4" w:space="0" w:color="000000"/>
              <w:right w:val="single" w:sz="4" w:space="0" w:color="000000"/>
            </w:tcBorders>
          </w:tcPr>
          <w:p w14:paraId="3AC14F87"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2514D466"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2B25052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46446B0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բանկ ներկայացնելիս</w:t>
            </w:r>
          </w:p>
        </w:tc>
        <w:tc>
          <w:tcPr>
            <w:tcW w:w="2640" w:type="dxa"/>
            <w:tcBorders>
              <w:top w:val="single" w:sz="4" w:space="0" w:color="000000"/>
              <w:left w:val="single" w:sz="4" w:space="0" w:color="000000"/>
              <w:bottom w:val="single" w:sz="4" w:space="0" w:color="000000"/>
              <w:right w:val="single" w:sz="4" w:space="0" w:color="000000"/>
            </w:tcBorders>
          </w:tcPr>
          <w:p w14:paraId="49CC04E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ստորագրվում է շահառուի կողմից</w:t>
            </w:r>
          </w:p>
        </w:tc>
      </w:tr>
      <w:tr w:rsidR="00EC5EAF" w14:paraId="370EB0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CB49E9B"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22.բ.</w:t>
            </w:r>
          </w:p>
        </w:tc>
        <w:tc>
          <w:tcPr>
            <w:tcW w:w="1938" w:type="dxa"/>
            <w:tcBorders>
              <w:top w:val="single" w:sz="4" w:space="0" w:color="000000"/>
              <w:left w:val="single" w:sz="4" w:space="0" w:color="000000"/>
              <w:bottom w:val="single" w:sz="4" w:space="0" w:color="000000"/>
              <w:right w:val="single" w:sz="4" w:space="0" w:color="000000"/>
            </w:tcBorders>
          </w:tcPr>
          <w:p w14:paraId="6835871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շահառուի կնիքը</w:t>
            </w:r>
          </w:p>
        </w:tc>
        <w:tc>
          <w:tcPr>
            <w:tcW w:w="2050" w:type="dxa"/>
            <w:tcBorders>
              <w:top w:val="single" w:sz="4" w:space="0" w:color="000000"/>
              <w:left w:val="single" w:sz="4" w:space="0" w:color="000000"/>
              <w:bottom w:val="single" w:sz="4" w:space="0" w:color="000000"/>
              <w:right w:val="single" w:sz="4" w:space="0" w:color="000000"/>
            </w:tcBorders>
          </w:tcPr>
          <w:p w14:paraId="688D1F1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8EF11C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պարտադիր` </w:t>
            </w:r>
          </w:p>
          <w:p w14:paraId="568A816B"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կնիքի առկայության դեպքում</w:t>
            </w:r>
          </w:p>
        </w:tc>
        <w:tc>
          <w:tcPr>
            <w:tcW w:w="2640" w:type="dxa"/>
            <w:tcBorders>
              <w:top w:val="single" w:sz="4" w:space="0" w:color="000000"/>
              <w:left w:val="single" w:sz="4" w:space="0" w:color="000000"/>
              <w:bottom w:val="single" w:sz="4" w:space="0" w:color="000000"/>
              <w:right w:val="single" w:sz="4" w:space="0" w:color="000000"/>
            </w:tcBorders>
          </w:tcPr>
          <w:p w14:paraId="1A93DC8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կնքվում է շահառուի կողմից </w:t>
            </w:r>
          </w:p>
          <w:p w14:paraId="3581290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թղթային եղանակով բանկ ներկայացնելիս</w:t>
            </w:r>
          </w:p>
        </w:tc>
      </w:tr>
      <w:tr w:rsidR="00EC5EAF" w14:paraId="5AF78393" w14:textId="77777777">
        <w:tc>
          <w:tcPr>
            <w:tcW w:w="720" w:type="dxa"/>
            <w:tcBorders>
              <w:top w:val="single" w:sz="4" w:space="0" w:color="000000"/>
              <w:left w:val="single" w:sz="4" w:space="0" w:color="000000"/>
              <w:bottom w:val="single" w:sz="4" w:space="0" w:color="000000"/>
              <w:right w:val="single" w:sz="4" w:space="0" w:color="000000"/>
            </w:tcBorders>
          </w:tcPr>
          <w:p w14:paraId="499CC838"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23.ա.</w:t>
            </w:r>
          </w:p>
        </w:tc>
        <w:tc>
          <w:tcPr>
            <w:tcW w:w="1938" w:type="dxa"/>
            <w:tcBorders>
              <w:top w:val="single" w:sz="4" w:space="0" w:color="000000"/>
              <w:left w:val="single" w:sz="4" w:space="0" w:color="000000"/>
              <w:bottom w:val="single" w:sz="4" w:space="0" w:color="000000"/>
              <w:right w:val="single" w:sz="4" w:space="0" w:color="000000"/>
            </w:tcBorders>
          </w:tcPr>
          <w:p w14:paraId="1EB9F15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5E6CB77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BC79C7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3CB20B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22B37E0D" w14:textId="77777777" w:rsidR="00EC5EAF" w:rsidRDefault="00EC5EAF">
            <w:pPr>
              <w:jc w:val="center"/>
              <w:rPr>
                <w:rFonts w:ascii="GHEA Grapalat" w:eastAsia="GHEA Grapalat" w:hAnsi="GHEA Grapalat" w:cs="GHEA Grapalat"/>
                <w:sz w:val="20"/>
                <w:szCs w:val="20"/>
              </w:rPr>
            </w:pPr>
          </w:p>
        </w:tc>
      </w:tr>
      <w:tr w:rsidR="00EC5EAF" w14:paraId="6BF536AE" w14:textId="77777777">
        <w:tc>
          <w:tcPr>
            <w:tcW w:w="720" w:type="dxa"/>
            <w:tcBorders>
              <w:top w:val="single" w:sz="4" w:space="0" w:color="000000"/>
              <w:left w:val="single" w:sz="4" w:space="0" w:color="000000"/>
              <w:bottom w:val="single" w:sz="4" w:space="0" w:color="000000"/>
              <w:right w:val="single" w:sz="4" w:space="0" w:color="000000"/>
            </w:tcBorders>
            <w:vAlign w:val="center"/>
          </w:tcPr>
          <w:p w14:paraId="647F89D9" w14:textId="77777777" w:rsidR="00EC5EAF" w:rsidRDefault="00000000">
            <w:pPr>
              <w:rPr>
                <w:rFonts w:ascii="GHEA Grapalat" w:eastAsia="GHEA Grapalat" w:hAnsi="GHEA Grapalat" w:cs="GHEA Grapalat"/>
                <w:sz w:val="20"/>
                <w:szCs w:val="20"/>
              </w:rPr>
            </w:pPr>
            <w:r>
              <w:rPr>
                <w:rFonts w:ascii="GHEA Grapalat" w:eastAsia="GHEA Grapalat" w:hAnsi="GHEA Grapalat" w:cs="GHEA Grapalat"/>
                <w:sz w:val="20"/>
                <w:szCs w:val="20"/>
              </w:rPr>
              <w:t>23.բ.</w:t>
            </w:r>
          </w:p>
        </w:tc>
        <w:tc>
          <w:tcPr>
            <w:tcW w:w="1938" w:type="dxa"/>
            <w:tcBorders>
              <w:top w:val="single" w:sz="4" w:space="0" w:color="000000"/>
              <w:left w:val="single" w:sz="4" w:space="0" w:color="000000"/>
              <w:bottom w:val="single" w:sz="4" w:space="0" w:color="000000"/>
              <w:right w:val="single" w:sz="4" w:space="0" w:color="000000"/>
            </w:tcBorders>
          </w:tcPr>
          <w:p w14:paraId="0BD835C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վճարողին սպասարկող ֆինանսական կազմակերպության (մասնաճյուղի) դրոշմակնիքը </w:t>
            </w:r>
          </w:p>
        </w:tc>
        <w:tc>
          <w:tcPr>
            <w:tcW w:w="2050" w:type="dxa"/>
            <w:tcBorders>
              <w:top w:val="single" w:sz="4" w:space="0" w:color="000000"/>
              <w:left w:val="single" w:sz="4" w:space="0" w:color="000000"/>
              <w:bottom w:val="single" w:sz="4" w:space="0" w:color="000000"/>
              <w:right w:val="single" w:sz="4" w:space="0" w:color="000000"/>
            </w:tcBorders>
          </w:tcPr>
          <w:p w14:paraId="0094EFD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CC2A47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022C1F0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պահանջագիրը վճարողին սպասարկող ֆինանսական կազմակերպությանը թղթային եղանակով ներկայացված լինելու դեպքում</w:t>
            </w:r>
          </w:p>
        </w:tc>
        <w:tc>
          <w:tcPr>
            <w:tcW w:w="2640" w:type="dxa"/>
            <w:tcBorders>
              <w:top w:val="single" w:sz="4" w:space="0" w:color="000000"/>
              <w:left w:val="single" w:sz="4" w:space="0" w:color="000000"/>
              <w:bottom w:val="single" w:sz="4" w:space="0" w:color="000000"/>
              <w:right w:val="single" w:sz="4" w:space="0" w:color="000000"/>
            </w:tcBorders>
          </w:tcPr>
          <w:p w14:paraId="71AF44F4" w14:textId="77777777" w:rsidR="00EC5EAF" w:rsidRDefault="00EC5EAF">
            <w:pPr>
              <w:jc w:val="center"/>
              <w:rPr>
                <w:rFonts w:ascii="GHEA Grapalat" w:eastAsia="GHEA Grapalat" w:hAnsi="GHEA Grapalat" w:cs="GHEA Grapalat"/>
                <w:sz w:val="20"/>
                <w:szCs w:val="20"/>
              </w:rPr>
            </w:pPr>
          </w:p>
        </w:tc>
      </w:tr>
      <w:tr w:rsidR="00EC5EAF" w14:paraId="5C184323" w14:textId="77777777">
        <w:tc>
          <w:tcPr>
            <w:tcW w:w="720" w:type="dxa"/>
            <w:tcBorders>
              <w:top w:val="single" w:sz="4" w:space="0" w:color="000000"/>
              <w:left w:val="single" w:sz="4" w:space="0" w:color="000000"/>
              <w:bottom w:val="single" w:sz="4" w:space="0" w:color="000000"/>
              <w:right w:val="single" w:sz="4" w:space="0" w:color="000000"/>
            </w:tcBorders>
          </w:tcPr>
          <w:p w14:paraId="393FB3A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23.գ</w:t>
            </w:r>
          </w:p>
        </w:tc>
        <w:tc>
          <w:tcPr>
            <w:tcW w:w="1938" w:type="dxa"/>
            <w:tcBorders>
              <w:top w:val="single" w:sz="4" w:space="0" w:color="000000"/>
              <w:left w:val="single" w:sz="4" w:space="0" w:color="000000"/>
              <w:bottom w:val="single" w:sz="4" w:space="0" w:color="000000"/>
              <w:right w:val="single" w:sz="4" w:space="0" w:color="000000"/>
            </w:tcBorders>
          </w:tcPr>
          <w:p w14:paraId="5BDC3D6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կատարման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2B2B63B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3A9C52A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p w14:paraId="1A1B598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վճարողին սպասարկող ֆինանսական կազմակերպության (մասնաճյուղի) կողմից պարտադիր նշվում է պահանջագրի կատարման ամսաթիվը, ժամը, րոպեն</w:t>
            </w:r>
          </w:p>
        </w:tc>
        <w:tc>
          <w:tcPr>
            <w:tcW w:w="2640" w:type="dxa"/>
            <w:tcBorders>
              <w:top w:val="single" w:sz="4" w:space="0" w:color="000000"/>
              <w:left w:val="single" w:sz="4" w:space="0" w:color="000000"/>
              <w:bottom w:val="single" w:sz="4" w:space="0" w:color="000000"/>
              <w:right w:val="single" w:sz="4" w:space="0" w:color="000000"/>
            </w:tcBorders>
          </w:tcPr>
          <w:p w14:paraId="2645BAB4" w14:textId="77777777" w:rsidR="00EC5EAF" w:rsidRDefault="00EC5EAF">
            <w:pPr>
              <w:jc w:val="center"/>
              <w:rPr>
                <w:rFonts w:ascii="GHEA Grapalat" w:eastAsia="GHEA Grapalat" w:hAnsi="GHEA Grapalat" w:cs="GHEA Grapalat"/>
                <w:sz w:val="20"/>
                <w:szCs w:val="20"/>
              </w:rPr>
            </w:pPr>
          </w:p>
        </w:tc>
      </w:tr>
      <w:tr w:rsidR="00EC5EAF" w14:paraId="16D1583D" w14:textId="77777777">
        <w:tc>
          <w:tcPr>
            <w:tcW w:w="720" w:type="dxa"/>
            <w:tcBorders>
              <w:top w:val="single" w:sz="4" w:space="0" w:color="000000"/>
              <w:left w:val="single" w:sz="4" w:space="0" w:color="000000"/>
              <w:bottom w:val="single" w:sz="4" w:space="0" w:color="000000"/>
              <w:right w:val="single" w:sz="4" w:space="0" w:color="000000"/>
            </w:tcBorders>
          </w:tcPr>
          <w:p w14:paraId="29D474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24.ա.</w:t>
            </w:r>
          </w:p>
        </w:tc>
        <w:tc>
          <w:tcPr>
            <w:tcW w:w="1938" w:type="dxa"/>
            <w:tcBorders>
              <w:top w:val="single" w:sz="4" w:space="0" w:color="000000"/>
              <w:left w:val="single" w:sz="4" w:space="0" w:color="000000"/>
              <w:bottom w:val="single" w:sz="4" w:space="0" w:color="000000"/>
              <w:right w:val="single" w:sz="4" w:space="0" w:color="000000"/>
            </w:tcBorders>
          </w:tcPr>
          <w:p w14:paraId="569762F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շահառուին սպասարկող ֆինանսական կազմակերպության (մասնաճյուղի) </w:t>
            </w:r>
            <w:r>
              <w:rPr>
                <w:rFonts w:ascii="GHEA Grapalat" w:eastAsia="GHEA Grapalat" w:hAnsi="GHEA Grapalat" w:cs="GHEA Grapalat"/>
                <w:sz w:val="20"/>
                <w:szCs w:val="20"/>
              </w:rPr>
              <w:lastRenderedPageBreak/>
              <w:t>աշխատակցի ստորագրությունը</w:t>
            </w:r>
          </w:p>
        </w:tc>
        <w:tc>
          <w:tcPr>
            <w:tcW w:w="2050" w:type="dxa"/>
            <w:tcBorders>
              <w:top w:val="single" w:sz="4" w:space="0" w:color="000000"/>
              <w:left w:val="single" w:sz="4" w:space="0" w:color="000000"/>
              <w:bottom w:val="single" w:sz="4" w:space="0" w:color="000000"/>
              <w:right w:val="single" w:sz="4" w:space="0" w:color="000000"/>
            </w:tcBorders>
          </w:tcPr>
          <w:p w14:paraId="08BBC17F"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lastRenderedPageBreak/>
              <w:t>պարտադիր</w:t>
            </w:r>
          </w:p>
        </w:tc>
        <w:tc>
          <w:tcPr>
            <w:tcW w:w="3350" w:type="dxa"/>
            <w:tcBorders>
              <w:top w:val="single" w:sz="4" w:space="0" w:color="000000"/>
              <w:left w:val="single" w:sz="4" w:space="0" w:color="000000"/>
              <w:bottom w:val="single" w:sz="4" w:space="0" w:color="000000"/>
              <w:right w:val="single" w:sz="4" w:space="0" w:color="000000"/>
            </w:tcBorders>
          </w:tcPr>
          <w:p w14:paraId="25FAE7FA"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25A21632"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 xml:space="preserve">լրացվում է վճարման պահանջագիրը շահառուին սպասարկող ֆինանսական կազմակերպությանը  ներկայացվելու դեպքում, որտեղ   </w:t>
            </w:r>
            <w:r>
              <w:rPr>
                <w:rFonts w:ascii="GHEA Grapalat" w:eastAsia="GHEA Grapalat" w:hAnsi="GHEA Grapalat" w:cs="GHEA Grapalat"/>
                <w:sz w:val="20"/>
                <w:szCs w:val="20"/>
              </w:rPr>
              <w:lastRenderedPageBreak/>
              <w:t>աշխատակցի ստորագրությունը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563A54BA" w14:textId="77777777" w:rsidR="00EC5EAF" w:rsidRDefault="00EC5EAF">
            <w:pPr>
              <w:jc w:val="center"/>
              <w:rPr>
                <w:rFonts w:ascii="GHEA Grapalat" w:eastAsia="GHEA Grapalat" w:hAnsi="GHEA Grapalat" w:cs="GHEA Grapalat"/>
                <w:sz w:val="20"/>
                <w:szCs w:val="20"/>
              </w:rPr>
            </w:pPr>
          </w:p>
        </w:tc>
      </w:tr>
      <w:tr w:rsidR="00EC5EAF" w14:paraId="4F1D27BB" w14:textId="77777777">
        <w:tc>
          <w:tcPr>
            <w:tcW w:w="720" w:type="dxa"/>
            <w:tcBorders>
              <w:top w:val="single" w:sz="4" w:space="0" w:color="000000"/>
              <w:left w:val="single" w:sz="4" w:space="0" w:color="000000"/>
              <w:bottom w:val="single" w:sz="4" w:space="0" w:color="000000"/>
              <w:right w:val="single" w:sz="4" w:space="0" w:color="000000"/>
            </w:tcBorders>
          </w:tcPr>
          <w:p w14:paraId="7832C88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24.բ.</w:t>
            </w:r>
          </w:p>
        </w:tc>
        <w:tc>
          <w:tcPr>
            <w:tcW w:w="1938" w:type="dxa"/>
            <w:tcBorders>
              <w:top w:val="single" w:sz="4" w:space="0" w:color="000000"/>
              <w:left w:val="single" w:sz="4" w:space="0" w:color="000000"/>
              <w:bottom w:val="single" w:sz="4" w:space="0" w:color="000000"/>
              <w:right w:val="single" w:sz="4" w:space="0" w:color="000000"/>
            </w:tcBorders>
          </w:tcPr>
          <w:p w14:paraId="4F435E2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(մասնաճյուղի) դրոշմակնիքը</w:t>
            </w:r>
          </w:p>
        </w:tc>
        <w:tc>
          <w:tcPr>
            <w:tcW w:w="2050" w:type="dxa"/>
            <w:tcBorders>
              <w:top w:val="single" w:sz="4" w:space="0" w:color="000000"/>
              <w:left w:val="single" w:sz="4" w:space="0" w:color="000000"/>
              <w:bottom w:val="single" w:sz="4" w:space="0" w:color="000000"/>
              <w:right w:val="single" w:sz="4" w:space="0" w:color="000000"/>
            </w:tcBorders>
          </w:tcPr>
          <w:p w14:paraId="66809F5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6F6CBE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39D0E59C"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դրոշմակնիքը դրվում է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1E055F13" w14:textId="77777777" w:rsidR="00EC5EAF" w:rsidRDefault="00EC5EAF">
            <w:pPr>
              <w:jc w:val="center"/>
              <w:rPr>
                <w:rFonts w:ascii="GHEA Grapalat" w:eastAsia="GHEA Grapalat" w:hAnsi="GHEA Grapalat" w:cs="GHEA Grapalat"/>
                <w:sz w:val="20"/>
                <w:szCs w:val="20"/>
              </w:rPr>
            </w:pPr>
          </w:p>
        </w:tc>
      </w:tr>
      <w:tr w:rsidR="00EC5EAF" w14:paraId="5377E785" w14:textId="77777777">
        <w:tc>
          <w:tcPr>
            <w:tcW w:w="720" w:type="dxa"/>
            <w:tcBorders>
              <w:top w:val="single" w:sz="4" w:space="0" w:color="000000"/>
              <w:left w:val="single" w:sz="4" w:space="0" w:color="000000"/>
              <w:bottom w:val="single" w:sz="4" w:space="0" w:color="000000"/>
              <w:right w:val="single" w:sz="4" w:space="0" w:color="000000"/>
            </w:tcBorders>
          </w:tcPr>
          <w:p w14:paraId="2C8A03E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24.գ</w:t>
            </w:r>
          </w:p>
        </w:tc>
        <w:tc>
          <w:tcPr>
            <w:tcW w:w="1938" w:type="dxa"/>
            <w:tcBorders>
              <w:top w:val="single" w:sz="4" w:space="0" w:color="000000"/>
              <w:left w:val="single" w:sz="4" w:space="0" w:color="000000"/>
              <w:bottom w:val="single" w:sz="4" w:space="0" w:color="000000"/>
              <w:right w:val="single" w:sz="4" w:space="0" w:color="000000"/>
            </w:tcBorders>
          </w:tcPr>
          <w:p w14:paraId="45C3AB80"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շահառռւին սպասարկող ֆինանսական կազմակերպության ամսաթիվը, ժամը, րոպեն</w:t>
            </w:r>
          </w:p>
        </w:tc>
        <w:tc>
          <w:tcPr>
            <w:tcW w:w="2050" w:type="dxa"/>
            <w:tcBorders>
              <w:top w:val="single" w:sz="4" w:space="0" w:color="000000"/>
              <w:left w:val="single" w:sz="4" w:space="0" w:color="000000"/>
              <w:bottom w:val="single" w:sz="4" w:space="0" w:color="000000"/>
              <w:right w:val="single" w:sz="4" w:space="0" w:color="000000"/>
            </w:tcBorders>
          </w:tcPr>
          <w:p w14:paraId="7E97226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պարտադիր</w:t>
            </w:r>
          </w:p>
        </w:tc>
        <w:tc>
          <w:tcPr>
            <w:tcW w:w="3350" w:type="dxa"/>
            <w:tcBorders>
              <w:top w:val="single" w:sz="4" w:space="0" w:color="000000"/>
              <w:left w:val="single" w:sz="4" w:space="0" w:color="000000"/>
              <w:bottom w:val="single" w:sz="4" w:space="0" w:color="000000"/>
              <w:right w:val="single" w:sz="4" w:space="0" w:color="000000"/>
            </w:tcBorders>
          </w:tcPr>
          <w:p w14:paraId="070F4ED1"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ոչ պարտադիր</w:t>
            </w:r>
          </w:p>
          <w:p w14:paraId="714F5E65"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լրացվում է վճարման պահանջագիրը վերջինիս ներկայացվելու դեպքում,   որտեղ   սույն տվյալները դրվում են թղթային եղանակով ներկայացված պահանջագրի վրա</w:t>
            </w:r>
          </w:p>
        </w:tc>
        <w:tc>
          <w:tcPr>
            <w:tcW w:w="2640" w:type="dxa"/>
            <w:tcBorders>
              <w:top w:val="single" w:sz="4" w:space="0" w:color="000000"/>
              <w:left w:val="single" w:sz="4" w:space="0" w:color="000000"/>
              <w:bottom w:val="single" w:sz="4" w:space="0" w:color="000000"/>
              <w:right w:val="single" w:sz="4" w:space="0" w:color="000000"/>
            </w:tcBorders>
          </w:tcPr>
          <w:p w14:paraId="0CE54AEC" w14:textId="77777777" w:rsidR="00EC5EAF" w:rsidRDefault="00EC5EAF">
            <w:pPr>
              <w:jc w:val="center"/>
              <w:rPr>
                <w:rFonts w:ascii="GHEA Grapalat" w:eastAsia="GHEA Grapalat" w:hAnsi="GHEA Grapalat" w:cs="GHEA Grapalat"/>
                <w:sz w:val="20"/>
                <w:szCs w:val="20"/>
              </w:rPr>
            </w:pPr>
          </w:p>
        </w:tc>
      </w:tr>
    </w:tbl>
    <w:p w14:paraId="39F9C477"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3DF2D954"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8884C06"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0FD95A39" w14:textId="77777777" w:rsidR="00EC5EAF" w:rsidRDefault="00EC5EAF">
      <w:pPr>
        <w:pBdr>
          <w:top w:val="nil"/>
          <w:left w:val="nil"/>
          <w:bottom w:val="nil"/>
          <w:right w:val="nil"/>
          <w:between w:val="nil"/>
        </w:pBdr>
        <w:spacing w:line="360" w:lineRule="auto"/>
        <w:ind w:firstLine="720"/>
        <w:jc w:val="right"/>
        <w:rPr>
          <w:rFonts w:ascii="GHEA Grapalat" w:eastAsia="GHEA Grapalat" w:hAnsi="GHEA Grapalat" w:cs="GHEA Grapalat"/>
          <w:color w:val="000000"/>
          <w:sz w:val="20"/>
          <w:szCs w:val="20"/>
        </w:rPr>
      </w:pPr>
    </w:p>
    <w:p w14:paraId="20670098"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br w:type="page"/>
      </w:r>
    </w:p>
    <w:p w14:paraId="2A8E906D" w14:textId="77777777" w:rsidR="00EC5EAF" w:rsidRDefault="00EC5EAF">
      <w:pPr>
        <w:ind w:left="-66"/>
        <w:jc w:val="center"/>
        <w:rPr>
          <w:rFonts w:ascii="GHEA Grapalat" w:eastAsia="GHEA Grapalat" w:hAnsi="GHEA Grapalat" w:cs="GHEA Grapalat"/>
          <w:b/>
          <w:bCs/>
        </w:rPr>
      </w:pPr>
    </w:p>
    <w:p w14:paraId="3A476AD5" w14:textId="77777777" w:rsidR="00EC5EAF" w:rsidRDefault="00000000">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rPr>
        <w:t>Հավելված 6</w:t>
      </w:r>
    </w:p>
    <w:p w14:paraId="60DA40EC" w14:textId="2703B9BB"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bookmarkStart w:id="20" w:name="_heading=h.f0lh49uotthu" w:colFirst="0" w:colLast="0"/>
      <w:bookmarkEnd w:id="20"/>
      <w:r w:rsidRPr="005C5D87">
        <w:rPr>
          <w:rFonts w:ascii="GHEA Grapalat" w:eastAsia="GHEA Grapalat" w:hAnsi="GHEA Grapalat" w:cs="GHEA Grapalat"/>
          <w:b/>
          <w:bCs/>
          <w:color w:val="000000"/>
          <w:sz w:val="20"/>
          <w:szCs w:val="20"/>
        </w:rPr>
        <w:t xml:space="preserve">ՄՔԾ-ՀԿ-ՀՄԱԱՊՁԲ-26/02   </w:t>
      </w:r>
      <w:r w:rsidR="00000000">
        <w:rPr>
          <w:rFonts w:ascii="GHEA Grapalat" w:eastAsia="GHEA Grapalat" w:hAnsi="GHEA Grapalat" w:cs="GHEA Grapalat"/>
          <w:b/>
          <w:bCs/>
          <w:color w:val="000000"/>
          <w:sz w:val="20"/>
          <w:szCs w:val="20"/>
        </w:rPr>
        <w:t xml:space="preserve">      ծածկագրով</w:t>
      </w:r>
    </w:p>
    <w:p w14:paraId="2FF98BE1" w14:textId="7E025438" w:rsidR="00EC5EAF" w:rsidRDefault="005C5D87">
      <w:pPr>
        <w:pBdr>
          <w:top w:val="nil"/>
          <w:left w:val="nil"/>
          <w:bottom w:val="nil"/>
          <w:right w:val="nil"/>
          <w:between w:val="nil"/>
        </w:pBdr>
        <w:ind w:firstLine="567"/>
        <w:jc w:val="right"/>
        <w:rPr>
          <w:rFonts w:ascii="GHEA Grapalat" w:eastAsia="GHEA Grapalat" w:hAnsi="GHEA Grapalat" w:cs="GHEA Grapalat"/>
          <w:b/>
          <w:bCs/>
          <w:color w:val="000000"/>
          <w:sz w:val="20"/>
          <w:szCs w:val="20"/>
        </w:rPr>
      </w:pPr>
      <w:r>
        <w:rPr>
          <w:rFonts w:ascii="GHEA Grapalat" w:eastAsia="GHEA Grapalat" w:hAnsi="GHEA Grapalat" w:cs="GHEA Grapalat"/>
          <w:b/>
          <w:bCs/>
          <w:color w:val="000000"/>
          <w:sz w:val="20"/>
          <w:szCs w:val="20"/>
          <w:lang w:val="hy-AM"/>
        </w:rPr>
        <w:t>ՀՄԱ</w:t>
      </w:r>
      <w:r w:rsidR="00000000">
        <w:rPr>
          <w:rFonts w:ascii="GHEA Grapalat" w:eastAsia="GHEA Grapalat" w:hAnsi="GHEA Grapalat" w:cs="GHEA Grapalat"/>
          <w:b/>
          <w:bCs/>
          <w:color w:val="000000"/>
          <w:sz w:val="20"/>
          <w:szCs w:val="20"/>
        </w:rPr>
        <w:t xml:space="preserve">  մրցույթի հրավերի</w:t>
      </w:r>
    </w:p>
    <w:p w14:paraId="13781108" w14:textId="77777777" w:rsidR="00EC5EAF" w:rsidRDefault="00EC5EAF">
      <w:pPr>
        <w:jc w:val="right"/>
        <w:rPr>
          <w:rFonts w:ascii="GHEA Grapalat" w:eastAsia="GHEA Grapalat" w:hAnsi="GHEA Grapalat" w:cs="GHEA Grapalat"/>
          <w:i/>
          <w:iCs/>
          <w:sz w:val="20"/>
          <w:szCs w:val="20"/>
        </w:rPr>
      </w:pPr>
    </w:p>
    <w:p w14:paraId="00320EAA" w14:textId="77777777" w:rsidR="00EC5EAF" w:rsidRDefault="00EC5EAF">
      <w:pPr>
        <w:tabs>
          <w:tab w:val="left" w:pos="2268"/>
        </w:tabs>
        <w:ind w:left="-284" w:firstLine="284"/>
        <w:jc w:val="right"/>
        <w:rPr>
          <w:rFonts w:ascii="GHEA Grapalat" w:eastAsia="GHEA Grapalat" w:hAnsi="GHEA Grapalat" w:cs="GHEA Grapalat"/>
        </w:rPr>
      </w:pPr>
    </w:p>
    <w:p w14:paraId="1B69506C" w14:textId="05D4F569" w:rsidR="00EC5EAF" w:rsidRDefault="00000000">
      <w:pPr>
        <w:ind w:left="-142" w:firstLine="142"/>
        <w:jc w:val="center"/>
        <w:rPr>
          <w:rFonts w:ascii="GHEA Grapalat" w:eastAsia="GHEA Grapalat" w:hAnsi="GHEA Grapalat" w:cs="GHEA Grapalat"/>
          <w:b/>
          <w:bCs/>
          <w:sz w:val="22"/>
          <w:szCs w:val="22"/>
        </w:rPr>
      </w:pPr>
      <w:bookmarkStart w:id="21" w:name="_heading=h.f5j3jofnlw5" w:colFirst="0" w:colLast="0"/>
      <w:bookmarkEnd w:id="21"/>
      <w:r>
        <w:rPr>
          <w:rFonts w:ascii="GHEA Grapalat" w:eastAsia="GHEA Grapalat" w:hAnsi="GHEA Grapalat" w:cs="GHEA Grapalat"/>
          <w:b/>
          <w:bCs/>
          <w:sz w:val="22"/>
          <w:szCs w:val="22"/>
        </w:rPr>
        <w:t xml:space="preserve">ՀՀ </w:t>
      </w:r>
      <w:r w:rsidR="00AA7681">
        <w:rPr>
          <w:rFonts w:ascii="GHEA Grapalat" w:eastAsia="GHEA Grapalat" w:hAnsi="GHEA Grapalat" w:cs="GHEA Grapalat"/>
          <w:b/>
          <w:bCs/>
          <w:sz w:val="22"/>
          <w:szCs w:val="22"/>
          <w:lang w:val="hy-AM"/>
        </w:rPr>
        <w:t xml:space="preserve">ՆԳՆ </w:t>
      </w:r>
      <w:r>
        <w:rPr>
          <w:rFonts w:ascii="GHEA Grapalat" w:eastAsia="GHEA Grapalat" w:hAnsi="GHEA Grapalat" w:cs="GHEA Grapalat"/>
          <w:b/>
          <w:bCs/>
          <w:sz w:val="22"/>
          <w:szCs w:val="22"/>
        </w:rPr>
        <w:t xml:space="preserve">ՄՔԾ &lt;&lt;ՀԱՏՈՒԿ ԿԱՑԱՐԱՆ&gt;&gt; ՊՈԱԿ-ի ԿԱՐԻՔՆԵՐԻ ՀԱՄԱՐ ՍՆՆԴԱՄԹԵՐՔԻ ՄԱՏԱԿԱՐԱՐՄԱՆ      ՊԱՅՄԱՆԱԳԻՐ   </w:t>
      </w:r>
    </w:p>
    <w:p w14:paraId="323F0FB6" w14:textId="03CBFCDA" w:rsidR="00EC5EAF" w:rsidRDefault="00000000">
      <w:pPr>
        <w:ind w:left="-142" w:firstLine="142"/>
        <w:jc w:val="center"/>
        <w:rPr>
          <w:rFonts w:ascii="GHEA Grapalat" w:eastAsia="GHEA Grapalat" w:hAnsi="GHEA Grapalat" w:cs="GHEA Grapalat"/>
          <w:b/>
          <w:bCs/>
          <w:u w:val="single"/>
        </w:rPr>
      </w:pPr>
      <w:r>
        <w:rPr>
          <w:rFonts w:ascii="GHEA Grapalat" w:eastAsia="GHEA Grapalat" w:hAnsi="GHEA Grapalat" w:cs="GHEA Grapalat"/>
          <w:b/>
          <w:bCs/>
        </w:rPr>
        <w:t>N</w:t>
      </w:r>
      <w:r>
        <w:rPr>
          <w:rFonts w:ascii="GHEA Grapalat" w:eastAsia="GHEA Grapalat" w:hAnsi="GHEA Grapalat" w:cs="GHEA Grapalat"/>
          <w:b/>
          <w:bCs/>
          <w:u w:val="single"/>
        </w:rPr>
        <w:tab/>
      </w:r>
      <w:r w:rsidR="005C5D87" w:rsidRPr="005C5D87">
        <w:rPr>
          <w:rFonts w:ascii="GHEA Grapalat" w:eastAsia="GHEA Grapalat" w:hAnsi="GHEA Grapalat" w:cs="GHEA Grapalat"/>
          <w:b/>
          <w:bCs/>
          <w:u w:val="single"/>
        </w:rPr>
        <w:t xml:space="preserve">ՄՔԾ-ՀԿ-ՀՄԱԱՊՁԲ-26/02   </w:t>
      </w:r>
    </w:p>
    <w:p w14:paraId="384A7E20" w14:textId="77777777" w:rsidR="00EC5EAF" w:rsidRDefault="00EC5EAF">
      <w:pPr>
        <w:jc w:val="center"/>
        <w:rPr>
          <w:rFonts w:ascii="GHEA Grapalat" w:eastAsia="GHEA Grapalat" w:hAnsi="GHEA Grapalat" w:cs="GHEA Grapalat"/>
          <w:sz w:val="20"/>
          <w:szCs w:val="20"/>
        </w:rPr>
      </w:pPr>
    </w:p>
    <w:p w14:paraId="1CD576A1" w14:textId="77777777" w:rsidR="00EC5EAF" w:rsidRDefault="00000000">
      <w:pPr>
        <w:tabs>
          <w:tab w:val="left" w:pos="720"/>
          <w:tab w:val="left" w:pos="1440"/>
          <w:tab w:val="left" w:pos="8865"/>
        </w:tabs>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         ք. </w:t>
      </w:r>
      <w:r>
        <w:rPr>
          <w:rFonts w:ascii="GHEA Grapalat" w:eastAsia="GHEA Grapalat" w:hAnsi="GHEA Grapalat" w:cs="GHEA Grapalat"/>
          <w:sz w:val="20"/>
          <w:szCs w:val="20"/>
          <w:u w:val="single"/>
        </w:rPr>
        <w:t xml:space="preserve">  Երևան</w:t>
      </w: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u w:val="single"/>
        </w:rPr>
        <w:t xml:space="preserve">          </w:t>
      </w:r>
      <w:r>
        <w:rPr>
          <w:rFonts w:ascii="GHEA Grapalat" w:eastAsia="GHEA Grapalat" w:hAnsi="GHEA Grapalat" w:cs="GHEA Grapalat"/>
        </w:rPr>
        <w:t xml:space="preserve"> </w:t>
      </w:r>
      <w:r>
        <w:rPr>
          <w:rFonts w:ascii="GHEA Grapalat" w:eastAsia="GHEA Grapalat" w:hAnsi="GHEA Grapalat" w:cs="GHEA Grapalat"/>
          <w:sz w:val="20"/>
          <w:szCs w:val="20"/>
        </w:rPr>
        <w:t>20   թ.</w:t>
      </w:r>
    </w:p>
    <w:p w14:paraId="4434D2A2" w14:textId="77777777" w:rsidR="00EC5EAF" w:rsidRDefault="00EC5EAF">
      <w:pPr>
        <w:tabs>
          <w:tab w:val="left" w:pos="720"/>
          <w:tab w:val="left" w:pos="1440"/>
          <w:tab w:val="left" w:pos="8865"/>
        </w:tabs>
        <w:jc w:val="both"/>
        <w:rPr>
          <w:rFonts w:ascii="GHEA Grapalat" w:eastAsia="GHEA Grapalat" w:hAnsi="GHEA Grapalat" w:cs="GHEA Grapalat"/>
          <w:sz w:val="20"/>
          <w:szCs w:val="20"/>
        </w:rPr>
      </w:pPr>
    </w:p>
    <w:p w14:paraId="39816A04"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u w:val="single"/>
        </w:rPr>
        <w:t>ՀՀ ՆԳՆ ՄՔԾ &lt;&lt;Հատուկ կացարան&gt;&gt; ՊՈԱԿ</w:t>
      </w:r>
      <w:r>
        <w:rPr>
          <w:rFonts w:ascii="GHEA Grapalat" w:eastAsia="GHEA Grapalat" w:hAnsi="GHEA Grapalat" w:cs="GHEA Grapalat"/>
          <w:sz w:val="20"/>
          <w:szCs w:val="20"/>
        </w:rPr>
        <w:t>-ը ի դեմս __տնօրեն Հ.Դանիելյանի, որը գործում է</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Գնորդ</w:t>
      </w:r>
      <w:r>
        <w:rPr>
          <w:rFonts w:ascii="GHEA Grapalat" w:eastAsia="GHEA Grapalat" w:hAnsi="GHEA Grapalat" w:cs="GHEA Grapalat"/>
        </w:rPr>
        <w:t>»</w:t>
      </w:r>
      <w:r>
        <w:rPr>
          <w:rFonts w:ascii="GHEA Grapalat" w:eastAsia="GHEA Grapalat" w:hAnsi="GHEA Grapalat" w:cs="GHEA Grapalat"/>
          <w:sz w:val="20"/>
          <w:szCs w:val="20"/>
        </w:rPr>
        <w:t xml:space="preserve">, մի կողմից,  և __________________-ը, ի դեմս տնօրեն _____________________-ի, որը գործում է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-ի կանոնադրության հիման վրա, այսուհետ </w:t>
      </w:r>
      <w:r>
        <w:rPr>
          <w:rFonts w:ascii="GHEA Grapalat" w:eastAsia="GHEA Grapalat" w:hAnsi="GHEA Grapalat" w:cs="GHEA Grapalat"/>
        </w:rPr>
        <w:t>«</w:t>
      </w:r>
      <w:r>
        <w:rPr>
          <w:rFonts w:ascii="GHEA Grapalat" w:eastAsia="GHEA Grapalat" w:hAnsi="GHEA Grapalat" w:cs="GHEA Grapalat"/>
          <w:sz w:val="20"/>
          <w:szCs w:val="20"/>
        </w:rPr>
        <w:t>Վաճառող</w:t>
      </w:r>
      <w:r>
        <w:rPr>
          <w:rFonts w:ascii="GHEA Grapalat" w:eastAsia="GHEA Grapalat" w:hAnsi="GHEA Grapalat" w:cs="GHEA Grapalat"/>
        </w:rPr>
        <w:t>»</w:t>
      </w:r>
      <w:r>
        <w:rPr>
          <w:rFonts w:ascii="GHEA Grapalat" w:eastAsia="GHEA Grapalat" w:hAnsi="GHEA Grapalat" w:cs="GHEA Grapalat"/>
          <w:sz w:val="20"/>
          <w:szCs w:val="20"/>
        </w:rPr>
        <w:t xml:space="preserve"> մյուս կողմից, կնքեցին սույն պայմանագիրը հետևյալի մասին։</w:t>
      </w:r>
    </w:p>
    <w:p w14:paraId="34CCFB23" w14:textId="77777777" w:rsidR="00EC5EAF" w:rsidRDefault="00EC5EAF">
      <w:pPr>
        <w:ind w:firstLine="709"/>
        <w:jc w:val="both"/>
        <w:rPr>
          <w:rFonts w:ascii="GHEA Grapalat" w:eastAsia="GHEA Grapalat" w:hAnsi="GHEA Grapalat" w:cs="GHEA Grapalat"/>
          <w:b/>
          <w:bCs/>
          <w:sz w:val="20"/>
          <w:szCs w:val="20"/>
        </w:rPr>
      </w:pPr>
    </w:p>
    <w:p w14:paraId="36CB45D5"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1. ՊԱՅՄԱՆԱԳՐԻ ԱՌԱՐԿԱՆ</w:t>
      </w:r>
    </w:p>
    <w:p w14:paraId="2F42C73C" w14:textId="77777777" w:rsidR="00EC5EAF" w:rsidRDefault="00EC5EAF">
      <w:pPr>
        <w:ind w:firstLine="709"/>
        <w:jc w:val="center"/>
        <w:rPr>
          <w:rFonts w:ascii="GHEA Grapalat" w:eastAsia="GHEA Grapalat" w:hAnsi="GHEA Grapalat" w:cs="GHEA Grapalat"/>
          <w:b/>
          <w:bCs/>
          <w:sz w:val="20"/>
          <w:szCs w:val="20"/>
        </w:rPr>
      </w:pPr>
    </w:p>
    <w:p w14:paraId="2FE20DE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1.1. Վաճառողը պարտավորվում է սույն պայմանագրով (այսուհետ` պայմանագիր) սահմանված կարգով, ծավալներով, ժամկետներում և հասցեով Գնորդին մատակարարել պայմանագրի N 1 հավելվածով` Տեխնիկական բնութագիր-գնման-ժամանակացուցով նախատեսված ապրանքը (այսուհետ` ապրանք), իսկ Գնորդը պարտավորվում է ընդունել ապրանքը և վճարել դրա համար։ </w:t>
      </w:r>
    </w:p>
    <w:p w14:paraId="0E3B5CB7" w14:textId="77777777" w:rsidR="00EC5EAF" w:rsidRDefault="00EC5EAF">
      <w:pPr>
        <w:ind w:firstLine="709"/>
        <w:jc w:val="both"/>
        <w:rPr>
          <w:rFonts w:ascii="GHEA Grapalat" w:eastAsia="GHEA Grapalat" w:hAnsi="GHEA Grapalat" w:cs="GHEA Grapalat"/>
          <w:sz w:val="20"/>
          <w:szCs w:val="20"/>
        </w:rPr>
      </w:pPr>
    </w:p>
    <w:p w14:paraId="16608225"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sz w:val="20"/>
          <w:szCs w:val="20"/>
        </w:rPr>
        <w:tab/>
      </w:r>
      <w:r>
        <w:rPr>
          <w:rFonts w:ascii="GHEA Grapalat" w:eastAsia="GHEA Grapalat" w:hAnsi="GHEA Grapalat" w:cs="GHEA Grapalat"/>
          <w:b/>
          <w:bCs/>
          <w:sz w:val="20"/>
          <w:szCs w:val="20"/>
        </w:rPr>
        <w:t>2. ԿՈՂՄԵՐԻ ԻՐԱՎՈՒՆՔՆԵՐԸ ԵՎ ՊԱՐՏԱԿԱՆՈՒԹՅՈՒՆՆԵՐԸ</w:t>
      </w:r>
    </w:p>
    <w:p w14:paraId="0F6D789F" w14:textId="77777777" w:rsidR="00EC5EAF" w:rsidRDefault="00EC5EAF">
      <w:pPr>
        <w:ind w:firstLine="709"/>
        <w:jc w:val="both"/>
        <w:rPr>
          <w:rFonts w:ascii="GHEA Grapalat" w:eastAsia="GHEA Grapalat" w:hAnsi="GHEA Grapalat" w:cs="GHEA Grapalat"/>
          <w:sz w:val="20"/>
          <w:szCs w:val="20"/>
        </w:rPr>
      </w:pPr>
    </w:p>
    <w:p w14:paraId="75B9218F"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2.1 Գնորդն իրավունք ունի`</w:t>
      </w:r>
    </w:p>
    <w:p w14:paraId="5A4954D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2.1.1 Ապրանքը պայմանագրով սահմանված ժամկետում Վաճառողի կողմից չմատակարարելու դեպքում հրաժարվել ապրանքից, եթե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4A47EF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2.1.2 Եթե հանձնվել է անպատշաճ որակի` պայմանագրով նախատեսված տեխնիկական բնութագրին չհամապատասխանող ապրանք` </w:t>
      </w:r>
    </w:p>
    <w:p w14:paraId="44BA15F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հատուցելու ապրանքի անպատշաճ որակի լինելու պատճառով իր կատարած ծախսերը.</w:t>
      </w:r>
    </w:p>
    <w:p w14:paraId="31E8D8D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չընդունել ապրանքն` իր հայեցողությամբ սահմանելով անպատշաճ որակի ապրանքը պայմանագրին համապատասխանող որակի ապրանքով անհատույց փոխարինման ողջամիտ ժամկետ և պահանջել Վաճառողից վճարելու պայմանագրի 6.3 կետով նախատեսված տուգանքը. </w:t>
      </w:r>
    </w:p>
    <w:p w14:paraId="4CD316C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հրաժարվել պայմանագիրը կատարելուց և պահանջել վերադարձնելու ապրանքի համար վճարված գումարը:</w:t>
      </w:r>
    </w:p>
    <w:p w14:paraId="591DC1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2.1.3 Եթե հանձնվել է պայմանագրով որոշվածից պակաս քանակի ապրանք, ապա` </w:t>
      </w:r>
    </w:p>
    <w:p w14:paraId="658FC3E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պահանջել լրացնելու ապրանքի պակաս հանձնված քանակը,</w:t>
      </w:r>
    </w:p>
    <w:p w14:paraId="575C75A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բ) հրաժարվել հանձնված ապրանքից և դրա համար վճարելուց, իսկ եթե ապրանքի համար վճարվել է, ապա պահանջել վերադարձնելու վճարված գումարը և վճարելու պայմանագրի 6.2 կետով նախատեսված տույժը:</w:t>
      </w:r>
    </w:p>
    <w:p w14:paraId="111B3D2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2.1.4 Եթե հանձնվել է տեսակի պայմանի խախտմամբ ապրանք,  իր ընտրությամբ`</w:t>
      </w:r>
    </w:p>
    <w:p w14:paraId="5D04AED8"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ա) ընդունել տեսակի վերաբերյալ պայմանին համապատասխանող ապրանքը և հրաժարվել մնացած ապրանքներից.</w:t>
      </w:r>
    </w:p>
    <w:p w14:paraId="17B473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բ) հրաժարվել հանձնված բոլոր ապրանքներից և պահանջել վճարելու պայմանագրի 6.2 կետով նախատեսված տույժը. </w:t>
      </w:r>
    </w:p>
    <w:p w14:paraId="00BEF57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գ) պահանջել տեսակի վերաբերյալ պայմանին չհամապատասխանող ապրանքի անհատույց փոխարինում պայմանագրով նախատեսված տեսակին համապատասխան ապրանքով:</w:t>
      </w:r>
    </w:p>
    <w:p w14:paraId="38DB065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2.1.5 Վաճառողի կողմից մատակարարման ժամկետների խախտման դեպքում իր հայեցողությամբ սահմանել ապրանքի մատակարարման նոր ժամկետ և պահանջել Վաճառողից վճարելու պայմանագրի  6.2 կետով նախատեսված տույժը։</w:t>
      </w:r>
    </w:p>
    <w:p w14:paraId="458FB923" w14:textId="77777777" w:rsidR="00EC5EAF" w:rsidRDefault="00EC5EAF">
      <w:pPr>
        <w:ind w:firstLine="709"/>
        <w:jc w:val="both"/>
        <w:rPr>
          <w:rFonts w:ascii="GHEA Grapalat" w:eastAsia="GHEA Grapalat" w:hAnsi="GHEA Grapalat" w:cs="GHEA Grapalat"/>
          <w:sz w:val="20"/>
          <w:szCs w:val="20"/>
        </w:rPr>
      </w:pPr>
    </w:p>
    <w:p w14:paraId="35BE3E1F" w14:textId="77777777" w:rsidR="00EC5EAF" w:rsidRDefault="00EC5EAF">
      <w:pPr>
        <w:ind w:firstLine="709"/>
        <w:jc w:val="both"/>
        <w:rPr>
          <w:rFonts w:ascii="GHEA Grapalat" w:eastAsia="GHEA Grapalat" w:hAnsi="GHEA Grapalat" w:cs="GHEA Grapalat"/>
          <w:sz w:val="20"/>
          <w:szCs w:val="20"/>
        </w:rPr>
      </w:pPr>
    </w:p>
    <w:p w14:paraId="5E61ECE6"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լրացվում է հանձնաժողովի քարտուղարի կողմից` մինչև հրավերը տեղեկագրում հրապարակելը:</w:t>
      </w:r>
    </w:p>
    <w:p w14:paraId="6DCA11E3" w14:textId="77777777" w:rsidR="00EC5EAF" w:rsidRDefault="00EC5EAF">
      <w:pPr>
        <w:ind w:firstLine="709"/>
        <w:jc w:val="both"/>
        <w:rPr>
          <w:rFonts w:ascii="GHEA Grapalat" w:eastAsia="GHEA Grapalat" w:hAnsi="GHEA Grapalat" w:cs="GHEA Grapalat"/>
          <w:sz w:val="20"/>
          <w:szCs w:val="20"/>
        </w:rPr>
      </w:pPr>
    </w:p>
    <w:p w14:paraId="7C1D259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2.1.6 Վաճառողից պահանջել հատուցելու վնասները, եթե Գնորդը Վաճառողի կողմից պարտավորությունը խախտելու հետևանքով պայմանագրի լուծումից հետո ողջամիտ ժամկետում այլ անձից ավելի բարձր, սակայն ողջամիտ գնով գնել է ապրանք` պայմանագրով նախատեսվածի փոխարեն` պայմանագրով սահմանված և դրա փոխարեն կնքված գործարքի գների միջև տարբերության չափով, ինչպես նաև ապրանքն այլ անձից ձեռք բերելու համար իր կատարած բոլոր անհրաժեշտ և ողջամիտ ծախսերը:</w:t>
      </w:r>
    </w:p>
    <w:p w14:paraId="053873C5"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2.1.7 Միակողմանի լուծել պայմանագիրը (լրիվ կամ մասնակի), եթե Վաճառողն էականորեն խախտել է պայմանագիրը.</w:t>
      </w:r>
    </w:p>
    <w:p w14:paraId="61BDF28E"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ab/>
        <w:t>2.1.7.1 Վաճառողի կողմից պայմանագիրը խախտելն էական է համարվում, եթե`</w:t>
      </w:r>
    </w:p>
    <w:p w14:paraId="4F0F0EF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ա) մատակարարվել է անպատշաճ որակի ապրանք որը չի կարող փոխարինվել Գնորդի համար ընդունելի ժամկետում.</w:t>
      </w:r>
    </w:p>
    <w:p w14:paraId="0FBD4032"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բ) ապրանքի մատակարարման ժամկետները խախտվել են </w:t>
      </w:r>
      <w:r>
        <w:rPr>
          <w:rFonts w:ascii="GHEA Grapalat" w:eastAsia="GHEA Grapalat" w:hAnsi="GHEA Grapalat" w:cs="GHEA Grapalat"/>
          <w:sz w:val="20"/>
          <w:szCs w:val="20"/>
          <w:u w:val="single"/>
        </w:rPr>
        <w:t xml:space="preserve">   5     </w:t>
      </w:r>
      <w:r>
        <w:rPr>
          <w:rFonts w:ascii="GHEA Grapalat" w:eastAsia="GHEA Grapalat" w:hAnsi="GHEA Grapalat" w:cs="GHEA Grapalat"/>
          <w:sz w:val="20"/>
          <w:szCs w:val="20"/>
        </w:rPr>
        <w:t xml:space="preserve"> օրից ավելի,</w:t>
      </w:r>
    </w:p>
    <w:p w14:paraId="6A546F51" w14:textId="77777777" w:rsidR="00EC5EAF" w:rsidRDefault="00000000">
      <w:pPr>
        <w:tabs>
          <w:tab w:val="left" w:pos="720"/>
        </w:tabs>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2.1.8 Զննել ապրանքը և հայտնաբերված թերությունների մասին անհապաղ տեղեկացնել Վաճառողին։</w:t>
      </w:r>
    </w:p>
    <w:p w14:paraId="443F5642" w14:textId="77777777" w:rsidR="00EC5EAF" w:rsidRDefault="00EC5EAF">
      <w:pPr>
        <w:tabs>
          <w:tab w:val="left" w:pos="720"/>
        </w:tabs>
        <w:ind w:firstLine="709"/>
        <w:jc w:val="both"/>
        <w:rPr>
          <w:rFonts w:ascii="GHEA Grapalat" w:eastAsia="GHEA Grapalat" w:hAnsi="GHEA Grapalat" w:cs="GHEA Grapalat"/>
          <w:sz w:val="12"/>
          <w:szCs w:val="12"/>
        </w:rPr>
      </w:pPr>
    </w:p>
    <w:p w14:paraId="4CDD0807"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2.2 Գնորդը պարտավոր է`</w:t>
      </w:r>
    </w:p>
    <w:p w14:paraId="5689DD8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2.2.1 Կատարել պայմանագրին համապատասխան մատակարարված ապրանքի ընդունումն ապահովող բոլոր անհրաժեշտ գործողությունները:</w:t>
      </w:r>
    </w:p>
    <w:p w14:paraId="0203FD2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2.2.2 Վաճառողի հանձնած ապրանքից պայմանագրին համապատասխան հրաժարվելու դեպքում, ապահովել այդ ապրանքի պատասխանատու պահպանությունը և դրա մասին անհապաղ տեղեկացնել Վաճառողին:</w:t>
      </w:r>
    </w:p>
    <w:p w14:paraId="6E137FB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2.2.3 Պայմանագրով նախատեսված կարգով և ժամկետներում մատակարարված ապրանքն ընդունելու դեպքում Վաճառողին վճարել վերջինիս վճարման ենթակա գումարները, իսկ վճարման ժամկետի խախտման դեպքում` նաև պայմանագրի  6.5 կետով նախատեսված տույժը։</w:t>
      </w:r>
    </w:p>
    <w:p w14:paraId="7D181C7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2.2.4 Ապրանքի քանակի, տեսականու, որակի մասին պայմանագրի պայմանները խախտելու մասին Վաճառողին ծանուցել թերությունը հայտնաբերելուց հետո անմիջապես կամ այն բանից հետո` ողջամիտ ժամկետում, երբ պայմանագրի համապատասխան պայմանի խախտումը պետք է հայտնաբերված լիներ` ելնելով ապրանքի բնույթից և նշանակությունից։</w:t>
      </w:r>
    </w:p>
    <w:p w14:paraId="2109425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2.2.5 Պայմանագրի 2.3.3 կետի համաձայն պայմանագրի լուծումից հետո Վաճառողին հատուցել վերջինիս պատճառված և սահմանված կարգով հիմնավորված վնասները։</w:t>
      </w:r>
    </w:p>
    <w:p w14:paraId="7B422112" w14:textId="77777777" w:rsidR="00EC5EAF" w:rsidRDefault="00EC5EAF">
      <w:pPr>
        <w:ind w:firstLine="709"/>
        <w:jc w:val="both"/>
        <w:rPr>
          <w:rFonts w:ascii="GHEA Grapalat" w:eastAsia="GHEA Grapalat" w:hAnsi="GHEA Grapalat" w:cs="GHEA Grapalat"/>
          <w:sz w:val="20"/>
          <w:szCs w:val="20"/>
        </w:rPr>
      </w:pPr>
    </w:p>
    <w:p w14:paraId="32FBB536"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2.3 Վաճառողն իրավունք ունի`</w:t>
      </w:r>
    </w:p>
    <w:p w14:paraId="7D63B440"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2.3.1 Գնորդից պահանջել ընդունելու պայմանագրով նախատեսված կարգով, ծավալներով, ժամկետներում և հասցեով մատակարարված ապրանքը: </w:t>
      </w:r>
    </w:p>
    <w:p w14:paraId="7507011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2.3.2 Գնորդից պահանջել վճարելու պայմանագրով նախատեսված կարգով, ծավալներով, ժամկետներում և հասցեով մատակարարված և Գնորդի կողմից ընդունված ապրանքի համար իրեն վճարման ենթակա գումարները:</w:t>
      </w:r>
    </w:p>
    <w:p w14:paraId="28C0F94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 Միակողմանի լուծել պայմանագիրը (լրիվ կամ մասնակի), եթե Գնորդն էականորեն խախտել է պայմանագիրը:</w:t>
      </w:r>
    </w:p>
    <w:p w14:paraId="0E2764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2.3.3.1 Գնորդի կողմից պայմանագիրը խախտելն էական է համարվում, եթե բազմիցս խախտվել են ապրանքի համար վճարելու ժամկետները։</w:t>
      </w:r>
    </w:p>
    <w:p w14:paraId="1849F7B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2.3.4 Գնորդի համաձայնությամբ վաղաժամկետ մատակարարել ապրանքը։ </w:t>
      </w:r>
    </w:p>
    <w:p w14:paraId="68B1675F" w14:textId="77777777" w:rsidR="00EC5EAF" w:rsidRDefault="00EC5EAF">
      <w:pPr>
        <w:ind w:firstLine="709"/>
        <w:jc w:val="both"/>
        <w:rPr>
          <w:rFonts w:ascii="GHEA Grapalat" w:eastAsia="GHEA Grapalat" w:hAnsi="GHEA Grapalat" w:cs="GHEA Grapalat"/>
          <w:sz w:val="20"/>
          <w:szCs w:val="20"/>
        </w:rPr>
      </w:pPr>
    </w:p>
    <w:p w14:paraId="78D78851"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2.4 Վաճառողը պարտավոր է`</w:t>
      </w:r>
    </w:p>
    <w:p w14:paraId="7F957F5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 Գնորդին հանձնել ապրանքը` պայմանագրով նախատեսված կարգով, ծավալներով, ժամկետներում և հասցեով:</w:t>
      </w:r>
    </w:p>
    <w:p w14:paraId="2543067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2.4.2 Ապահովել ապրանքի մատակարարումը պայմանագրի 2.1.2 կետի բ) ենթակետին և (կամ) 2.1.5 կետին համապատասխան` Գնորդի կողմից սահմանված ժամկետներում:  </w:t>
      </w:r>
    </w:p>
    <w:p w14:paraId="175B152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2.4.3 Գնորդին հանձնել երրորդ անձանց իրավունքներից ազատ ապրանք:</w:t>
      </w:r>
    </w:p>
    <w:p w14:paraId="1C47A64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2.4.5 Գնորդին հանձնել պայմանագրով նախատեսված որակի և քանակի ապրանք` պայմանագրով նախատեսված ժամկետներում և հասցեով, իսկ Գնորդի պահանջով տրամադրել ապրանքի որակը հավաստող` ՀՀ օրենսդրությամբ սահմանված փաստաթղթեր։ </w:t>
      </w:r>
    </w:p>
    <w:p w14:paraId="03C1D5B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2.4.6 Թերի մատակարարում թույլ տալու դեպքում, պայմանագրով նախատեսված կարգով, լրացնել թերի մատակարարվածը։</w:t>
      </w:r>
    </w:p>
    <w:p w14:paraId="3E30BFF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2.4.7 Հետ տանել Գնորդի կողմից պայմանագրի 2.2.2 կետին համապատասխան` պատասխանատու պահպանության ընդունված ապրանքը կամ ողջամիտ ժամկետում տնօրինել այն, ինչպես նաև հատուցել ապրանքը պատասխանատու պահպանության ընդունելու, այն իրացնելու կամ Վաճառողին վերադարձնելու հետ կապված անհրաժեշտ ծախսերը։</w:t>
      </w:r>
    </w:p>
    <w:p w14:paraId="6F417BE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2.4.8 Պայմանագրով նախատեսված դեպքերում վճարել պայմանագրի 6.2 և 6.3  կետերով նախատեսված տույժը և տուգանքը։</w:t>
      </w:r>
    </w:p>
    <w:p w14:paraId="3E3B8C4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2.4.9 Գնորդին հանձնել ապրանքի պատկանելիքները և համապատասխան փաստաթղթերը։</w:t>
      </w:r>
    </w:p>
    <w:p w14:paraId="0D81A31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2.4.10 Պայմանագրի 2.1.7 կետի համաձայն պայմանագրի լուծումից հետո Գնորդին հատուցել վերջինիս պատճառված և սահմանված կարգով հիմնավորված վնասները։</w:t>
      </w:r>
    </w:p>
    <w:p w14:paraId="41596EC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2.4.11 Որակավորման և պայմանագրի ապահովում ներկայացրած անձը պարտավոր է ապահովումների գործողության ընթացքում լուծարման կամ սնանկացման գործընթաց սկսելու դեպքում դրա մասին նախապես գրավոր տեղեկացնել Գնորդին։</w:t>
      </w:r>
    </w:p>
    <w:p w14:paraId="1EFBE3EC" w14:textId="77777777" w:rsidR="00EC5EAF" w:rsidRDefault="00EC5EAF">
      <w:pPr>
        <w:ind w:firstLine="709"/>
        <w:jc w:val="both"/>
        <w:rPr>
          <w:rFonts w:ascii="GHEA Grapalat" w:eastAsia="GHEA Grapalat" w:hAnsi="GHEA Grapalat" w:cs="GHEA Grapalat"/>
        </w:rPr>
      </w:pPr>
    </w:p>
    <w:p w14:paraId="4063927A"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3. ՊԱՅՄԱՆԱԳՐԻ ԳԻՆԸ ԵՎ ՎՃԱՐՄԱՆ ԿԱՐԳԸ</w:t>
      </w:r>
    </w:p>
    <w:p w14:paraId="46F71F92"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3.1  Պայմանագրի գինը կազմում է ________________ ՀՀ դրամ, ներառյալ ԱԱՀ-ն:</w:t>
      </w:r>
      <w:r>
        <w:rPr>
          <w:rFonts w:ascii="GHEA Grapalat" w:eastAsia="GHEA Grapalat" w:hAnsi="GHEA Grapalat" w:cs="GHEA Grapalat"/>
          <w:sz w:val="20"/>
          <w:szCs w:val="20"/>
          <w:vertAlign w:val="superscript"/>
        </w:rPr>
        <w:footnoteReference w:id="18"/>
      </w:r>
      <w:r>
        <w:rPr>
          <w:rFonts w:ascii="GHEA Grapalat" w:eastAsia="GHEA Grapalat" w:hAnsi="GHEA Grapalat" w:cs="GHEA Grapalat"/>
          <w:sz w:val="20"/>
          <w:szCs w:val="20"/>
        </w:rPr>
        <w:t xml:space="preserve">  Պայմանագրի գինը ներառում է պայմանագրի կատարումն ապահովելու նպատակով Վաճառողի կողմից կատարվելիք բոլոր վճարները (ծախսերը), այդ թվում` հարկերը, տուրքերը, փոխադրման, ապահովագրման ծախսերը, պարգևավճարները և ակնկալվող շահույթը։</w:t>
      </w:r>
    </w:p>
    <w:p w14:paraId="1183084C"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lastRenderedPageBreak/>
        <w:t>Ապրանքի մատակարարման գինը կայուն է և Վաճառողն իրավունք չունի պահանջել ավելացնելու, իսկ Գնորդը նվազեցնելու այդ գինը։</w:t>
      </w:r>
    </w:p>
    <w:p w14:paraId="6AE2006E"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3.3 Գնորդն իրեն մատակարարված ապրանքի դիմաց վճարում է ՀՀ դրամով անկանխիկ` դրամական միջոցները Վաճառողի հաշվարկային հաշվին փոխանցելու միջոցով։ Դրամական միջոցների փոխանցումը կատարվում է հանձման-ընդունման արձանագրության հիման վրա` պայմանագրի վճարման  ժամանակացույցով (հավելված N 2) նախատեսված ամիներին, բայց ոչ ուշ, քան մինչև տվյալ տարվա դեկտեմբերի 25-ը: </w:t>
      </w:r>
    </w:p>
    <w:p w14:paraId="7B377E55" w14:textId="77777777" w:rsidR="00EC5EAF" w:rsidRDefault="00EC5EAF">
      <w:pPr>
        <w:ind w:firstLine="720"/>
        <w:jc w:val="both"/>
        <w:rPr>
          <w:rFonts w:ascii="GHEA Grapalat" w:eastAsia="GHEA Grapalat" w:hAnsi="GHEA Grapalat" w:cs="GHEA Grapalat"/>
          <w:i/>
          <w:iCs/>
          <w:sz w:val="20"/>
          <w:szCs w:val="20"/>
          <w:u w:val="single"/>
        </w:rPr>
      </w:pPr>
    </w:p>
    <w:p w14:paraId="1AF6852F" w14:textId="77777777" w:rsidR="00EC5EAF" w:rsidRDefault="00EC5EAF">
      <w:pPr>
        <w:ind w:firstLine="709"/>
        <w:jc w:val="center"/>
        <w:rPr>
          <w:rFonts w:ascii="GHEA Grapalat" w:eastAsia="GHEA Grapalat" w:hAnsi="GHEA Grapalat" w:cs="GHEA Grapalat"/>
          <w:b/>
          <w:bCs/>
          <w:sz w:val="20"/>
          <w:szCs w:val="20"/>
        </w:rPr>
      </w:pPr>
    </w:p>
    <w:p w14:paraId="7E600AC0"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4. ԱՊՐԱՆՔԻ ՈՐԱԿԸ ԵՎ ԵՐԱՇԽԻՔԸ</w:t>
      </w:r>
    </w:p>
    <w:p w14:paraId="45896E2C"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4.1 Վաճառողը երաշխավորում է մատակարարված ապրանքի որակի համապատասխանությունը պետական ստանդարտի պահանջներին։ </w:t>
      </w:r>
    </w:p>
    <w:p w14:paraId="445462BA" w14:textId="77777777" w:rsidR="00EC5EAF" w:rsidRDefault="00EC5EAF">
      <w:pPr>
        <w:ind w:firstLine="709"/>
        <w:jc w:val="center"/>
        <w:rPr>
          <w:rFonts w:ascii="GHEA Grapalat" w:eastAsia="GHEA Grapalat" w:hAnsi="GHEA Grapalat" w:cs="GHEA Grapalat"/>
          <w:sz w:val="20"/>
          <w:szCs w:val="20"/>
        </w:rPr>
      </w:pPr>
    </w:p>
    <w:p w14:paraId="745C641E" w14:textId="77777777" w:rsidR="00EC5EAF" w:rsidRDefault="00EC5EAF">
      <w:pPr>
        <w:ind w:firstLine="709"/>
        <w:jc w:val="center"/>
        <w:rPr>
          <w:rFonts w:ascii="GHEA Grapalat" w:eastAsia="GHEA Grapalat" w:hAnsi="GHEA Grapalat" w:cs="GHEA Grapalat"/>
          <w:b/>
          <w:bCs/>
          <w:sz w:val="20"/>
          <w:szCs w:val="20"/>
        </w:rPr>
      </w:pPr>
    </w:p>
    <w:p w14:paraId="1779B7FB"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5. ԱՊՐԱՆՔԻ ՀԱՆՁՆՈՒՄԸ ԵՎ ԸՆԴՈՒՆՈՒՄԸ</w:t>
      </w:r>
    </w:p>
    <w:p w14:paraId="3393CD02"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5.1 Մատակարարված ապրանքն ընդունվում է Գնորդի և Վաճառողի միջև հանձնման-ընդունման արձանագրության ստորագրմամբ: Ապրանքը Գնորդին հանձնելու փաստը ֆիքսվում է Գնորդի և Վաճառողի միջև երկկողմ հաստատված փաստաթղթով՝ նշելով փաստաթղթի կազմման ամսաթիվը: </w:t>
      </w:r>
    </w:p>
    <w:p w14:paraId="482CA1B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Մինչև պայմանագրով ապրանքի մատակարարման համար նախատեսված օրը ներառյալ Վաճառողը Գնորդին է տրամադրում իր կողմից ստորագրված` ապրանքը Գնորդին հանձնելու փաստը ֆիքսող փաստաթուղթը (հավելված N 3.1) և հանձնման-ընդունման արձանագրության </w:t>
      </w:r>
      <w:r>
        <w:rPr>
          <w:rFonts w:ascii="GHEA Grapalat" w:eastAsia="GHEA Grapalat" w:hAnsi="GHEA Grapalat" w:cs="GHEA Grapalat"/>
          <w:sz w:val="20"/>
          <w:szCs w:val="20"/>
          <w:u w:val="single"/>
        </w:rPr>
        <w:tab/>
        <w:t>2</w:t>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օրինակ (հավելված N 3): </w:t>
      </w:r>
    </w:p>
    <w:p w14:paraId="7345AB98"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5.2 Հանձնման-ընդունման արձանագրությունը ստորագրվում է, եթե մատակարարված ապրանքը համապատասխանում է պայմանագրի պայմաններին։ Հակառակ դեպքում պայմանագրի կամ դրա մի մասի կատարման արդյունքները չեն ընդունվում, հանձնման-ընդունման արձանագրությունը չի ստորագրվում և Գնորդը`</w:t>
      </w:r>
    </w:p>
    <w:p w14:paraId="52D4E18D"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 հարցի կարգավորման համար ձեռնարկում է նման իրավիճակի համար պայմանագրով նախատեսված միջոցները.</w:t>
      </w:r>
    </w:p>
    <w:p w14:paraId="4BDDB776"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բ) Վաճառողի նկատմամբ կիրառում է պայմանագրով նախատեսված պատասխանատվության միջոցներ։</w:t>
      </w:r>
    </w:p>
    <w:p w14:paraId="13D41086"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5.3 Գնորդը հանձնման-ընդունման արձանագրությունը ստանալու օրվան հաջորդող աշխատանքային օրվանից հաշված </w:t>
      </w:r>
      <w:r>
        <w:rPr>
          <w:rFonts w:ascii="GHEA Grapalat" w:eastAsia="GHEA Grapalat" w:hAnsi="GHEA Grapalat" w:cs="GHEA Grapalat"/>
          <w:sz w:val="20"/>
          <w:szCs w:val="20"/>
          <w:u w:val="single"/>
        </w:rPr>
        <w:t xml:space="preserve">     </w:t>
      </w:r>
      <w:r>
        <w:rPr>
          <w:rFonts w:ascii="GHEA Grapalat" w:eastAsia="GHEA Grapalat" w:hAnsi="GHEA Grapalat" w:cs="GHEA Grapalat"/>
          <w:sz w:val="20"/>
          <w:szCs w:val="20"/>
        </w:rPr>
        <w:t xml:space="preserve"> աշխատանքային օրվա ընթացքում Վաճառողին է ներկայացնում իր կողմից ստորագրված հանձնման-ընդունման արձանագրության մեկ օրինակը կամ ապրանքը չընդունելու պատճառաբանված մերժումը։</w:t>
      </w:r>
    </w:p>
    <w:p w14:paraId="498A9250"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5.4 Եթե պայմանագրի 5.3 կետով սահմանված ժամկետում Գնորդը չի ընդունում մատակարարված ապրանքը կամ չի մերժում դրա ընդունումը, ապա մատակարարված ապրանքը համարվում է ընդունված և պայմանագրի 5.3 կետով սահմանված վերջնաժամկետին հաջորդող աշխատանքային օրը Գնորդը Վաճառողին է տրամադրում իր կողմից ստորագրված հանձնման-ընդունման արձանագրությունը: </w:t>
      </w:r>
    </w:p>
    <w:p w14:paraId="641BD24A" w14:textId="77777777" w:rsidR="00EC5EAF" w:rsidRDefault="00EC5EAF">
      <w:pPr>
        <w:ind w:firstLine="720"/>
        <w:jc w:val="both"/>
        <w:rPr>
          <w:rFonts w:ascii="GHEA Grapalat" w:eastAsia="GHEA Grapalat" w:hAnsi="GHEA Grapalat" w:cs="GHEA Grapalat"/>
          <w:sz w:val="20"/>
          <w:szCs w:val="20"/>
        </w:rPr>
      </w:pPr>
    </w:p>
    <w:p w14:paraId="1A5F48D0" w14:textId="77777777" w:rsidR="00EC5EAF" w:rsidRDefault="00EC5EAF">
      <w:pPr>
        <w:ind w:firstLine="709"/>
        <w:jc w:val="center"/>
        <w:rPr>
          <w:rFonts w:ascii="GHEA Grapalat" w:eastAsia="GHEA Grapalat" w:hAnsi="GHEA Grapalat" w:cs="GHEA Grapalat"/>
          <w:b/>
          <w:bCs/>
          <w:sz w:val="20"/>
          <w:szCs w:val="20"/>
        </w:rPr>
      </w:pPr>
    </w:p>
    <w:p w14:paraId="54790491"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6. ԿՈՂՄԵՐԻ ՊԱՏԱՍԽԱՆԱՏՎՈՒԹՅՈՒՆԸ</w:t>
      </w:r>
    </w:p>
    <w:p w14:paraId="41B10093"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6.1 Վաճառողը պատասխանատվություն է կրում հանձնած ապրանքի որակի և պայմանագրով նախատեսված մատակարարման ժամկետների պահպանման համար։</w:t>
      </w:r>
    </w:p>
    <w:p w14:paraId="3E6FCF55"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6.2 Վաճառողի կողմից պայմանագրով նախատեսված ապրանքի մատակարարման ժամկետների խախտման դեպքում Վաճառողից յուրաքանչյուր ուշացված աշխատանքային օրվա համար գանձվում է տույժ` մատակարարման ենթակա, սակայն չմատակարարված ապրանքի գնի 0,05 (զրո ամբողջ հինգ հարյուրերորդական) տոկոսի  չափով։</w:t>
      </w:r>
    </w:p>
    <w:p w14:paraId="6271D81A"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6.3 Պայմանագրի 1.1 կետում նշված տեխնիկական բնութագրին չհամապատասխանող ապրանք մատակարարելու յուրաքանչյուր դեպքում Վաճառողից գանձվում է տուգանք` պայմանագրի գնի 0,5 (զրո ամբողջ հինգ տասնորդական) տոկոսի  չափով:</w:t>
      </w:r>
      <w:r>
        <w:rPr>
          <w:rFonts w:ascii="GHEA Grapalat" w:eastAsia="GHEA Grapalat" w:hAnsi="GHEA Grapalat" w:cs="GHEA Grapalat"/>
          <w:sz w:val="20"/>
          <w:szCs w:val="20"/>
          <w:vertAlign w:val="superscript"/>
        </w:rPr>
        <w:footnoteReference w:id="19"/>
      </w:r>
      <w:r>
        <w:rPr>
          <w:rFonts w:ascii="GHEA Grapalat" w:eastAsia="GHEA Grapalat" w:hAnsi="GHEA Grapalat" w:cs="GHEA Grapalat"/>
          <w:sz w:val="20"/>
          <w:szCs w:val="20"/>
        </w:rPr>
        <w:t xml:space="preserve"> Ընդ որում տուգանքը հաշվարկվում է նաև ապրանքի մատակարարումը սույն պայմանագրով սահմանված ժամկետում կատարելու, սակայն պատվիրատուի կողմից այդ չընդունվելու դեպքում:  </w:t>
      </w:r>
    </w:p>
    <w:p w14:paraId="447C50AF"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6.4 Պայմանագրի 6.2 և 6.3 կետերով նախատեսված տույժը և տուգանքը հաշվարկվում և հաշվանցվում են Վաճառողին վճարման ենթակա գումարների հետ։</w:t>
      </w:r>
    </w:p>
    <w:p w14:paraId="70303159"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6.5 Գնորդի կողմից պայմանագրի 3.3 կետով նախատեսված ժամկետի խախտման համար Գնորդի նկատմամբ յուրաքանչյուր ուշացված աշխատանքային օրվա համար հաշվարկվում է տույժ` վճարման ենթակա, սակայն չվճարված գումարի 0,05 (զրո ամբողջ հինգ հարյուրերորդական) տոկոսի  չափով։</w:t>
      </w:r>
    </w:p>
    <w:p w14:paraId="03E21321"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6.6 Պայմանագրով չնախատեսված դեպքերում կողմերն իրենց պարտավորությունները չկատարելու կամ ոչ պատշաճ կատարելու համար պատասխանատվություն են կրում ՀՀ օրենսդրությամբ սահմանված կարգով։</w:t>
      </w:r>
    </w:p>
    <w:p w14:paraId="13048CC4"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6.7 Տույժերի և (կամ) տուգանքի վճարումը Կողմերին չի ազատում իրենց պայմանագրային պարտվորությունները լրիվ կատարելուց։</w:t>
      </w:r>
    </w:p>
    <w:p w14:paraId="30990263" w14:textId="77777777" w:rsidR="00EC5EAF" w:rsidRDefault="00EC5EAF">
      <w:pPr>
        <w:ind w:firstLine="709"/>
        <w:jc w:val="both"/>
        <w:rPr>
          <w:rFonts w:ascii="GHEA Grapalat" w:eastAsia="GHEA Grapalat" w:hAnsi="GHEA Grapalat" w:cs="GHEA Grapalat"/>
          <w:sz w:val="20"/>
          <w:szCs w:val="20"/>
        </w:rPr>
      </w:pPr>
    </w:p>
    <w:p w14:paraId="78FD58DE" w14:textId="77777777" w:rsidR="00EC5EAF" w:rsidRDefault="00EC5EAF">
      <w:pPr>
        <w:ind w:firstLine="709"/>
        <w:jc w:val="both"/>
        <w:rPr>
          <w:rFonts w:ascii="GHEA Grapalat" w:eastAsia="GHEA Grapalat" w:hAnsi="GHEA Grapalat" w:cs="GHEA Grapalat"/>
          <w:sz w:val="20"/>
          <w:szCs w:val="20"/>
        </w:rPr>
      </w:pPr>
    </w:p>
    <w:p w14:paraId="2A4732BD" w14:textId="77777777" w:rsidR="00EC5EAF" w:rsidRDefault="00EC5EAF">
      <w:pPr>
        <w:ind w:firstLine="709"/>
        <w:jc w:val="center"/>
        <w:rPr>
          <w:rFonts w:ascii="GHEA Grapalat" w:eastAsia="GHEA Grapalat" w:hAnsi="GHEA Grapalat" w:cs="GHEA Grapalat"/>
          <w:b/>
          <w:bCs/>
          <w:sz w:val="20"/>
          <w:szCs w:val="20"/>
        </w:rPr>
      </w:pPr>
    </w:p>
    <w:p w14:paraId="08723A54"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7. ԱՆՀԱՂԹԱՀԱՐԵԼԻ ՈՒԺԻ ԱԶԴԵՑՈՒԹՅՈՒՆԸ (ՖՈՐՍ-ՄԱԺՈՐ)</w:t>
      </w:r>
    </w:p>
    <w:p w14:paraId="21346ECD" w14:textId="77777777" w:rsidR="00EC5EAF" w:rsidRDefault="00EC5EAF">
      <w:pPr>
        <w:ind w:firstLine="709"/>
        <w:jc w:val="center"/>
        <w:rPr>
          <w:rFonts w:ascii="GHEA Grapalat" w:eastAsia="GHEA Grapalat" w:hAnsi="GHEA Grapalat" w:cs="GHEA Grapalat"/>
          <w:b/>
          <w:bCs/>
          <w:sz w:val="20"/>
          <w:szCs w:val="20"/>
        </w:rPr>
      </w:pPr>
    </w:p>
    <w:p w14:paraId="738B707B"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պարտավորություններն ամբողջությամբ կամ մասնակիորեն չկատարելու համար կողմերն ազատվում են պատասխանատվությունից, եթե դա եղել է անհաղթահարելի ուժի ազդեցության հետևանքով, որը ծագել է սույն պայմանագիրը կնքելուց հետո, և որը կողմերը  չէին կարող կանխատեսել կամ կանխարգելել։ Այդպիսի իրավիճակներ են երկրաշարժը, ջրհեղեղը, հրդեհը, պատերազմը, ռազմական և արտակարգ դրություն հայտարարելը, քաղաքական հուզումները, գործադուլները, հաղորդակցության միջոցների աշխատանքի դադարեցումը, պետական մարմինների ակտերը և այլն, որոնք անհնարին են դարձնում սույն պայմանագրով պարտավորությունների կատարումը։ Եթե արտակարգ ուժի ազդեցությունը շարունակվում է 3 (երեք) ամսից ավելի, ապա կողմերից յուրաքանչյուրն իրավունք ունի լուծել պայմանագիրը` այդ մասին նախապես տեղյակ պահելով մյուս կողմին։</w:t>
      </w:r>
    </w:p>
    <w:p w14:paraId="47671FDC" w14:textId="77777777" w:rsidR="00EC5EAF" w:rsidRDefault="00EC5EAF">
      <w:pPr>
        <w:ind w:firstLine="709"/>
        <w:jc w:val="both"/>
        <w:rPr>
          <w:rFonts w:ascii="GHEA Grapalat" w:eastAsia="GHEA Grapalat" w:hAnsi="GHEA Grapalat" w:cs="GHEA Grapalat"/>
          <w:sz w:val="20"/>
          <w:szCs w:val="20"/>
        </w:rPr>
      </w:pPr>
    </w:p>
    <w:p w14:paraId="5A3E1A74" w14:textId="77777777" w:rsidR="00EC5EAF" w:rsidRDefault="00EC5EAF">
      <w:pPr>
        <w:ind w:firstLine="709"/>
        <w:jc w:val="both"/>
        <w:rPr>
          <w:rFonts w:ascii="GHEA Grapalat" w:eastAsia="GHEA Grapalat" w:hAnsi="GHEA Grapalat" w:cs="GHEA Grapalat"/>
          <w:sz w:val="20"/>
          <w:szCs w:val="20"/>
        </w:rPr>
      </w:pPr>
    </w:p>
    <w:p w14:paraId="1B89C4AF" w14:textId="77777777" w:rsidR="00EC5EAF" w:rsidRDefault="00EC5EAF">
      <w:pPr>
        <w:ind w:firstLine="709"/>
        <w:jc w:val="both"/>
        <w:rPr>
          <w:rFonts w:ascii="GHEA Grapalat" w:eastAsia="GHEA Grapalat" w:hAnsi="GHEA Grapalat" w:cs="GHEA Grapalat"/>
          <w:sz w:val="20"/>
          <w:szCs w:val="20"/>
        </w:rPr>
      </w:pPr>
    </w:p>
    <w:p w14:paraId="0F4B40AC" w14:textId="77777777" w:rsidR="00EC5EAF" w:rsidRDefault="00EC5EAF">
      <w:pPr>
        <w:ind w:firstLine="709"/>
        <w:jc w:val="both"/>
        <w:rPr>
          <w:rFonts w:ascii="GHEA Grapalat" w:eastAsia="GHEA Grapalat" w:hAnsi="GHEA Grapalat" w:cs="GHEA Grapalat"/>
          <w:sz w:val="20"/>
          <w:szCs w:val="20"/>
        </w:rPr>
      </w:pPr>
    </w:p>
    <w:p w14:paraId="54FCCAD1" w14:textId="77777777" w:rsidR="00EC5EAF" w:rsidRDefault="00EC5EAF">
      <w:pPr>
        <w:ind w:firstLine="709"/>
        <w:jc w:val="both"/>
        <w:rPr>
          <w:rFonts w:ascii="GHEA Grapalat" w:eastAsia="GHEA Grapalat" w:hAnsi="GHEA Grapalat" w:cs="GHEA Grapalat"/>
          <w:sz w:val="20"/>
          <w:szCs w:val="20"/>
        </w:rPr>
      </w:pPr>
    </w:p>
    <w:p w14:paraId="00FDA6F2" w14:textId="77777777" w:rsidR="00EC5EAF" w:rsidRDefault="00EC5EAF">
      <w:pPr>
        <w:ind w:firstLine="709"/>
        <w:jc w:val="center"/>
        <w:rPr>
          <w:rFonts w:ascii="GHEA Grapalat" w:eastAsia="GHEA Grapalat" w:hAnsi="GHEA Grapalat" w:cs="GHEA Grapalat"/>
          <w:b/>
          <w:bCs/>
          <w:sz w:val="20"/>
          <w:szCs w:val="20"/>
        </w:rPr>
      </w:pPr>
    </w:p>
    <w:p w14:paraId="1DFA3E6D" w14:textId="77777777" w:rsidR="00EC5EAF" w:rsidRDefault="00000000">
      <w:pPr>
        <w:ind w:firstLine="709"/>
        <w:jc w:val="center"/>
        <w:rPr>
          <w:rFonts w:ascii="GHEA Grapalat" w:eastAsia="GHEA Grapalat" w:hAnsi="GHEA Grapalat" w:cs="GHEA Grapalat"/>
          <w:b/>
          <w:bCs/>
          <w:sz w:val="20"/>
          <w:szCs w:val="20"/>
        </w:rPr>
      </w:pPr>
      <w:r>
        <w:rPr>
          <w:rFonts w:ascii="GHEA Grapalat" w:eastAsia="GHEA Grapalat" w:hAnsi="GHEA Grapalat" w:cs="GHEA Grapalat"/>
          <w:b/>
          <w:bCs/>
          <w:sz w:val="20"/>
          <w:szCs w:val="20"/>
        </w:rPr>
        <w:t>8. ԱՅԼ ՊԱՅՄԱՆՆԵՐ</w:t>
      </w:r>
    </w:p>
    <w:p w14:paraId="24398B08" w14:textId="77777777" w:rsidR="00EC5EAF" w:rsidRDefault="00EC5EAF">
      <w:pPr>
        <w:ind w:firstLine="709"/>
        <w:jc w:val="center"/>
        <w:rPr>
          <w:rFonts w:ascii="GHEA Grapalat" w:eastAsia="GHEA Grapalat" w:hAnsi="GHEA Grapalat" w:cs="GHEA Grapalat"/>
          <w:b/>
          <w:bCs/>
          <w:sz w:val="20"/>
          <w:szCs w:val="20"/>
        </w:rPr>
      </w:pPr>
    </w:p>
    <w:p w14:paraId="4E97700F"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8.1 Պայմանագիրն ուժի մեջ է մտնում Կողմերի ստորագրման պահից և գործում է մինչև կողմերի` պայմանագրով ստանձնած պարտավորությունների ողջ ծավալով կատարումը`  մինչև 31.03.2026թ. </w:t>
      </w:r>
    </w:p>
    <w:p w14:paraId="22B2CFD9"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Պայմանագրով նախատեսված կողմերի իրավունքների և պարտականությունների կատարման պայման է հանդիսանում պայմանագիրը ՀՀ ֆինանսների նախարարության կողմից հաշվառված լինելու հանգամանքը:</w:t>
      </w:r>
      <w:r>
        <w:rPr>
          <w:rFonts w:ascii="GHEA Grapalat" w:eastAsia="GHEA Grapalat" w:hAnsi="GHEA Grapalat" w:cs="GHEA Grapalat"/>
          <w:sz w:val="20"/>
          <w:szCs w:val="20"/>
          <w:vertAlign w:val="superscript"/>
        </w:rPr>
        <w:footnoteReference w:id="20"/>
      </w:r>
    </w:p>
    <w:p w14:paraId="40DC724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8.2 Պայմանագրից ծագած` կողմի վճարային պարտավորությունը չի կարող դադարել այլ պայմանագրից ծագած` հակընդդեմ պարտավորության հաշվանցով, առանց կողմերի գրավոր և կնիքով հաստատված համաձայնության։ Պայմանագրից ծագած պահանջի իրավունքը չի կարող փոխանցվել այլ անձի, առանց պարտապան կողմի գրավոր համաձայնության։ </w:t>
      </w:r>
    </w:p>
    <w:p w14:paraId="6418DB58" w14:textId="77777777" w:rsidR="00EC5EAF" w:rsidRDefault="00000000">
      <w:pPr>
        <w:shd w:val="clear" w:color="auto" w:fill="FFFFFF"/>
        <w:ind w:firstLine="375"/>
        <w:jc w:val="both"/>
        <w:rPr>
          <w:rFonts w:ascii="GHEA Grapalat" w:eastAsia="GHEA Grapalat" w:hAnsi="GHEA Grapalat" w:cs="GHEA Grapalat"/>
          <w:color w:val="000000"/>
        </w:rPr>
      </w:pPr>
      <w:r>
        <w:rPr>
          <w:rFonts w:ascii="GHEA Grapalat" w:eastAsia="GHEA Grapalat" w:hAnsi="GHEA Grapalat" w:cs="GHEA Grapalat"/>
          <w:sz w:val="20"/>
          <w:szCs w:val="20"/>
        </w:rPr>
        <w:t>8.3 Այն դեպքում,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 որ պայմանագիրը կնքելու նատակով կազմակերպված գնման գործընթացում, մինչև պայմանագրի կնքումը, Վաճառողը ներկայացրել է կեղծ փաստաթղթեր (տեղեկություններ և տվյալներ), կամ վերջինիս ընտրված մասնակից ճանաչելու մասին որոշումը չի համապատասխանում Հայաստանի Հանրապետության օրենսդրությանը, ապա այդ հիմքերն ի հայտ գալուց հետո Գնորդը միակողմանիորեն լուծում է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Գնորդը չի կրում պայմանագրի միակողմանի լուծման հետևանքով Վաճառողի համար առաջացող վնասների կամ բաց թողնված օգուտի ռիսկը, իսկ վերջինս պարտավոր է Հայաստանի Հանրապետության օրենքով սահմանված կարգով փոխհատուցել իր մեղքով Գնորդի կրած վնասներն այն ծավալով, որի մասով պայմանագիրը լուծվել է։</w:t>
      </w:r>
      <w:r>
        <w:rPr>
          <w:rFonts w:ascii="GHEA Grapalat" w:eastAsia="GHEA Grapalat" w:hAnsi="GHEA Grapalat" w:cs="GHEA Grapalat"/>
          <w:color w:val="000000"/>
        </w:rPr>
        <w:t xml:space="preserve"> </w:t>
      </w:r>
    </w:p>
    <w:p w14:paraId="28A398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8.4 Պայմանագրի հետ կապված վեճերը ենթակա են քննության Հայաստանի Հանրապետության դատարաններում։</w:t>
      </w:r>
    </w:p>
    <w:p w14:paraId="27272F0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8.5</w:t>
      </w:r>
      <w:r>
        <w:rPr>
          <w:rFonts w:ascii="GHEA Grapalat" w:eastAsia="GHEA Grapalat" w:hAnsi="GHEA Grapalat" w:cs="GHEA Grapalat"/>
          <w:sz w:val="20"/>
          <w:szCs w:val="20"/>
        </w:rPr>
        <w:tab/>
        <w:t xml:space="preserve">Պայմանագրում փոփոխություններ և լրացումներ կարող են կատարվել միայն Կողմերի փոխադարձ համաձայնությամբ` համաձայնագիր կնքելու միջոցով, որը կհանդիսանա պայմանագրի անբաժանելի մասը։ </w:t>
      </w:r>
    </w:p>
    <w:p w14:paraId="2542F083"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Արգելվում է պայմանագրում, իսկ եթե պայմանագրի գինը գործոնային է, ապա նաև այդ պայմանագրին կից հաջորդող յուրաքանչյուր տարիներին կնքված համաձայնագրում կատարել այնպիսի փոփոխություններ, որոնք հանգեցնում են գնվող ապրանքի ծավալների կամ ձեռք բերվող ապրանքի միավորի գնի  կամ պայմանագրի գնի արհեստական փոփոխման։</w:t>
      </w:r>
    </w:p>
    <w:p w14:paraId="14119F71"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Պայմանագրի կողմերից անկախ գործոնների ազդեցությամբ պայմանագրի փոփոխման յուրաքանչյուր դեպք սահմանում է Հայաստանի Հանրապետության կառավարությունը։</w:t>
      </w:r>
    </w:p>
    <w:p w14:paraId="031E8154"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8.6 Եթե պայմանագիրն  իրականացվում է գործակալության պայմանագիր կնքելու միջոցով.</w:t>
      </w:r>
    </w:p>
    <w:p w14:paraId="44542DBC"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1) Վաճառողը պատասխանատվություն է կրում գործակալի պարտավորությունների չկատարման կամ ոչ պատշաճ կատարման համար.</w:t>
      </w:r>
    </w:p>
    <w:p w14:paraId="6C6B644E" w14:textId="77777777" w:rsidR="00EC5EAF" w:rsidRDefault="00000000">
      <w:pPr>
        <w:tabs>
          <w:tab w:val="left" w:pos="1276"/>
        </w:tabs>
        <w:ind w:firstLine="720"/>
        <w:jc w:val="both"/>
        <w:rPr>
          <w:rFonts w:ascii="GHEA Grapalat" w:eastAsia="GHEA Grapalat" w:hAnsi="GHEA Grapalat" w:cs="GHEA Grapalat"/>
          <w:sz w:val="20"/>
          <w:szCs w:val="20"/>
        </w:rPr>
      </w:pPr>
      <w:bookmarkStart w:id="22" w:name="_heading=h.abqb1qk37fpc" w:colFirst="0" w:colLast="0"/>
      <w:bookmarkEnd w:id="22"/>
      <w:r>
        <w:rPr>
          <w:rFonts w:ascii="GHEA Grapalat" w:eastAsia="GHEA Grapalat" w:hAnsi="GHEA Grapalat" w:cs="GHEA Grapalat"/>
          <w:sz w:val="20"/>
          <w:szCs w:val="20"/>
        </w:rPr>
        <w:t>2) պայմանագրի կատարման ընթացքում գործակալի փոփոխման դեպքում Վաճառողը գրավոր տեղեկացնում է Գնորդին՝ տրամադրելով գործակալության պայմանագրի պատճենը և դրա կողմ հանդիսացող անձի տվյալները՝ փոփոխությունը կատարվելու օրվանից  հինգ աշխատանքային օրվա ընթացքում: Ընդ որում  սույն ենթակետի կիրառման դեպքում գործակալ չի կարող հանդիսանալ ՀՀ կառավարության 20.06.2025թ. թիվ 817-Ա որոշմա</w:t>
      </w:r>
      <w:r>
        <w:t xml:space="preserve"> </w:t>
      </w:r>
      <w:r>
        <w:rPr>
          <w:rFonts w:ascii="GHEA Grapalat" w:eastAsia="GHEA Grapalat" w:hAnsi="GHEA Grapalat" w:cs="GHEA Grapalat"/>
          <w:sz w:val="20"/>
          <w:szCs w:val="20"/>
        </w:rPr>
        <w:t>ն 2-թդ կետի 2-րդ ենթակետով նախատեսված ցուցակում ներառված կազմակերպությունը:</w:t>
      </w:r>
      <w:r>
        <w:rPr>
          <w:rFonts w:ascii="GHEA Grapalat" w:eastAsia="GHEA Grapalat" w:hAnsi="GHEA Grapalat" w:cs="GHEA Grapalat"/>
          <w:sz w:val="20"/>
          <w:szCs w:val="20"/>
          <w:vertAlign w:val="superscript"/>
        </w:rPr>
        <w:footnoteReference w:id="21"/>
      </w:r>
    </w:p>
    <w:p w14:paraId="6EF40177"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8.7 Եթե պայմանագիրն  իրականացվում է համատեղ գործունեության (կոնսորցիումի) պայմանագիր կնքելու միջոցով, ապա այդ պայմանագրի մասնակիցները կրում են համատեղ և համապարտ պատասխանատվություն: Ընդ որում, կոնսորցիումի անդամի կոնսորցիումից դուրս գալու դեպքում պայմանագիրը միակողմանիորեն լուծվում է և </w:t>
      </w:r>
      <w:r>
        <w:rPr>
          <w:rFonts w:ascii="GHEA Grapalat" w:eastAsia="GHEA Grapalat" w:hAnsi="GHEA Grapalat" w:cs="GHEA Grapalat"/>
          <w:sz w:val="20"/>
          <w:szCs w:val="20"/>
        </w:rPr>
        <w:lastRenderedPageBreak/>
        <w:t>կոնսորցիումի անդամների նկատմամբ կիրառվում են պայմանագրով նախատեսված պատասխանատվության միջոցները:</w:t>
      </w:r>
      <w:r>
        <w:rPr>
          <w:rFonts w:ascii="GHEA Grapalat" w:eastAsia="GHEA Grapalat" w:hAnsi="GHEA Grapalat" w:cs="GHEA Grapalat"/>
          <w:sz w:val="20"/>
          <w:szCs w:val="20"/>
          <w:vertAlign w:val="superscript"/>
        </w:rPr>
        <w:footnoteReference w:id="22"/>
      </w:r>
    </w:p>
    <w:p w14:paraId="21E91942" w14:textId="77777777" w:rsidR="00EC5EAF" w:rsidRDefault="00000000">
      <w:pPr>
        <w:tabs>
          <w:tab w:val="left" w:pos="1276"/>
        </w:tabs>
        <w:ind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8.8 Ապրանքի մատակարարման ժամկետը կարող է երկարաձգվել մինչև պայմանագրով այդ ժամկետը լրանալը` Վաճառողի առաջարկության առկայության դեպքում, պայմանով, որ Գնորդի մոտ չի վերացել ապրանքի օգտագործման պահանջը, իսկ Վաճառողի առաջարկությունը ներկայացվել է ոչ ուշ, քան պայմանագրով ի սկզբանե մատակարարման համար սահմանված ժամկետը լրանալուց առնվազն 7 օրացուցային օր առաջ: Ընդ որում սույն կետով սահմանված դեպքում ապրանքի մատակարարման ժամկետը կարող է երկարաձգվել մեկ անգամ մինչև 30 օրացուցային օրով, բայց ոչ ավել քան պայմանագրով սահմանված ժամկետն է:</w:t>
      </w:r>
    </w:p>
    <w:p w14:paraId="067AC987"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8.9 Պայմանագրի պատշաճ կատարման պայմաններում կողմերի (Վաճառող կամ Գնորդ) օգուտները (խնայողություններ) կամ կրած վնասները տվյալ կողմի օգուտը կամ կրած վնասն են։</w:t>
      </w:r>
    </w:p>
    <w:p w14:paraId="2F91FDA3" w14:textId="77777777" w:rsidR="00EC5EAF" w:rsidRDefault="00000000">
      <w:pPr>
        <w:tabs>
          <w:tab w:val="left" w:pos="720"/>
        </w:tabs>
        <w:jc w:val="both"/>
        <w:rPr>
          <w:rFonts w:ascii="GHEA Grapalat" w:eastAsia="GHEA Grapalat" w:hAnsi="GHEA Grapalat" w:cs="GHEA Grapalat"/>
          <w:sz w:val="20"/>
          <w:szCs w:val="20"/>
        </w:rPr>
      </w:pPr>
      <w:r>
        <w:rPr>
          <w:rFonts w:ascii="GHEA Grapalat" w:eastAsia="GHEA Grapalat" w:hAnsi="GHEA Grapalat" w:cs="GHEA Grapalat"/>
          <w:sz w:val="20"/>
          <w:szCs w:val="20"/>
        </w:rPr>
        <w:tab/>
        <w:t>Պայմանագրի կողմերի` երրորդ անձանց նկատմամբ պարտավորությունները՝ ներառյալ պայմանագրի կատարման շրջանակում Վաճառողի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Վաճառողը։</w:t>
      </w:r>
    </w:p>
    <w:p w14:paraId="0EBC158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8.10 Պայմանագիրը չի կարող փոփոխվել կողմերի պարտավորությունների մասնակի չկատարման հետևանքով կամ ամբողջությամբ լուծվել կողմերի փոխադարձ համաձայնությամբ՝ բացառությամբ` Հայաստանի Հանրապետության օրենսդրությամբ սահմանված կարգով ապրանքի մատակարարման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ապրանքի մատակարարման համար անհրաժեշտ ֆինանսական հատկացումների նվազեցումը: </w:t>
      </w:r>
    </w:p>
    <w:p w14:paraId="6092C88A" w14:textId="77777777" w:rsidR="00EC5EAF" w:rsidRDefault="00000000">
      <w:pPr>
        <w:ind w:firstLine="567"/>
        <w:jc w:val="both"/>
        <w:rPr>
          <w:rFonts w:ascii="GHEA Grapalat" w:eastAsia="GHEA Grapalat" w:hAnsi="GHEA Grapalat" w:cs="GHEA Grapalat"/>
          <w:sz w:val="20"/>
          <w:szCs w:val="20"/>
        </w:rPr>
      </w:pPr>
      <w:bookmarkStart w:id="23" w:name="_heading=h.862hus2fcige" w:colFirst="0" w:colLast="0"/>
      <w:bookmarkEnd w:id="23"/>
      <w:r>
        <w:rPr>
          <w:rFonts w:ascii="GHEA Grapalat" w:eastAsia="GHEA Grapalat" w:hAnsi="GHEA Grapalat" w:cs="GHEA Grapalat"/>
          <w:sz w:val="20"/>
          <w:szCs w:val="20"/>
        </w:rPr>
        <w:tab/>
        <w:t xml:space="preserve">8.11 Վաճառողի  կողմից ստանձնած պարտավորությունները չկատարելու կամ ոչ պատշաճ կատարելու հիմքով պայմանագիրն ամբողջությամբ կամ մասնակի միակողմանի լուծելու մասին ծանուցումը Գնորդը հրապարակում է www.procurement.am հասցեով գործող ինտերնետային կայքի «Պայմանագրերը միակողմանի լուծելու մասին ծանուցումներ» բաժնում` նշելով հրապարակման ամսաթիվը: Վաճառողը, պայմանագիրը միակողմանի լուծելու վերաբերյալ, համարվում է պատշաճ ծանուցված` ծանուցումը, սույն կետով սահմանված հրապարակվելուն հաջորդող օրվանից: Պայմանագիրն ամբողջությամբ կամ մասնակի միակողմանի լուծելու մասին ծանուցումը տեղեկագրում հրապարակվելու օրը Գնորդը այն ուղարկվում է նաև Վաճառողի էլեկտրոնային փոստին:   </w:t>
      </w:r>
    </w:p>
    <w:p w14:paraId="7A243091" w14:textId="77777777" w:rsidR="00EC5EAF" w:rsidRDefault="00000000">
      <w:pPr>
        <w:ind w:firstLine="567"/>
        <w:jc w:val="both"/>
        <w:rPr>
          <w:rFonts w:ascii="Calibri" w:eastAsia="Calibri" w:hAnsi="Calibri" w:cs="Calibri"/>
          <w:sz w:val="20"/>
          <w:szCs w:val="20"/>
        </w:rPr>
      </w:pPr>
      <w:r>
        <w:rPr>
          <w:rFonts w:ascii="GHEA Grapalat" w:eastAsia="GHEA Grapalat" w:hAnsi="GHEA Grapalat" w:cs="GHEA Grapalat"/>
          <w:sz w:val="20"/>
          <w:szCs w:val="20"/>
        </w:rPr>
        <w:t xml:space="preserve">8.12 Վաճառողն </w:t>
      </w:r>
      <w:r>
        <w:rPr>
          <w:rFonts w:ascii="Calibri" w:eastAsia="Calibri" w:hAnsi="Calibri" w:cs="Calibri"/>
          <w:sz w:val="20"/>
          <w:szCs w:val="20"/>
        </w:rPr>
        <w:t> </w:t>
      </w:r>
      <w:r>
        <w:rPr>
          <w:rFonts w:ascii="GHEA Grapalat" w:eastAsia="GHEA Grapalat" w:hAnsi="GHEA Grapalat" w:cs="GHEA Grapalat"/>
          <w:sz w:val="20"/>
          <w:szCs w:val="20"/>
        </w:rPr>
        <w:t>իրավունք ունի պայմանագրի կնքումից հետո Հայաստանի Հանրապետության քաղաքացիական օրենսգրքի 48-րդ գլխով սահմանված դեպքերում և կարգով կատարել գնման պայմանագրից ծագող դրամական պահանջի զիջում` պահանջի զիջման դիմաց ֆինանսավորման (ֆակտորինգի) պայմանագրի (այսուհետ` ֆակտորինգի պայմանագիր) հիման վրա: Ֆակտորինգի պայմանագիրը պետք է սահմանի, որ ֆինանսական գործակալը համաձայն է, որ պայմանագրով նախատեսված հիմքերի առկայության դեպքում գնորդը վճարումներն իրականացնելիս ապահովի վաճառողի նկատմամբ տույժերի ու տուգանքների հաշվարկումը և հաշվանցումը վճարվելիք գումարների հետ` անկախ պահանջը զիջված լինելու հանգամանքից: Ընդ որում, ֆակտորինգի պայմանագրի հիման վրա պահանջի զիջման մասին գրավոր ծանուցումը (հավելված N 4) ստանալու դեպքում գնորդը պայմանագրով սահմանված վճարումը կատարում է ֆինանսական գործակալին, եթե ծանուցումը ստացվել է գնորդի կողմից վճարման հանձնարարագիրը և արձանագրության պատճենը լիազորված մարմնի գանձապետական համակարգ մուտքագրելու օրվան նախորդող օրը</w:t>
      </w:r>
      <w:r>
        <w:rPr>
          <w:rFonts w:ascii="Arial" w:eastAsia="Arial" w:hAnsi="Arial" w:cs="Arial"/>
          <w:color w:val="000000"/>
          <w:sz w:val="21"/>
          <w:szCs w:val="21"/>
          <w:highlight w:val="white"/>
          <w:vertAlign w:val="superscript"/>
        </w:rPr>
        <w:footnoteReference w:id="23"/>
      </w:r>
    </w:p>
    <w:p w14:paraId="5968341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8.13</w:t>
      </w:r>
      <w:r>
        <w:rPr>
          <w:rFonts w:ascii="GHEA Grapalat" w:eastAsia="GHEA Grapalat" w:hAnsi="GHEA Grapalat" w:cs="GHEA Grapalat"/>
          <w:sz w:val="20"/>
          <w:szCs w:val="20"/>
        </w:rPr>
        <w:tab/>
        <w:t>Պայմանագրի կապակցությամբ ծագած վեճերը լուծվում են բանակցությունների միջոցով։ Համաձայնություն ձեռք չբերելու դեպքում վեճերը լուծվում են դատական կարգով։</w:t>
      </w:r>
    </w:p>
    <w:p w14:paraId="0DA35BA8"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8.14 Պայմանագիրը կազմված է ____ էջից, կնքվում է երկու օրինակից, որոնք ունեն հավասարազոր իրավաբանական ուժ, յուրաքանչյուր կողմին տրվում է մեկական օրինակ։ Պայմանագրի N 1, N 2, N 3, N 3.1 և N 4 հավելվածները, համարվում են պայմանագրի անբաժանելի մասը։</w:t>
      </w:r>
    </w:p>
    <w:p w14:paraId="4EFFF4D4"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8.15 Պայմանագրի հետ կապված հարաբերությունների նկատմամբ կիրառվում է Հայաստանի Հանրապետության իրավունքը։</w:t>
      </w:r>
    </w:p>
    <w:p w14:paraId="4C6036B7" w14:textId="77777777" w:rsidR="00EC5EAF" w:rsidRDefault="00000000">
      <w:pPr>
        <w:ind w:firstLine="567"/>
        <w:jc w:val="both"/>
        <w:rPr>
          <w:rFonts w:ascii="GHEA Grapalat" w:eastAsia="GHEA Grapalat" w:hAnsi="GHEA Grapalat" w:cs="GHEA Grapalat"/>
          <w:sz w:val="20"/>
          <w:szCs w:val="20"/>
        </w:rPr>
      </w:pPr>
      <w:r>
        <w:rPr>
          <w:rFonts w:ascii="GHEA Grapalat" w:eastAsia="GHEA Grapalat" w:hAnsi="GHEA Grapalat" w:cs="GHEA Grapalat"/>
          <w:sz w:val="20"/>
          <w:szCs w:val="20"/>
        </w:rPr>
        <w:tab/>
      </w:r>
    </w:p>
    <w:p w14:paraId="221FF22F"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3E9AB789" w14:textId="77777777" w:rsidR="00EC5EAF" w:rsidRDefault="00000000">
      <w:pPr>
        <w:ind w:firstLine="709"/>
        <w:jc w:val="both"/>
        <w:rPr>
          <w:rFonts w:ascii="GHEA Grapalat" w:eastAsia="GHEA Grapalat" w:hAnsi="GHEA Grapalat" w:cs="GHEA Grapalat"/>
          <w:b/>
          <w:bCs/>
          <w:sz w:val="20"/>
          <w:szCs w:val="20"/>
        </w:rPr>
      </w:pPr>
      <w:r>
        <w:rPr>
          <w:rFonts w:ascii="GHEA Grapalat" w:eastAsia="GHEA Grapalat" w:hAnsi="GHEA Grapalat" w:cs="GHEA Grapalat"/>
          <w:b/>
          <w:bCs/>
          <w:sz w:val="20"/>
          <w:szCs w:val="20"/>
        </w:rPr>
        <w:t>9. Կողմերի հասցեները, բանկային վավերապայմանները և ստորագրությունները</w:t>
      </w:r>
    </w:p>
    <w:p w14:paraId="507FE107" w14:textId="77777777" w:rsidR="00EC5EAF" w:rsidRDefault="00000000">
      <w:pPr>
        <w:ind w:firstLine="709"/>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4E8B6B6" w14:textId="77777777" w:rsidR="00EC5EAF" w:rsidRDefault="00EC5EAF">
      <w:pPr>
        <w:ind w:firstLine="709"/>
        <w:jc w:val="both"/>
        <w:rPr>
          <w:rFonts w:ascii="GHEA Grapalat" w:eastAsia="GHEA Grapalat" w:hAnsi="GHEA Grapalat" w:cs="GHEA Grapalat"/>
          <w:sz w:val="20"/>
          <w:szCs w:val="20"/>
        </w:rPr>
      </w:pPr>
    </w:p>
    <w:p w14:paraId="7EB656E7" w14:textId="77777777" w:rsidR="00EC5EAF" w:rsidRDefault="00EC5EAF">
      <w:pPr>
        <w:ind w:firstLine="709"/>
        <w:jc w:val="both"/>
        <w:rPr>
          <w:rFonts w:ascii="GHEA Grapalat" w:eastAsia="GHEA Grapalat" w:hAnsi="GHEA Grapalat" w:cs="GHEA Grapalat"/>
          <w:sz w:val="20"/>
          <w:szCs w:val="20"/>
        </w:rPr>
      </w:pPr>
    </w:p>
    <w:tbl>
      <w:tblPr>
        <w:tblStyle w:val="afa"/>
        <w:tblW w:w="9639" w:type="dxa"/>
        <w:tblInd w:w="409" w:type="dxa"/>
        <w:tblLayout w:type="fixed"/>
        <w:tblLook w:val="0000" w:firstRow="0" w:lastRow="0" w:firstColumn="0" w:lastColumn="0" w:noHBand="0" w:noVBand="0"/>
      </w:tblPr>
      <w:tblGrid>
        <w:gridCol w:w="4536"/>
        <w:gridCol w:w="760"/>
        <w:gridCol w:w="4343"/>
      </w:tblGrid>
      <w:tr w:rsidR="00EC5EAF" w14:paraId="1C7640A6" w14:textId="77777777">
        <w:tc>
          <w:tcPr>
            <w:tcW w:w="4536" w:type="dxa"/>
          </w:tcPr>
          <w:p w14:paraId="3430E69C"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530BD0E7" w14:textId="77777777" w:rsidR="00EC5EAF" w:rsidRDefault="00000000">
            <w:pPr>
              <w:jc w:val="center"/>
              <w:rPr>
                <w:rFonts w:ascii="GHEA Grapalat" w:eastAsia="GHEA Grapalat" w:hAnsi="GHEA Grapalat" w:cs="GHEA Grapalat"/>
                <w:sz w:val="22"/>
                <w:szCs w:val="22"/>
                <w:u w:val="single"/>
              </w:rPr>
            </w:pPr>
            <w:r>
              <w:rPr>
                <w:rFonts w:ascii="GHEA Grapalat" w:eastAsia="GHEA Grapalat" w:hAnsi="GHEA Grapalat" w:cs="GHEA Grapalat"/>
                <w:sz w:val="22"/>
                <w:szCs w:val="22"/>
                <w:u w:val="single"/>
              </w:rPr>
              <w:t xml:space="preserve"> </w:t>
            </w:r>
          </w:p>
          <w:p w14:paraId="075A0CC8" w14:textId="77777777" w:rsidR="00EC5EAF" w:rsidRDefault="00EC5EAF">
            <w:pPr>
              <w:rPr>
                <w:rFonts w:ascii="GHEA Grapalat" w:eastAsia="GHEA Grapalat" w:hAnsi="GHEA Grapalat" w:cs="GHEA Grapalat"/>
              </w:rPr>
            </w:pPr>
          </w:p>
          <w:p w14:paraId="24A906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036A94D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ADDEFFA"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F4C0FCE" w14:textId="77777777" w:rsidR="00EC5EAF" w:rsidRDefault="00EC5EAF">
            <w:pPr>
              <w:jc w:val="center"/>
              <w:rPr>
                <w:rFonts w:ascii="GHEA Grapalat" w:eastAsia="GHEA Grapalat" w:hAnsi="GHEA Grapalat" w:cs="GHEA Grapalat"/>
              </w:rPr>
            </w:pPr>
          </w:p>
        </w:tc>
        <w:tc>
          <w:tcPr>
            <w:tcW w:w="4343" w:type="dxa"/>
          </w:tcPr>
          <w:p w14:paraId="44071E5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6023B48A" w14:textId="77777777" w:rsidR="00EC5EAF" w:rsidRDefault="00EC5EAF">
            <w:pPr>
              <w:jc w:val="center"/>
              <w:rPr>
                <w:rFonts w:ascii="GHEA Grapalat" w:eastAsia="GHEA Grapalat" w:hAnsi="GHEA Grapalat" w:cs="GHEA Grapalat"/>
              </w:rPr>
            </w:pPr>
          </w:p>
          <w:p w14:paraId="54D1F02B" w14:textId="77777777" w:rsidR="00EC5EAF" w:rsidRDefault="00EC5EAF">
            <w:pPr>
              <w:jc w:val="center"/>
              <w:rPr>
                <w:rFonts w:ascii="GHEA Grapalat" w:eastAsia="GHEA Grapalat" w:hAnsi="GHEA Grapalat" w:cs="GHEA Grapalat"/>
              </w:rPr>
            </w:pPr>
          </w:p>
          <w:p w14:paraId="14F779E4"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750BD241"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18DEAD1"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7F9AE948" w14:textId="77777777" w:rsidR="00EC5EAF" w:rsidRDefault="00EC5EAF">
      <w:pPr>
        <w:rPr>
          <w:rFonts w:ascii="GHEA Grapalat" w:eastAsia="GHEA Grapalat" w:hAnsi="GHEA Grapalat" w:cs="GHEA Grapalat"/>
          <w:sz w:val="20"/>
          <w:szCs w:val="20"/>
        </w:rPr>
      </w:pPr>
    </w:p>
    <w:p w14:paraId="74F46C35" w14:textId="77777777" w:rsidR="00EC5EAF" w:rsidRDefault="00000000">
      <w:pPr>
        <w:ind w:firstLine="720"/>
        <w:jc w:val="both"/>
        <w:rPr>
          <w:rFonts w:ascii="GHEA Grapalat" w:eastAsia="GHEA Grapalat" w:hAnsi="GHEA Grapalat" w:cs="GHEA Grapalat"/>
          <w:sz w:val="20"/>
          <w:szCs w:val="20"/>
        </w:rPr>
      </w:pPr>
      <w:r>
        <w:rPr>
          <w:rFonts w:ascii="GHEA Grapalat" w:eastAsia="GHEA Grapalat" w:hAnsi="GHEA Grapalat" w:cs="GHEA Grapalat"/>
          <w:i/>
          <w:iCs/>
          <w:sz w:val="20"/>
          <w:szCs w:val="20"/>
        </w:rPr>
        <w:t>Անհրաժեշտության դեպքում պայմանագրում կարող են ներառվել ՀՀ օրենսդրությանը չհակասող դրույթներ։</w:t>
      </w:r>
    </w:p>
    <w:p w14:paraId="5FE83399" w14:textId="77777777" w:rsidR="00EC5EAF" w:rsidRDefault="00EC5EAF">
      <w:pPr>
        <w:tabs>
          <w:tab w:val="left" w:pos="1276"/>
        </w:tabs>
        <w:ind w:firstLine="720"/>
        <w:jc w:val="both"/>
        <w:rPr>
          <w:rFonts w:ascii="GHEA Grapalat" w:eastAsia="GHEA Grapalat" w:hAnsi="GHEA Grapalat" w:cs="GHEA Grapalat"/>
          <w:sz w:val="20"/>
          <w:szCs w:val="20"/>
          <w:u w:val="single"/>
        </w:rPr>
      </w:pPr>
    </w:p>
    <w:p w14:paraId="6A1068A5" w14:textId="77777777" w:rsidR="00EC5EAF" w:rsidRDefault="00EC5EAF">
      <w:pPr>
        <w:rPr>
          <w:rFonts w:ascii="GHEA Grapalat" w:eastAsia="GHEA Grapalat" w:hAnsi="GHEA Grapalat" w:cs="GHEA Grapalat"/>
          <w:sz w:val="20"/>
          <w:szCs w:val="20"/>
        </w:rPr>
      </w:pPr>
    </w:p>
    <w:p w14:paraId="128B69A5" w14:textId="77777777" w:rsidR="00EC5EAF" w:rsidRDefault="00EC5EAF">
      <w:pPr>
        <w:rPr>
          <w:rFonts w:ascii="GHEA Grapalat" w:eastAsia="GHEA Grapalat" w:hAnsi="GHEA Grapalat" w:cs="GHEA Grapalat"/>
          <w:sz w:val="20"/>
          <w:szCs w:val="20"/>
        </w:rPr>
      </w:pPr>
    </w:p>
    <w:p w14:paraId="0960A168" w14:textId="77777777" w:rsidR="00EC5EAF" w:rsidRDefault="00EC5EAF">
      <w:pPr>
        <w:rPr>
          <w:rFonts w:ascii="GHEA Grapalat" w:eastAsia="GHEA Grapalat" w:hAnsi="GHEA Grapalat" w:cs="GHEA Grapalat"/>
          <w:sz w:val="20"/>
          <w:szCs w:val="20"/>
        </w:rPr>
      </w:pPr>
    </w:p>
    <w:p w14:paraId="5B1CCAAD" w14:textId="77777777" w:rsidR="00EC5EAF" w:rsidRDefault="00EC5EAF">
      <w:pPr>
        <w:rPr>
          <w:rFonts w:ascii="GHEA Grapalat" w:eastAsia="GHEA Grapalat" w:hAnsi="GHEA Grapalat" w:cs="GHEA Grapalat"/>
          <w:sz w:val="20"/>
          <w:szCs w:val="20"/>
        </w:rPr>
        <w:sectPr w:rsidR="00EC5EAF">
          <w:pgSz w:w="11906" w:h="16838"/>
          <w:pgMar w:top="720" w:right="662" w:bottom="426" w:left="1138" w:header="562" w:footer="562" w:gutter="0"/>
          <w:pgNumType w:start="1"/>
          <w:cols w:space="720"/>
        </w:sectPr>
      </w:pPr>
    </w:p>
    <w:p w14:paraId="7A983C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lastRenderedPageBreak/>
        <w:t>Հավելված N 1</w:t>
      </w:r>
    </w:p>
    <w:p w14:paraId="3D43583E"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B9D26DA" w14:textId="37BB6058" w:rsidR="00EC5EAF" w:rsidRDefault="005C5D87">
      <w:pPr>
        <w:jc w:val="right"/>
        <w:rPr>
          <w:rFonts w:ascii="GHEA Grapalat" w:eastAsia="GHEA Grapalat" w:hAnsi="GHEA Grapalat" w:cs="GHEA Grapalat"/>
          <w:i/>
          <w:iCs/>
          <w:sz w:val="18"/>
          <w:szCs w:val="18"/>
        </w:rPr>
      </w:pPr>
      <w:bookmarkStart w:id="24" w:name="_heading=h.zb3rk28i8hul" w:colFirst="0" w:colLast="0"/>
      <w:bookmarkEnd w:id="24"/>
      <w:r w:rsidRPr="005C5D87">
        <w:rPr>
          <w:rFonts w:ascii="GHEA Grapalat" w:eastAsia="GHEA Grapalat" w:hAnsi="GHEA Grapalat" w:cs="GHEA Grapalat"/>
          <w:i/>
          <w:iCs/>
          <w:sz w:val="18"/>
          <w:szCs w:val="18"/>
        </w:rPr>
        <w:t xml:space="preserve">ՄՔԾ-ՀԿ-ՀՄԱԱՊՁԲ-26/02   </w:t>
      </w:r>
      <w:r w:rsidR="00000000">
        <w:rPr>
          <w:rFonts w:ascii="GHEA Grapalat" w:eastAsia="GHEA Grapalat" w:hAnsi="GHEA Grapalat" w:cs="GHEA Grapalat"/>
          <w:i/>
          <w:iCs/>
          <w:sz w:val="18"/>
          <w:szCs w:val="18"/>
        </w:rPr>
        <w:t xml:space="preserve">           ծածկագրով պայմանագրի</w:t>
      </w:r>
    </w:p>
    <w:p w14:paraId="36E85B5A" w14:textId="77777777" w:rsidR="00EC5EAF" w:rsidRDefault="00EC5EAF">
      <w:pPr>
        <w:jc w:val="center"/>
        <w:rPr>
          <w:rFonts w:ascii="GHEA Grapalat" w:eastAsia="GHEA Grapalat" w:hAnsi="GHEA Grapalat" w:cs="GHEA Grapalat"/>
          <w:sz w:val="18"/>
          <w:szCs w:val="18"/>
        </w:rPr>
      </w:pPr>
    </w:p>
    <w:p w14:paraId="0B056397" w14:textId="77777777" w:rsidR="00EC5EAF" w:rsidRDefault="00EC5EAF">
      <w:pPr>
        <w:jc w:val="center"/>
        <w:rPr>
          <w:rFonts w:ascii="GHEA Grapalat" w:eastAsia="GHEA Grapalat" w:hAnsi="GHEA Grapalat" w:cs="GHEA Grapalat"/>
          <w:sz w:val="20"/>
          <w:szCs w:val="20"/>
        </w:rPr>
      </w:pPr>
    </w:p>
    <w:p w14:paraId="68CA4DC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ՏԵԽՆԻԿԱԿԱՆ ԲՆՈՒԹԱԳԻՐ - ԳՆՄԱՆ ԺԱՄԱՆԱԿԱՑՈՒՅՑ*</w:t>
      </w:r>
    </w:p>
    <w:p w14:paraId="3417A94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ՀՀ դրամ</w:t>
      </w:r>
    </w:p>
    <w:tbl>
      <w:tblPr>
        <w:tblStyle w:val="afb"/>
        <w:tblW w:w="15196"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04"/>
        <w:gridCol w:w="906"/>
        <w:gridCol w:w="1701"/>
        <w:gridCol w:w="1275"/>
        <w:gridCol w:w="1883"/>
        <w:gridCol w:w="953"/>
        <w:gridCol w:w="855"/>
        <w:gridCol w:w="1090"/>
        <w:gridCol w:w="28"/>
        <w:gridCol w:w="1003"/>
        <w:gridCol w:w="1523"/>
        <w:gridCol w:w="903"/>
        <w:gridCol w:w="1672"/>
      </w:tblGrid>
      <w:tr w:rsidR="00EC5EAF" w14:paraId="6CE072F3" w14:textId="77777777" w:rsidTr="00202651">
        <w:tc>
          <w:tcPr>
            <w:tcW w:w="15196" w:type="dxa"/>
            <w:gridSpan w:val="13"/>
          </w:tcPr>
          <w:p w14:paraId="0AC61A02"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69D5CA48" w14:textId="77777777" w:rsidTr="00202651">
        <w:trPr>
          <w:trHeight w:val="219"/>
        </w:trPr>
        <w:tc>
          <w:tcPr>
            <w:tcW w:w="1404" w:type="dxa"/>
            <w:vMerge w:val="restart"/>
            <w:vAlign w:val="center"/>
          </w:tcPr>
          <w:p w14:paraId="79A6C54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906" w:type="dxa"/>
            <w:vMerge w:val="restart"/>
            <w:vAlign w:val="center"/>
          </w:tcPr>
          <w:p w14:paraId="0DEABE9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1701" w:type="dxa"/>
            <w:vMerge w:val="restart"/>
            <w:vAlign w:val="center"/>
          </w:tcPr>
          <w:p w14:paraId="019F38B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անվանումը </w:t>
            </w:r>
          </w:p>
        </w:tc>
        <w:tc>
          <w:tcPr>
            <w:tcW w:w="1275" w:type="dxa"/>
            <w:vMerge w:val="restart"/>
            <w:vAlign w:val="center"/>
          </w:tcPr>
          <w:p w14:paraId="544FC0B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ապրանքային նշանը, ֆիրմային անվանումը, մոդելը և արտադրողի անվանումը **</w:t>
            </w:r>
          </w:p>
        </w:tc>
        <w:tc>
          <w:tcPr>
            <w:tcW w:w="1883" w:type="dxa"/>
            <w:vMerge w:val="restart"/>
            <w:vAlign w:val="center"/>
          </w:tcPr>
          <w:p w14:paraId="12A0E61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տեխնիկական բնութագիրը</w:t>
            </w:r>
          </w:p>
        </w:tc>
        <w:tc>
          <w:tcPr>
            <w:tcW w:w="953" w:type="dxa"/>
            <w:vMerge w:val="restart"/>
            <w:vAlign w:val="center"/>
          </w:tcPr>
          <w:p w14:paraId="41A84C8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չափման միավորը</w:t>
            </w:r>
          </w:p>
        </w:tc>
        <w:tc>
          <w:tcPr>
            <w:tcW w:w="855" w:type="dxa"/>
            <w:vMerge w:val="restart"/>
            <w:vAlign w:val="center"/>
          </w:tcPr>
          <w:p w14:paraId="708CFC7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միավոր գինը/ՀՀ դրամ</w:t>
            </w:r>
          </w:p>
        </w:tc>
        <w:tc>
          <w:tcPr>
            <w:tcW w:w="1118" w:type="dxa"/>
            <w:gridSpan w:val="2"/>
            <w:vMerge w:val="restart"/>
            <w:vAlign w:val="center"/>
          </w:tcPr>
          <w:p w14:paraId="6BBEFD48"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գինը/ՀՀ դրամ</w:t>
            </w:r>
          </w:p>
        </w:tc>
        <w:tc>
          <w:tcPr>
            <w:tcW w:w="1003" w:type="dxa"/>
            <w:vMerge w:val="restart"/>
            <w:vAlign w:val="center"/>
          </w:tcPr>
          <w:p w14:paraId="1907A413"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ընդհանուր քանակը</w:t>
            </w:r>
          </w:p>
        </w:tc>
        <w:tc>
          <w:tcPr>
            <w:tcW w:w="4098" w:type="dxa"/>
            <w:gridSpan w:val="3"/>
            <w:vAlign w:val="center"/>
          </w:tcPr>
          <w:p w14:paraId="552E3C8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մատակարարման</w:t>
            </w:r>
          </w:p>
        </w:tc>
      </w:tr>
      <w:tr w:rsidR="00EC5EAF" w14:paraId="765B0F71" w14:textId="77777777" w:rsidTr="00202651">
        <w:trPr>
          <w:trHeight w:val="445"/>
        </w:trPr>
        <w:tc>
          <w:tcPr>
            <w:tcW w:w="1404" w:type="dxa"/>
            <w:vMerge/>
            <w:vAlign w:val="center"/>
          </w:tcPr>
          <w:p w14:paraId="49BE1CEC"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06" w:type="dxa"/>
            <w:vMerge/>
            <w:vAlign w:val="center"/>
          </w:tcPr>
          <w:p w14:paraId="1D6871BD"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701" w:type="dxa"/>
            <w:vMerge/>
            <w:vAlign w:val="center"/>
          </w:tcPr>
          <w:p w14:paraId="4AE017A2"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275" w:type="dxa"/>
            <w:vMerge/>
            <w:vAlign w:val="center"/>
          </w:tcPr>
          <w:p w14:paraId="11F76FA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883" w:type="dxa"/>
            <w:vMerge/>
            <w:vAlign w:val="center"/>
          </w:tcPr>
          <w:p w14:paraId="5C823BCB"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953" w:type="dxa"/>
            <w:vMerge/>
            <w:vAlign w:val="center"/>
          </w:tcPr>
          <w:p w14:paraId="0B3CBF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855" w:type="dxa"/>
            <w:vMerge/>
            <w:vAlign w:val="center"/>
          </w:tcPr>
          <w:p w14:paraId="34897D6A"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18" w:type="dxa"/>
            <w:gridSpan w:val="2"/>
            <w:vMerge/>
            <w:vAlign w:val="center"/>
          </w:tcPr>
          <w:p w14:paraId="199D0ECC"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003" w:type="dxa"/>
            <w:vMerge/>
            <w:vAlign w:val="center"/>
          </w:tcPr>
          <w:p w14:paraId="394D5FEF"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523" w:type="dxa"/>
            <w:vAlign w:val="center"/>
          </w:tcPr>
          <w:p w14:paraId="686613A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հասցեն</w:t>
            </w:r>
          </w:p>
        </w:tc>
        <w:tc>
          <w:tcPr>
            <w:tcW w:w="903" w:type="dxa"/>
            <w:vAlign w:val="center"/>
          </w:tcPr>
          <w:p w14:paraId="2F0D31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ենթակա քանակը</w:t>
            </w:r>
          </w:p>
        </w:tc>
        <w:tc>
          <w:tcPr>
            <w:tcW w:w="1672" w:type="dxa"/>
            <w:vAlign w:val="center"/>
          </w:tcPr>
          <w:p w14:paraId="2829614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Ժամկետը***</w:t>
            </w:r>
          </w:p>
          <w:p w14:paraId="5686398F" w14:textId="77777777" w:rsidR="00EC5EAF" w:rsidRDefault="00EC5EAF">
            <w:pPr>
              <w:jc w:val="center"/>
              <w:rPr>
                <w:rFonts w:ascii="GHEA Grapalat" w:eastAsia="GHEA Grapalat" w:hAnsi="GHEA Grapalat" w:cs="GHEA Grapalat"/>
                <w:sz w:val="18"/>
                <w:szCs w:val="18"/>
              </w:rPr>
            </w:pPr>
          </w:p>
        </w:tc>
      </w:tr>
      <w:tr w:rsidR="00EC5EAF" w14:paraId="0F138DBD" w14:textId="77777777" w:rsidTr="00202651">
        <w:trPr>
          <w:trHeight w:val="246"/>
        </w:trPr>
        <w:tc>
          <w:tcPr>
            <w:tcW w:w="1404" w:type="dxa"/>
          </w:tcPr>
          <w:p w14:paraId="1E6C62DB"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w:t>
            </w:r>
          </w:p>
        </w:tc>
        <w:tc>
          <w:tcPr>
            <w:tcW w:w="906" w:type="dxa"/>
            <w:tcBorders>
              <w:top w:val="single" w:sz="4" w:space="0" w:color="000000"/>
              <w:left w:val="nil"/>
              <w:bottom w:val="single" w:sz="4" w:space="0" w:color="000000"/>
              <w:right w:val="single" w:sz="4" w:space="0" w:color="000000"/>
            </w:tcBorders>
            <w:shd w:val="clear" w:color="auto" w:fill="FFFFFF"/>
            <w:vAlign w:val="center"/>
          </w:tcPr>
          <w:p w14:paraId="3F19285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15811110</w:t>
            </w:r>
          </w:p>
        </w:tc>
        <w:tc>
          <w:tcPr>
            <w:tcW w:w="1701" w:type="dxa"/>
          </w:tcPr>
          <w:p w14:paraId="432CDDE8" w14:textId="77777777" w:rsidR="00EC5EAF" w:rsidRPr="00202651" w:rsidRDefault="00000000">
            <w:pPr>
              <w:jc w:val="center"/>
              <w:rPr>
                <w:rFonts w:ascii="GHEA Grapalat" w:eastAsia="GHEA Grapalat" w:hAnsi="GHEA Grapalat" w:cs="GHEA Grapalat"/>
                <w:i/>
                <w:iCs/>
                <w:sz w:val="20"/>
                <w:szCs w:val="20"/>
              </w:rPr>
            </w:pPr>
            <w:sdt>
              <w:sdtPr>
                <w:rPr>
                  <w:sz w:val="20"/>
                  <w:szCs w:val="20"/>
                </w:rPr>
                <w:tag w:val="goog_rdk_20"/>
                <w:id w:val="-1340112214"/>
              </w:sdtPr>
              <w:sdtContent>
                <w:r w:rsidRPr="00202651">
                  <w:rPr>
                    <w:rFonts w:ascii="Tahoma" w:eastAsia="Tahoma" w:hAnsi="Tahoma" w:cs="Tahoma"/>
                    <w:i/>
                    <w:iCs/>
                    <w:sz w:val="20"/>
                    <w:szCs w:val="20"/>
                  </w:rPr>
                  <w:t xml:space="preserve">Հաց </w:t>
                </w:r>
              </w:sdtContent>
            </w:sdt>
            <w:r w:rsidRPr="00202651">
              <w:rPr>
                <w:rFonts w:ascii="Calibri" w:eastAsia="Calibri" w:hAnsi="Calibri" w:cs="Calibri"/>
                <w:i/>
                <w:iCs/>
                <w:sz w:val="20"/>
                <w:szCs w:val="20"/>
              </w:rPr>
              <w:t>Հ</w:t>
            </w:r>
            <w:sdt>
              <w:sdtPr>
                <w:rPr>
                  <w:sz w:val="20"/>
                  <w:szCs w:val="20"/>
                </w:rPr>
                <w:tag w:val="goog_rdk_21"/>
                <w:id w:val="-1332107377"/>
              </w:sdtPr>
              <w:sdtContent>
                <w:r w:rsidRPr="00202651">
                  <w:rPr>
                    <w:rFonts w:ascii="Tahoma" w:eastAsia="Tahoma" w:hAnsi="Tahoma" w:cs="Tahoma"/>
                    <w:i/>
                    <w:iCs/>
                    <w:sz w:val="20"/>
                    <w:szCs w:val="20"/>
                  </w:rPr>
                  <w:t>րազդան</w:t>
                </w:r>
              </w:sdtContent>
            </w:sdt>
          </w:p>
        </w:tc>
        <w:tc>
          <w:tcPr>
            <w:tcW w:w="1275" w:type="dxa"/>
          </w:tcPr>
          <w:p w14:paraId="2B49DA62" w14:textId="77777777" w:rsidR="00EC5EAF" w:rsidRPr="00202651" w:rsidRDefault="00EC5EAF">
            <w:pPr>
              <w:jc w:val="center"/>
              <w:rPr>
                <w:rFonts w:ascii="GHEA Grapalat" w:eastAsia="GHEA Grapalat" w:hAnsi="GHEA Grapalat" w:cs="GHEA Grapalat"/>
                <w:i/>
                <w:iCs/>
                <w:sz w:val="20"/>
                <w:szCs w:val="20"/>
              </w:rPr>
            </w:pPr>
          </w:p>
        </w:tc>
        <w:tc>
          <w:tcPr>
            <w:tcW w:w="1883" w:type="dxa"/>
          </w:tcPr>
          <w:p w14:paraId="4B4BB7EB" w14:textId="70EE919B" w:rsidR="00EC5EAF" w:rsidRPr="003C37A3" w:rsidRDefault="00000000">
            <w:pPr>
              <w:jc w:val="center"/>
              <w:rPr>
                <w:rFonts w:ascii="GHEA Grapalat" w:eastAsia="GHEA Grapalat" w:hAnsi="GHEA Grapalat" w:cs="GHEA Grapalat"/>
                <w:i/>
                <w:iCs/>
                <w:sz w:val="18"/>
                <w:szCs w:val="18"/>
              </w:rPr>
            </w:pPr>
            <w:sdt>
              <w:sdtPr>
                <w:rPr>
                  <w:sz w:val="18"/>
                  <w:szCs w:val="18"/>
                </w:rPr>
                <w:tag w:val="goog_rdk_22"/>
                <w:id w:val="625708401"/>
              </w:sdtPr>
              <w:sdtContent>
                <w:r w:rsidRPr="003C37A3">
                  <w:rPr>
                    <w:rFonts w:ascii="Tahoma" w:eastAsia="Tahoma" w:hAnsi="Tahoma" w:cs="Tahoma"/>
                    <w:sz w:val="18"/>
                    <w:szCs w:val="18"/>
                  </w:rPr>
                  <w:t>Ցորենի բարձր տեսակի ալյուրից պատրաստված, ՀՍՏ 31-99։ Անվտանգություն՝ ըստ N 2-III-4.9-01-2010 հիգիենիկ նորմատիվների և «Սննդամթերքի անվտանգության մասին» ՀՀ օրենքի 9-րդ հոդվածի։ Պիտանելության մնացորդային ժամկետը ոչ պակաս քան 90%</w:t>
                </w:r>
                <w:r w:rsidR="00202651" w:rsidRPr="003C37A3">
                  <w:rPr>
                    <w:rFonts w:ascii="Tahoma" w:eastAsia="Tahoma" w:hAnsi="Tahoma" w:cs="Tahoma"/>
                    <w:sz w:val="18"/>
                    <w:szCs w:val="18"/>
                    <w:lang w:val="hy-AM"/>
                  </w:rPr>
                  <w:t xml:space="preserve"> ,յուրաքանչյուր հացը 200գրամ</w:t>
                </w:r>
              </w:sdtContent>
            </w:sdt>
          </w:p>
        </w:tc>
        <w:tc>
          <w:tcPr>
            <w:tcW w:w="953" w:type="dxa"/>
          </w:tcPr>
          <w:p w14:paraId="32DB95CD" w14:textId="77777777" w:rsidR="00EC5EAF" w:rsidRPr="00E749DA" w:rsidRDefault="00000000">
            <w:pPr>
              <w:jc w:val="center"/>
              <w:rPr>
                <w:rFonts w:ascii="GHEA Grapalat" w:eastAsia="GHEA Grapalat" w:hAnsi="GHEA Grapalat" w:cs="GHEA Grapalat"/>
                <w:i/>
                <w:iCs/>
                <w:sz w:val="22"/>
                <w:szCs w:val="22"/>
              </w:rPr>
            </w:pPr>
            <w:sdt>
              <w:sdtPr>
                <w:rPr>
                  <w:sz w:val="22"/>
                  <w:szCs w:val="22"/>
                </w:rPr>
                <w:tag w:val="goog_rdk_23"/>
                <w:id w:val="-1453904166"/>
              </w:sdtPr>
              <w:sdtContent>
                <w:r w:rsidRPr="00E749DA">
                  <w:rPr>
                    <w:rFonts w:ascii="Tahoma" w:eastAsia="Tahoma" w:hAnsi="Tahoma" w:cs="Tahoma"/>
                    <w:i/>
                    <w:iCs/>
                    <w:sz w:val="22"/>
                    <w:szCs w:val="22"/>
                  </w:rPr>
                  <w:t>կգ</w:t>
                </w:r>
              </w:sdtContent>
            </w:sdt>
          </w:p>
        </w:tc>
        <w:tc>
          <w:tcPr>
            <w:tcW w:w="855" w:type="dxa"/>
          </w:tcPr>
          <w:p w14:paraId="2D0EB4BD" w14:textId="77777777" w:rsidR="00EC5EAF" w:rsidRDefault="00EC5EAF">
            <w:pPr>
              <w:jc w:val="center"/>
              <w:rPr>
                <w:rFonts w:ascii="GHEA Grapalat" w:eastAsia="GHEA Grapalat" w:hAnsi="GHEA Grapalat" w:cs="GHEA Grapalat"/>
                <w:i/>
                <w:iCs/>
                <w:sz w:val="20"/>
                <w:szCs w:val="20"/>
              </w:rPr>
            </w:pPr>
          </w:p>
        </w:tc>
        <w:tc>
          <w:tcPr>
            <w:tcW w:w="1118" w:type="dxa"/>
            <w:gridSpan w:val="2"/>
          </w:tcPr>
          <w:p w14:paraId="28387347" w14:textId="77777777" w:rsidR="00EC5EAF" w:rsidRDefault="00EC5EAF">
            <w:pPr>
              <w:jc w:val="center"/>
              <w:rPr>
                <w:rFonts w:ascii="GHEA Grapalat" w:eastAsia="GHEA Grapalat" w:hAnsi="GHEA Grapalat" w:cs="GHEA Grapalat"/>
                <w:i/>
                <w:iCs/>
                <w:sz w:val="20"/>
                <w:szCs w:val="20"/>
              </w:rPr>
            </w:pPr>
          </w:p>
        </w:tc>
        <w:tc>
          <w:tcPr>
            <w:tcW w:w="1003" w:type="dxa"/>
          </w:tcPr>
          <w:p w14:paraId="18AB429D"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523" w:type="dxa"/>
          </w:tcPr>
          <w:p w14:paraId="7D273003"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6369DF05"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1365</w:t>
            </w:r>
          </w:p>
        </w:tc>
        <w:tc>
          <w:tcPr>
            <w:tcW w:w="1672" w:type="dxa"/>
          </w:tcPr>
          <w:p w14:paraId="6F9DAD70" w14:textId="33465BC2"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 xml:space="preserve">Սննդի մատակարարման օրերը ամսեկան </w:t>
            </w:r>
            <w:r w:rsidR="00202651">
              <w:rPr>
                <w:rFonts w:ascii="GHEA Grapalat" w:eastAsia="GHEA Grapalat" w:hAnsi="GHEA Grapalat" w:cs="GHEA Grapalat"/>
                <w:i/>
                <w:iCs/>
                <w:sz w:val="18"/>
                <w:szCs w:val="18"/>
                <w:lang w:val="hy-AM"/>
              </w:rPr>
              <w:t xml:space="preserve">տասնհինգ </w:t>
            </w:r>
            <w:r>
              <w:rPr>
                <w:rFonts w:ascii="GHEA Grapalat" w:eastAsia="GHEA Grapalat" w:hAnsi="GHEA Grapalat" w:cs="GHEA Grapalat"/>
                <w:i/>
                <w:iCs/>
                <w:sz w:val="18"/>
                <w:szCs w:val="18"/>
              </w:rPr>
              <w:t xml:space="preserve">անգամ </w:t>
            </w:r>
            <w:r w:rsidR="00202651">
              <w:rPr>
                <w:rFonts w:ascii="GHEA Grapalat" w:eastAsia="GHEA Grapalat" w:hAnsi="GHEA Grapalat" w:cs="GHEA Grapalat"/>
                <w:i/>
                <w:iCs/>
                <w:sz w:val="18"/>
                <w:szCs w:val="18"/>
                <w:lang w:val="hy-AM"/>
              </w:rPr>
              <w:t>յուրաքանչյուր երկրորդ օրը</w:t>
            </w:r>
            <w:r>
              <w:rPr>
                <w:rFonts w:ascii="GHEA Grapalat" w:eastAsia="GHEA Grapalat" w:hAnsi="GHEA Grapalat" w:cs="GHEA Grapalat"/>
                <w:i/>
                <w:iCs/>
                <w:sz w:val="18"/>
                <w:szCs w:val="18"/>
              </w:rPr>
              <w:t xml:space="preserve"> պատվիրատուի պատվերի համաձայն մինչև 31.03.2026թ</w:t>
            </w:r>
          </w:p>
        </w:tc>
      </w:tr>
      <w:tr w:rsidR="00EC5EAF" w14:paraId="050299BA" w14:textId="77777777" w:rsidTr="00202651">
        <w:tc>
          <w:tcPr>
            <w:tcW w:w="1404" w:type="dxa"/>
          </w:tcPr>
          <w:p w14:paraId="7C313C6F"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2</w:t>
            </w:r>
          </w:p>
        </w:tc>
        <w:tc>
          <w:tcPr>
            <w:tcW w:w="906" w:type="dxa"/>
            <w:tcBorders>
              <w:top w:val="nil"/>
              <w:left w:val="nil"/>
              <w:bottom w:val="single" w:sz="4" w:space="0" w:color="000000"/>
              <w:right w:val="single" w:sz="4" w:space="0" w:color="000000"/>
            </w:tcBorders>
            <w:shd w:val="clear" w:color="auto" w:fill="FFFFFF"/>
            <w:vAlign w:val="center"/>
          </w:tcPr>
          <w:p w14:paraId="07E8780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15811100</w:t>
            </w:r>
          </w:p>
        </w:tc>
        <w:tc>
          <w:tcPr>
            <w:tcW w:w="1701" w:type="dxa"/>
          </w:tcPr>
          <w:p w14:paraId="7C521270" w14:textId="77777777" w:rsidR="00EC5EAF" w:rsidRPr="00202651" w:rsidRDefault="00000000">
            <w:pPr>
              <w:jc w:val="center"/>
              <w:rPr>
                <w:rFonts w:ascii="GHEA Grapalat" w:eastAsia="GHEA Grapalat" w:hAnsi="GHEA Grapalat" w:cs="GHEA Grapalat"/>
                <w:i/>
                <w:iCs/>
                <w:sz w:val="20"/>
                <w:szCs w:val="20"/>
              </w:rPr>
            </w:pPr>
            <w:sdt>
              <w:sdtPr>
                <w:rPr>
                  <w:sz w:val="20"/>
                  <w:szCs w:val="20"/>
                </w:rPr>
                <w:tag w:val="goog_rdk_24"/>
                <w:id w:val="1011073396"/>
              </w:sdtPr>
              <w:sdtContent>
                <w:r w:rsidRPr="00202651">
                  <w:rPr>
                    <w:rFonts w:ascii="Tahoma" w:eastAsia="Tahoma" w:hAnsi="Tahoma" w:cs="Tahoma"/>
                    <w:i/>
                    <w:iCs/>
                    <w:sz w:val="20"/>
                    <w:szCs w:val="20"/>
                  </w:rPr>
                  <w:t>Հաց 1-ին տեսակի</w:t>
                </w:r>
              </w:sdtContent>
            </w:sdt>
          </w:p>
        </w:tc>
        <w:tc>
          <w:tcPr>
            <w:tcW w:w="1275" w:type="dxa"/>
          </w:tcPr>
          <w:p w14:paraId="739A47B9" w14:textId="77777777" w:rsidR="00EC5EAF" w:rsidRPr="00202651" w:rsidRDefault="00EC5EAF">
            <w:pPr>
              <w:jc w:val="center"/>
              <w:rPr>
                <w:rFonts w:ascii="GHEA Grapalat" w:eastAsia="GHEA Grapalat" w:hAnsi="GHEA Grapalat" w:cs="GHEA Grapalat"/>
                <w:i/>
                <w:iCs/>
                <w:sz w:val="20"/>
                <w:szCs w:val="20"/>
              </w:rPr>
            </w:pPr>
          </w:p>
        </w:tc>
        <w:tc>
          <w:tcPr>
            <w:tcW w:w="1883" w:type="dxa"/>
            <w:vAlign w:val="center"/>
          </w:tcPr>
          <w:p w14:paraId="00BE79EC" w14:textId="26D56A52" w:rsidR="00EC5EAF" w:rsidRPr="003C37A3" w:rsidRDefault="00000000">
            <w:pPr>
              <w:jc w:val="center"/>
              <w:rPr>
                <w:rFonts w:ascii="GHEA Grapalat" w:eastAsia="GHEA Grapalat" w:hAnsi="GHEA Grapalat" w:cs="GHEA Grapalat"/>
                <w:i/>
                <w:iCs/>
                <w:sz w:val="18"/>
                <w:szCs w:val="18"/>
              </w:rPr>
            </w:pPr>
            <w:sdt>
              <w:sdtPr>
                <w:rPr>
                  <w:sz w:val="18"/>
                  <w:szCs w:val="18"/>
                </w:rPr>
                <w:tag w:val="goog_rdk_25"/>
                <w:id w:val="935593629"/>
              </w:sdtPr>
              <w:sdtContent>
                <w:r w:rsidRPr="003C37A3">
                  <w:rPr>
                    <w:rFonts w:ascii="Tahoma" w:eastAsia="Tahoma" w:hAnsi="Tahoma" w:cs="Tahoma"/>
                    <w:sz w:val="18"/>
                    <w:szCs w:val="18"/>
                  </w:rPr>
                  <w:t>Ցորենի 1-ին տեսակի ալյուրից պատրաստված, ՀՍՏ 31- 99։ Անվտանգությունը</w:t>
                </w:r>
                <w:r w:rsidRPr="003C37A3">
                  <w:rPr>
                    <w:rFonts w:ascii="Tahoma" w:eastAsia="Tahoma" w:hAnsi="Tahoma" w:cs="Tahoma"/>
                    <w:sz w:val="18"/>
                    <w:szCs w:val="18"/>
                  </w:rPr>
                  <w:lastRenderedPageBreak/>
                  <w:t>` ըստ N 2-III-4.9-01-2010 հիգիենիկ նորմատիվների և “Սննդամթերքի անվտանգության մասին” ՀՀ օրենքի 8-րդ հոդվածի։ Պիտանելիության մնացորդային ժամկետը ոչ պակաս քան 90 %</w:t>
                </w:r>
                <w:r w:rsidR="00202651" w:rsidRPr="003C37A3">
                  <w:rPr>
                    <w:rFonts w:ascii="Tahoma" w:eastAsia="Tahoma" w:hAnsi="Tahoma" w:cs="Tahoma"/>
                    <w:sz w:val="18"/>
                    <w:szCs w:val="18"/>
                    <w:lang w:val="hy-AM"/>
                  </w:rPr>
                  <w:t xml:space="preserve"> </w:t>
                </w:r>
              </w:sdtContent>
            </w:sdt>
            <w:r w:rsidR="00202651" w:rsidRPr="003C37A3">
              <w:rPr>
                <w:sz w:val="18"/>
                <w:szCs w:val="18"/>
              </w:rPr>
              <w:t xml:space="preserve"> յուրաքանչյուր հացը </w:t>
            </w:r>
            <w:r w:rsidR="00202651" w:rsidRPr="003C37A3">
              <w:rPr>
                <w:sz w:val="18"/>
                <w:szCs w:val="18"/>
                <w:lang w:val="hy-AM"/>
              </w:rPr>
              <w:t>3</w:t>
            </w:r>
            <w:r w:rsidR="00202651" w:rsidRPr="003C37A3">
              <w:rPr>
                <w:sz w:val="18"/>
                <w:szCs w:val="18"/>
              </w:rPr>
              <w:t>00գրամ</w:t>
            </w:r>
          </w:p>
        </w:tc>
        <w:tc>
          <w:tcPr>
            <w:tcW w:w="953" w:type="dxa"/>
          </w:tcPr>
          <w:p w14:paraId="26581400" w14:textId="77777777" w:rsidR="00EC5EAF" w:rsidRPr="003C37A3" w:rsidRDefault="00000000">
            <w:pPr>
              <w:jc w:val="center"/>
              <w:rPr>
                <w:rFonts w:ascii="GHEA Grapalat" w:eastAsia="GHEA Grapalat" w:hAnsi="GHEA Grapalat" w:cs="GHEA Grapalat"/>
                <w:i/>
                <w:iCs/>
                <w:sz w:val="20"/>
                <w:szCs w:val="20"/>
              </w:rPr>
            </w:pPr>
            <w:sdt>
              <w:sdtPr>
                <w:rPr>
                  <w:sz w:val="20"/>
                  <w:szCs w:val="20"/>
                </w:rPr>
                <w:tag w:val="goog_rdk_26"/>
                <w:id w:val="-764948418"/>
              </w:sdtPr>
              <w:sdtContent>
                <w:r w:rsidRPr="003C37A3">
                  <w:rPr>
                    <w:rFonts w:ascii="Tahoma" w:eastAsia="Tahoma" w:hAnsi="Tahoma" w:cs="Tahoma"/>
                    <w:i/>
                    <w:iCs/>
                    <w:sz w:val="20"/>
                    <w:szCs w:val="20"/>
                  </w:rPr>
                  <w:t>կգ</w:t>
                </w:r>
              </w:sdtContent>
            </w:sdt>
          </w:p>
        </w:tc>
        <w:tc>
          <w:tcPr>
            <w:tcW w:w="855" w:type="dxa"/>
          </w:tcPr>
          <w:p w14:paraId="1C03FF7F" w14:textId="77777777" w:rsidR="00EC5EAF" w:rsidRDefault="00EC5EAF">
            <w:pPr>
              <w:jc w:val="center"/>
              <w:rPr>
                <w:rFonts w:ascii="GHEA Grapalat" w:eastAsia="GHEA Grapalat" w:hAnsi="GHEA Grapalat" w:cs="GHEA Grapalat"/>
                <w:i/>
                <w:iCs/>
                <w:sz w:val="20"/>
                <w:szCs w:val="20"/>
              </w:rPr>
            </w:pPr>
          </w:p>
        </w:tc>
        <w:tc>
          <w:tcPr>
            <w:tcW w:w="1090" w:type="dxa"/>
          </w:tcPr>
          <w:p w14:paraId="606D72A7" w14:textId="77777777" w:rsidR="00EC5EAF" w:rsidRDefault="00EC5EAF">
            <w:pPr>
              <w:jc w:val="center"/>
              <w:rPr>
                <w:rFonts w:ascii="GHEA Grapalat" w:eastAsia="GHEA Grapalat" w:hAnsi="GHEA Grapalat" w:cs="GHEA Grapalat"/>
                <w:i/>
                <w:iCs/>
                <w:sz w:val="20"/>
                <w:szCs w:val="20"/>
              </w:rPr>
            </w:pPr>
          </w:p>
        </w:tc>
        <w:tc>
          <w:tcPr>
            <w:tcW w:w="1031" w:type="dxa"/>
            <w:gridSpan w:val="2"/>
          </w:tcPr>
          <w:p w14:paraId="61D46C1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910</w:t>
            </w:r>
          </w:p>
        </w:tc>
        <w:tc>
          <w:tcPr>
            <w:tcW w:w="1523" w:type="dxa"/>
          </w:tcPr>
          <w:p w14:paraId="2D4464DC" w14:textId="77777777" w:rsidR="00EC5EAF" w:rsidRDefault="00000000">
            <w:pPr>
              <w:jc w:val="center"/>
              <w:rPr>
                <w:rFonts w:ascii="GHEA Grapalat" w:eastAsia="GHEA Grapalat" w:hAnsi="GHEA Grapalat" w:cs="GHEA Grapalat"/>
                <w:i/>
                <w:iCs/>
                <w:sz w:val="20"/>
                <w:szCs w:val="20"/>
              </w:rPr>
            </w:pPr>
            <w:r>
              <w:rPr>
                <w:rFonts w:ascii="GHEA Grapalat" w:eastAsia="GHEA Grapalat" w:hAnsi="GHEA Grapalat" w:cs="GHEA Grapalat"/>
                <w:i/>
                <w:iCs/>
                <w:sz w:val="20"/>
                <w:szCs w:val="20"/>
              </w:rPr>
              <w:t>Ք.Երևան Մոլդովական 29/1</w:t>
            </w:r>
          </w:p>
        </w:tc>
        <w:tc>
          <w:tcPr>
            <w:tcW w:w="903" w:type="dxa"/>
          </w:tcPr>
          <w:p w14:paraId="33DE1AF9" w14:textId="77777777" w:rsidR="00EC5EAF" w:rsidRPr="003C37A3" w:rsidRDefault="00000000">
            <w:pPr>
              <w:jc w:val="center"/>
              <w:rPr>
                <w:rFonts w:ascii="GHEA Grapalat" w:eastAsia="GHEA Grapalat" w:hAnsi="GHEA Grapalat" w:cs="GHEA Grapalat"/>
                <w:i/>
                <w:iCs/>
                <w:sz w:val="20"/>
                <w:szCs w:val="20"/>
              </w:rPr>
            </w:pPr>
            <w:r w:rsidRPr="003C37A3">
              <w:rPr>
                <w:i/>
                <w:iCs/>
                <w:sz w:val="20"/>
                <w:szCs w:val="20"/>
              </w:rPr>
              <w:t>910</w:t>
            </w:r>
          </w:p>
        </w:tc>
        <w:tc>
          <w:tcPr>
            <w:tcW w:w="1672" w:type="dxa"/>
          </w:tcPr>
          <w:p w14:paraId="6ABD8E22" w14:textId="711F1C7E" w:rsidR="00EC5EAF" w:rsidRDefault="00202651">
            <w:pPr>
              <w:jc w:val="center"/>
              <w:rPr>
                <w:rFonts w:ascii="GHEA Grapalat" w:eastAsia="GHEA Grapalat" w:hAnsi="GHEA Grapalat" w:cs="GHEA Grapalat"/>
                <w:i/>
                <w:iCs/>
                <w:sz w:val="20"/>
                <w:szCs w:val="20"/>
              </w:rPr>
            </w:pPr>
            <w:r>
              <w:rPr>
                <w:rFonts w:ascii="GHEA Grapalat" w:eastAsia="GHEA Grapalat" w:hAnsi="GHEA Grapalat" w:cs="GHEA Grapalat"/>
                <w:i/>
                <w:iCs/>
                <w:sz w:val="18"/>
                <w:szCs w:val="18"/>
              </w:rPr>
              <w:t xml:space="preserve">Սննդի մատակարարման օրերը ամսեկան </w:t>
            </w:r>
            <w:r>
              <w:rPr>
                <w:rFonts w:ascii="GHEA Grapalat" w:eastAsia="GHEA Grapalat" w:hAnsi="GHEA Grapalat" w:cs="GHEA Grapalat"/>
                <w:i/>
                <w:iCs/>
                <w:sz w:val="18"/>
                <w:szCs w:val="18"/>
                <w:lang w:val="hy-AM"/>
              </w:rPr>
              <w:t xml:space="preserve">տասնհինգ </w:t>
            </w:r>
            <w:r>
              <w:rPr>
                <w:rFonts w:ascii="GHEA Grapalat" w:eastAsia="GHEA Grapalat" w:hAnsi="GHEA Grapalat" w:cs="GHEA Grapalat"/>
                <w:i/>
                <w:iCs/>
                <w:sz w:val="18"/>
                <w:szCs w:val="18"/>
              </w:rPr>
              <w:t xml:space="preserve">անգամ </w:t>
            </w:r>
            <w:r>
              <w:rPr>
                <w:rFonts w:ascii="GHEA Grapalat" w:eastAsia="GHEA Grapalat" w:hAnsi="GHEA Grapalat" w:cs="GHEA Grapalat"/>
                <w:i/>
                <w:iCs/>
                <w:sz w:val="18"/>
                <w:szCs w:val="18"/>
                <w:lang w:val="hy-AM"/>
              </w:rPr>
              <w:lastRenderedPageBreak/>
              <w:t>յուրաքանչյուր երկրորդ օրը</w:t>
            </w:r>
            <w:r>
              <w:rPr>
                <w:rFonts w:ascii="GHEA Grapalat" w:eastAsia="GHEA Grapalat" w:hAnsi="GHEA Grapalat" w:cs="GHEA Grapalat"/>
                <w:i/>
                <w:iCs/>
                <w:sz w:val="18"/>
                <w:szCs w:val="18"/>
              </w:rPr>
              <w:t xml:space="preserve"> պատվիրատուի պատվերի համաձայն մինչև 31.03.2026թ</w:t>
            </w:r>
          </w:p>
        </w:tc>
      </w:tr>
    </w:tbl>
    <w:p w14:paraId="0392A917" w14:textId="77777777" w:rsidR="00EC5EAF" w:rsidRDefault="00EC5EAF">
      <w:pPr>
        <w:jc w:val="both"/>
        <w:rPr>
          <w:rFonts w:ascii="GHEA Grapalat" w:eastAsia="GHEA Grapalat" w:hAnsi="GHEA Grapalat" w:cs="GHEA Grapalat"/>
          <w:sz w:val="20"/>
          <w:szCs w:val="20"/>
        </w:rPr>
      </w:pPr>
    </w:p>
    <w:p w14:paraId="2C6D8D4E" w14:textId="77777777" w:rsidR="00EC5EAF" w:rsidRDefault="00EC5EAF">
      <w:pPr>
        <w:pStyle w:val="Heading3"/>
        <w:spacing w:line="240" w:lineRule="auto"/>
        <w:ind w:firstLine="567"/>
        <w:jc w:val="left"/>
        <w:rPr>
          <w:rFonts w:ascii="GHEA Grapalat" w:eastAsia="GHEA Grapalat" w:hAnsi="GHEA Grapalat" w:cs="GHEA Grapalat"/>
          <w:b/>
          <w:bCs/>
        </w:rPr>
      </w:pPr>
    </w:p>
    <w:p w14:paraId="01D2BACA" w14:textId="77777777" w:rsidR="00EC5EAF" w:rsidRDefault="00EC5EAF">
      <w:pPr>
        <w:pStyle w:val="Heading3"/>
        <w:spacing w:line="240" w:lineRule="auto"/>
        <w:ind w:firstLine="567"/>
        <w:jc w:val="left"/>
        <w:rPr>
          <w:rFonts w:ascii="GHEA Grapalat" w:eastAsia="GHEA Grapalat" w:hAnsi="GHEA Grapalat" w:cs="GHEA Grapalat"/>
          <w:b/>
          <w:bCs/>
        </w:rPr>
      </w:pPr>
    </w:p>
    <w:p w14:paraId="0C547582" w14:textId="77777777" w:rsidR="00EC5EAF" w:rsidRDefault="00EC5EAF">
      <w:pPr>
        <w:jc w:val="both"/>
        <w:rPr>
          <w:rFonts w:ascii="GHEA Grapalat" w:eastAsia="GHEA Grapalat" w:hAnsi="GHEA Grapalat" w:cs="GHEA Grapalat"/>
          <w:sz w:val="20"/>
          <w:szCs w:val="20"/>
        </w:rPr>
      </w:pPr>
    </w:p>
    <w:p w14:paraId="1F2CB075" w14:textId="77777777" w:rsidR="00EC5EAF" w:rsidRDefault="00000000">
      <w:pPr>
        <w:jc w:val="both"/>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 </w:t>
      </w:r>
      <w:r>
        <w:rPr>
          <w:rFonts w:ascii="GHEA Grapalat" w:eastAsia="GHEA Grapalat" w:hAnsi="GHEA Grapalat" w:cs="GHEA Grapalat"/>
          <w:i/>
          <w:iCs/>
          <w:sz w:val="18"/>
          <w:szCs w:val="18"/>
        </w:rPr>
        <w:t xml:space="preserve">Ապրանքի մատակարարման ժամկետը, իսկ փուլային մատակարարման դեպքում` առաջին փուլի մատակարարման ժամկետը, պետք է սահմանվի առնվազն 20 օրացուցային օր, որի հաշվարկը կատարվում է պայմանագրով նախատեսված կողմերի իրավունքների և պարտականությունների կատարման պայմանն ուժի մեջ մտնելու օրը, բացառությամբ այն դեպքի, երբ ընտրված մասնակիցը համաձայնում է ապրանքը մատակարարել ավելի կարճ ժամկետում: </w:t>
      </w:r>
    </w:p>
    <w:p w14:paraId="107A33C4" w14:textId="77777777" w:rsidR="00EC5EAF" w:rsidRDefault="00EC5EAF">
      <w:pPr>
        <w:jc w:val="both"/>
        <w:rPr>
          <w:rFonts w:ascii="GHEA Grapalat" w:eastAsia="GHEA Grapalat" w:hAnsi="GHEA Grapalat" w:cs="GHEA Grapalat"/>
          <w:i/>
          <w:iCs/>
          <w:sz w:val="12"/>
          <w:szCs w:val="12"/>
        </w:rPr>
      </w:pPr>
    </w:p>
    <w:p w14:paraId="3B20A46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8"/>
          <w:szCs w:val="18"/>
        </w:rPr>
      </w:pP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8"/>
          <w:szCs w:val="18"/>
        </w:rPr>
        <w:t xml:space="preserve">Եթե ընտրված մասնակցի հայտով  ներկայավել է մեկից ավելի արտադրողների կողմից արտադրված, ինչպես նաև տարբեր ապրանքային նշան, ֆիրմային անվանում և մոդել ունեցող ապրանքներ, ապա դրանցից բավարար գնահատվածները ներառվում են սույն հավելվածում: Եթե հրավերով չի նախատեսվում մասնակցի կողմից առաջարկվող ապրանքի՝ ապրանքային նշանի, ֆիրմային անվանման, մոդելի և արտադրողի վերաբերյալ տեղեկատվության ներկայացում, ապա հանվում են «ապրանքային նշանը, ֆիրմային անվանումը, մոդելը և արտադրողի անվանումը» սյունակը: Պայմանագրով նախատեսված դեպքում Վաճառողը Գնորդին ներկայացնում է նաև ապրանքն արտադրողից կամ վերջինիս ներկայացուցչից երաշխիքային նամակ կամ համապատասխանության սերտիֆիկատ: </w:t>
      </w:r>
    </w:p>
    <w:p w14:paraId="6E50F752" w14:textId="77777777" w:rsidR="00EC5EAF" w:rsidRDefault="00000000">
      <w:pPr>
        <w:pBdr>
          <w:top w:val="nil"/>
          <w:left w:val="nil"/>
          <w:bottom w:val="nil"/>
          <w:right w:val="nil"/>
          <w:between w:val="nil"/>
        </w:pBdr>
        <w:jc w:val="both"/>
        <w:rPr>
          <w:rFonts w:ascii="Times" w:eastAsia="Times" w:hAnsi="Times" w:cs="Times"/>
          <w:color w:val="000000"/>
          <w:sz w:val="22"/>
          <w:szCs w:val="22"/>
        </w:rPr>
      </w:pPr>
      <w:r>
        <w:rPr>
          <w:rFonts w:ascii="GHEA Grapalat" w:eastAsia="GHEA Grapalat" w:hAnsi="GHEA Grapalat" w:cs="GHEA Grapalat"/>
          <w:i/>
          <w:iCs/>
          <w:color w:val="000000"/>
          <w:sz w:val="22"/>
          <w:szCs w:val="22"/>
          <w:highlight w:val="yellow"/>
        </w:rPr>
        <w:t>ՊԱՐՏԱԴԻՐ ՊԱՅՄԱՆ</w:t>
      </w:r>
      <w:r>
        <w:rPr>
          <w:rFonts w:ascii="GHEA Grapalat" w:eastAsia="GHEA Grapalat" w:hAnsi="GHEA Grapalat" w:cs="GHEA Grapalat"/>
          <w:i/>
          <w:iCs/>
          <w:color w:val="000000"/>
          <w:sz w:val="22"/>
          <w:szCs w:val="22"/>
        </w:rPr>
        <w:t xml:space="preserve"> </w:t>
      </w:r>
    </w:p>
    <w:p w14:paraId="332D07C4" w14:textId="14085061" w:rsidR="00EC5EAF" w:rsidRDefault="00000000">
      <w:pPr>
        <w:jc w:val="both"/>
        <w:rPr>
          <w:rFonts w:ascii="GHEA Grapalat" w:eastAsia="GHEA Grapalat" w:hAnsi="GHEA Grapalat" w:cs="GHEA Grapalat"/>
          <w:i/>
          <w:iCs/>
          <w:sz w:val="22"/>
          <w:szCs w:val="22"/>
          <w:highlight w:val="yellow"/>
        </w:rPr>
      </w:pPr>
      <w:r>
        <w:rPr>
          <w:rFonts w:ascii="GHEA Grapalat" w:eastAsia="GHEA Grapalat" w:hAnsi="GHEA Grapalat" w:cs="GHEA Grapalat"/>
          <w:i/>
          <w:iCs/>
          <w:sz w:val="22"/>
          <w:szCs w:val="22"/>
          <w:highlight w:val="yellow"/>
        </w:rPr>
        <w:t xml:space="preserve">1. </w:t>
      </w:r>
      <w:r w:rsidR="00202651">
        <w:rPr>
          <w:rFonts w:ascii="GHEA Grapalat" w:eastAsia="GHEA Grapalat" w:hAnsi="GHEA Grapalat" w:cs="GHEA Grapalat"/>
          <w:i/>
          <w:iCs/>
          <w:sz w:val="22"/>
          <w:szCs w:val="22"/>
          <w:highlight w:val="yellow"/>
          <w:lang w:val="hy-AM"/>
        </w:rPr>
        <w:t xml:space="preserve">Հացամթերքի </w:t>
      </w:r>
      <w:r>
        <w:rPr>
          <w:rFonts w:ascii="GHEA Grapalat" w:eastAsia="GHEA Grapalat" w:hAnsi="GHEA Grapalat" w:cs="GHEA Grapalat"/>
          <w:i/>
          <w:iCs/>
          <w:sz w:val="22"/>
          <w:szCs w:val="22"/>
          <w:highlight w:val="yellow"/>
        </w:rPr>
        <w:t xml:space="preserve"> մատակարարման օրերը ամսական </w:t>
      </w:r>
      <w:r w:rsidR="00202651">
        <w:rPr>
          <w:rFonts w:ascii="GHEA Grapalat" w:eastAsia="GHEA Grapalat" w:hAnsi="GHEA Grapalat" w:cs="GHEA Grapalat"/>
          <w:i/>
          <w:iCs/>
          <w:sz w:val="22"/>
          <w:szCs w:val="22"/>
          <w:highlight w:val="yellow"/>
          <w:lang w:val="hy-AM"/>
        </w:rPr>
        <w:t>տասնհինգ</w:t>
      </w:r>
      <w:r>
        <w:rPr>
          <w:rFonts w:ascii="GHEA Grapalat" w:eastAsia="GHEA Grapalat" w:hAnsi="GHEA Grapalat" w:cs="GHEA Grapalat"/>
          <w:i/>
          <w:iCs/>
          <w:sz w:val="22"/>
          <w:szCs w:val="22"/>
          <w:highlight w:val="yellow"/>
        </w:rPr>
        <w:t xml:space="preserve"> անգամ </w:t>
      </w:r>
      <w:r w:rsidR="00202651">
        <w:rPr>
          <w:rFonts w:ascii="GHEA Grapalat" w:eastAsia="GHEA Grapalat" w:hAnsi="GHEA Grapalat" w:cs="GHEA Grapalat"/>
          <w:i/>
          <w:iCs/>
          <w:sz w:val="22"/>
          <w:szCs w:val="22"/>
          <w:highlight w:val="yellow"/>
          <w:lang w:val="hy-AM"/>
        </w:rPr>
        <w:t>յուրաքանչյուր երկրորդ օրը</w:t>
      </w:r>
      <w:r>
        <w:rPr>
          <w:rFonts w:ascii="GHEA Grapalat" w:eastAsia="GHEA Grapalat" w:hAnsi="GHEA Grapalat" w:cs="GHEA Grapalat"/>
          <w:i/>
          <w:iCs/>
          <w:sz w:val="22"/>
          <w:szCs w:val="22"/>
          <w:highlight w:val="yellow"/>
        </w:rPr>
        <w:t xml:space="preserve">՝ պատվիրատուի նշված օրերի և  </w:t>
      </w:r>
      <w:r w:rsidR="00202651">
        <w:rPr>
          <w:rFonts w:ascii="GHEA Grapalat" w:eastAsia="GHEA Grapalat" w:hAnsi="GHEA Grapalat" w:cs="GHEA Grapalat"/>
          <w:i/>
          <w:iCs/>
          <w:sz w:val="22"/>
          <w:szCs w:val="22"/>
          <w:highlight w:val="yellow"/>
          <w:lang w:val="hy-AM"/>
        </w:rPr>
        <w:t>քանակների</w:t>
      </w:r>
      <w:r>
        <w:rPr>
          <w:rFonts w:ascii="GHEA Grapalat" w:eastAsia="GHEA Grapalat" w:hAnsi="GHEA Grapalat" w:cs="GHEA Grapalat"/>
          <w:i/>
          <w:iCs/>
          <w:sz w:val="22"/>
          <w:szCs w:val="22"/>
          <w:highlight w:val="yellow"/>
        </w:rPr>
        <w:t xml:space="preserve"> համաձայն</w:t>
      </w:r>
    </w:p>
    <w:p w14:paraId="608C4C42" w14:textId="77777777" w:rsidR="00EC5EAF" w:rsidRDefault="00EC5EAF">
      <w:pPr>
        <w:jc w:val="center"/>
        <w:rPr>
          <w:rFonts w:ascii="GHEA Grapalat" w:eastAsia="GHEA Grapalat" w:hAnsi="GHEA Grapalat" w:cs="GHEA Grapalat"/>
          <w:sz w:val="20"/>
          <w:szCs w:val="20"/>
        </w:rPr>
      </w:pPr>
    </w:p>
    <w:tbl>
      <w:tblPr>
        <w:tblStyle w:val="afc"/>
        <w:tblW w:w="9639" w:type="dxa"/>
        <w:jc w:val="center"/>
        <w:tblLayout w:type="fixed"/>
        <w:tblLook w:val="0000" w:firstRow="0" w:lastRow="0" w:firstColumn="0" w:lastColumn="0" w:noHBand="0" w:noVBand="0"/>
      </w:tblPr>
      <w:tblGrid>
        <w:gridCol w:w="4536"/>
        <w:gridCol w:w="760"/>
        <w:gridCol w:w="4343"/>
      </w:tblGrid>
      <w:tr w:rsidR="00EC5EAF" w14:paraId="0B17CA70" w14:textId="77777777">
        <w:trPr>
          <w:jc w:val="center"/>
        </w:trPr>
        <w:tc>
          <w:tcPr>
            <w:tcW w:w="4536" w:type="dxa"/>
          </w:tcPr>
          <w:p w14:paraId="01565C11"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6916B4B7" w14:textId="77777777" w:rsidR="00EC5EAF" w:rsidRDefault="00EC5EAF">
            <w:pPr>
              <w:rPr>
                <w:rFonts w:ascii="GHEA Grapalat" w:eastAsia="GHEA Grapalat" w:hAnsi="GHEA Grapalat" w:cs="GHEA Grapalat"/>
                <w:sz w:val="22"/>
                <w:szCs w:val="22"/>
              </w:rPr>
            </w:pPr>
          </w:p>
          <w:p w14:paraId="271FC7B2" w14:textId="77777777" w:rsidR="00EC5EAF" w:rsidRDefault="00EC5EAF">
            <w:pPr>
              <w:rPr>
                <w:rFonts w:ascii="GHEA Grapalat" w:eastAsia="GHEA Grapalat" w:hAnsi="GHEA Grapalat" w:cs="GHEA Grapalat"/>
              </w:rPr>
            </w:pPr>
          </w:p>
          <w:p w14:paraId="093CB63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7927C29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0561B7F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10DB1164" w14:textId="77777777" w:rsidR="00EC5EAF" w:rsidRDefault="00EC5EAF">
            <w:pPr>
              <w:jc w:val="center"/>
              <w:rPr>
                <w:rFonts w:ascii="GHEA Grapalat" w:eastAsia="GHEA Grapalat" w:hAnsi="GHEA Grapalat" w:cs="GHEA Grapalat"/>
              </w:rPr>
            </w:pPr>
          </w:p>
        </w:tc>
        <w:tc>
          <w:tcPr>
            <w:tcW w:w="4343" w:type="dxa"/>
          </w:tcPr>
          <w:p w14:paraId="3F36E592"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3811ED61" w14:textId="77777777" w:rsidR="00EC5EAF" w:rsidRDefault="00EC5EAF">
            <w:pPr>
              <w:jc w:val="center"/>
              <w:rPr>
                <w:rFonts w:ascii="GHEA Grapalat" w:eastAsia="GHEA Grapalat" w:hAnsi="GHEA Grapalat" w:cs="GHEA Grapalat"/>
              </w:rPr>
            </w:pPr>
          </w:p>
          <w:p w14:paraId="22CC65D3" w14:textId="77777777" w:rsidR="00EC5EAF" w:rsidRDefault="00EC5EAF">
            <w:pPr>
              <w:jc w:val="center"/>
              <w:rPr>
                <w:rFonts w:ascii="GHEA Grapalat" w:eastAsia="GHEA Grapalat" w:hAnsi="GHEA Grapalat" w:cs="GHEA Grapalat"/>
              </w:rPr>
            </w:pPr>
          </w:p>
          <w:p w14:paraId="166B235A"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t>---------------------------------</w:t>
            </w:r>
          </w:p>
          <w:p w14:paraId="2737E30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260E3BC5"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2ABDE44F" w14:textId="77777777" w:rsidR="00EC5EAF" w:rsidRDefault="00000000">
      <w:pPr>
        <w:jc w:val="center"/>
        <w:rPr>
          <w:rFonts w:ascii="GHEA Grapalat" w:eastAsia="GHEA Grapalat" w:hAnsi="GHEA Grapalat" w:cs="GHEA Grapalat"/>
          <w:sz w:val="20"/>
          <w:szCs w:val="20"/>
        </w:rPr>
      </w:pPr>
      <w:r>
        <w:br w:type="page"/>
      </w:r>
    </w:p>
    <w:p w14:paraId="51EC7853" w14:textId="77777777" w:rsidR="00EC5EAF" w:rsidRDefault="00EC5EAF">
      <w:pPr>
        <w:jc w:val="right"/>
        <w:rPr>
          <w:rFonts w:ascii="GHEA Grapalat" w:eastAsia="GHEA Grapalat" w:hAnsi="GHEA Grapalat" w:cs="GHEA Grapalat"/>
          <w:sz w:val="20"/>
          <w:szCs w:val="20"/>
        </w:rPr>
      </w:pPr>
    </w:p>
    <w:p w14:paraId="77D0E8E2"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2</w:t>
      </w:r>
    </w:p>
    <w:p w14:paraId="2483130D"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2026  թ. կնքված </w:t>
      </w:r>
    </w:p>
    <w:p w14:paraId="537E9165" w14:textId="51CC5C35"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w:t>
      </w:r>
      <w:r w:rsidR="005C5D87" w:rsidRPr="005C5D87">
        <w:rPr>
          <w:rFonts w:ascii="GHEA Grapalat" w:eastAsia="GHEA Grapalat" w:hAnsi="GHEA Grapalat" w:cs="GHEA Grapalat"/>
          <w:i/>
          <w:iCs/>
          <w:sz w:val="18"/>
          <w:szCs w:val="18"/>
        </w:rPr>
        <w:t xml:space="preserve">ՄՔԾ-ՀԿ-ՀՄԱԱՊՁԲ-26/02   </w:t>
      </w:r>
      <w:r>
        <w:rPr>
          <w:rFonts w:ascii="GHEA Grapalat" w:eastAsia="GHEA Grapalat" w:hAnsi="GHEA Grapalat" w:cs="GHEA Grapalat"/>
          <w:i/>
          <w:iCs/>
          <w:sz w:val="18"/>
          <w:szCs w:val="18"/>
        </w:rPr>
        <w:t>ծածկագրով պայմանագրի</w:t>
      </w:r>
    </w:p>
    <w:p w14:paraId="399CA7F5" w14:textId="77777777" w:rsidR="00EC5EAF" w:rsidRDefault="00EC5EAF">
      <w:pPr>
        <w:tabs>
          <w:tab w:val="left" w:pos="9540"/>
        </w:tabs>
        <w:rPr>
          <w:rFonts w:ascii="GHEA Grapalat" w:eastAsia="GHEA Grapalat" w:hAnsi="GHEA Grapalat" w:cs="GHEA Grapalat"/>
          <w:sz w:val="20"/>
          <w:szCs w:val="20"/>
        </w:rPr>
      </w:pPr>
    </w:p>
    <w:p w14:paraId="49E43ACB" w14:textId="77777777" w:rsidR="00EC5EAF" w:rsidRDefault="00EC5EAF">
      <w:pPr>
        <w:tabs>
          <w:tab w:val="left" w:pos="9540"/>
        </w:tabs>
        <w:rPr>
          <w:rFonts w:ascii="GHEA Grapalat" w:eastAsia="GHEA Grapalat" w:hAnsi="GHEA Grapalat" w:cs="GHEA Grapalat"/>
          <w:sz w:val="20"/>
          <w:szCs w:val="20"/>
        </w:rPr>
      </w:pPr>
    </w:p>
    <w:p w14:paraId="53B060F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ՎՃԱՐՄԱՆ ԺԱՄԱՆԱԿԱՑՈՒՅՑ*</w:t>
      </w:r>
    </w:p>
    <w:p w14:paraId="30843700" w14:textId="77777777" w:rsidR="00EC5EAF" w:rsidRDefault="00000000">
      <w:pPr>
        <w:jc w:val="center"/>
        <w:rPr>
          <w:rFonts w:ascii="GHEA Grapalat" w:eastAsia="GHEA Grapalat" w:hAnsi="GHEA Grapalat" w:cs="GHEA Grapalat"/>
          <w:i/>
          <w:iCs/>
          <w:sz w:val="18"/>
          <w:szCs w:val="18"/>
        </w:rPr>
      </w:pPr>
      <w:r>
        <w:rPr>
          <w:rFonts w:ascii="GHEA Grapalat" w:eastAsia="GHEA Grapalat" w:hAnsi="GHEA Grapalat" w:cs="GHEA Grapalat"/>
          <w:sz w:val="20"/>
          <w:szCs w:val="20"/>
        </w:rPr>
        <w:t xml:space="preserve">                                                                                                                                                                                                            </w:t>
      </w:r>
      <w:r>
        <w:rPr>
          <w:rFonts w:ascii="GHEA Grapalat" w:eastAsia="GHEA Grapalat" w:hAnsi="GHEA Grapalat" w:cs="GHEA Grapalat"/>
          <w:sz w:val="18"/>
          <w:szCs w:val="18"/>
        </w:rPr>
        <w:t>ՀՀ դրամ</w:t>
      </w:r>
    </w:p>
    <w:tbl>
      <w:tblPr>
        <w:tblStyle w:val="afd"/>
        <w:tblpPr w:leftFromText="180" w:rightFromText="180" w:vertAnchor="text" w:tblpY="1"/>
        <w:tblW w:w="15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2700"/>
        <w:gridCol w:w="2520"/>
        <w:gridCol w:w="474"/>
        <w:gridCol w:w="474"/>
        <w:gridCol w:w="474"/>
        <w:gridCol w:w="474"/>
        <w:gridCol w:w="474"/>
        <w:gridCol w:w="474"/>
        <w:gridCol w:w="474"/>
        <w:gridCol w:w="474"/>
        <w:gridCol w:w="474"/>
        <w:gridCol w:w="584"/>
        <w:gridCol w:w="584"/>
        <w:gridCol w:w="516"/>
        <w:gridCol w:w="1963"/>
      </w:tblGrid>
      <w:tr w:rsidR="00EC5EAF" w14:paraId="11F14AE1" w14:textId="77777777">
        <w:tc>
          <w:tcPr>
            <w:tcW w:w="15113" w:type="dxa"/>
            <w:gridSpan w:val="16"/>
          </w:tcPr>
          <w:p w14:paraId="5B3EC3F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4AA10861" w14:textId="77777777">
        <w:tc>
          <w:tcPr>
            <w:tcW w:w="1980" w:type="dxa"/>
            <w:vAlign w:val="center"/>
          </w:tcPr>
          <w:p w14:paraId="70D25348"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հրավերով նախատեսված չափաբաժնի համարը</w:t>
            </w:r>
          </w:p>
        </w:tc>
        <w:tc>
          <w:tcPr>
            <w:tcW w:w="2700" w:type="dxa"/>
            <w:vAlign w:val="center"/>
          </w:tcPr>
          <w:p w14:paraId="4FD1DE2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գնումների պլանով նախատեսված միջանցիկ ծածկագիրը` ըստ ԳՄԱ դասակարգման (CPV)</w:t>
            </w:r>
          </w:p>
        </w:tc>
        <w:tc>
          <w:tcPr>
            <w:tcW w:w="2520" w:type="dxa"/>
            <w:vAlign w:val="center"/>
          </w:tcPr>
          <w:p w14:paraId="414549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7913" w:type="dxa"/>
            <w:gridSpan w:val="13"/>
            <w:vAlign w:val="center"/>
          </w:tcPr>
          <w:p w14:paraId="1A18F5F9" w14:textId="77777777" w:rsidR="00EC5EAF" w:rsidRDefault="00000000">
            <w:pPr>
              <w:jc w:val="both"/>
              <w:rPr>
                <w:rFonts w:ascii="GHEA Grapalat" w:eastAsia="GHEA Grapalat" w:hAnsi="GHEA Grapalat" w:cs="GHEA Grapalat"/>
                <w:sz w:val="18"/>
                <w:szCs w:val="18"/>
              </w:rPr>
            </w:pPr>
            <w:r>
              <w:rPr>
                <w:rFonts w:ascii="GHEA Grapalat" w:eastAsia="GHEA Grapalat" w:hAnsi="GHEA Grapalat" w:cs="GHEA Grapalat"/>
                <w:sz w:val="18"/>
                <w:szCs w:val="18"/>
              </w:rPr>
              <w:t>դիմաց վճարումները նախատեսվում է իրականացնել 2026 թ-ին` ըստ ամիսների, այդ թվում**</w:t>
            </w:r>
          </w:p>
        </w:tc>
      </w:tr>
      <w:tr w:rsidR="00EC5EAF" w14:paraId="403C8587" w14:textId="77777777">
        <w:trPr>
          <w:trHeight w:val="1320"/>
        </w:trPr>
        <w:tc>
          <w:tcPr>
            <w:tcW w:w="1980" w:type="dxa"/>
          </w:tcPr>
          <w:p w14:paraId="1ECB508D" w14:textId="77777777" w:rsidR="00EC5EAF" w:rsidRDefault="00EC5EAF">
            <w:pPr>
              <w:jc w:val="center"/>
              <w:rPr>
                <w:rFonts w:ascii="GHEA Grapalat" w:eastAsia="GHEA Grapalat" w:hAnsi="GHEA Grapalat" w:cs="GHEA Grapalat"/>
                <w:sz w:val="20"/>
                <w:szCs w:val="20"/>
              </w:rPr>
            </w:pPr>
          </w:p>
        </w:tc>
        <w:tc>
          <w:tcPr>
            <w:tcW w:w="2700" w:type="dxa"/>
          </w:tcPr>
          <w:p w14:paraId="78DDE67E" w14:textId="77777777" w:rsidR="00EC5EAF" w:rsidRDefault="00EC5EAF">
            <w:pPr>
              <w:jc w:val="center"/>
              <w:rPr>
                <w:rFonts w:ascii="GHEA Grapalat" w:eastAsia="GHEA Grapalat" w:hAnsi="GHEA Grapalat" w:cs="GHEA Grapalat"/>
                <w:sz w:val="20"/>
                <w:szCs w:val="20"/>
              </w:rPr>
            </w:pPr>
          </w:p>
        </w:tc>
        <w:tc>
          <w:tcPr>
            <w:tcW w:w="2520" w:type="dxa"/>
          </w:tcPr>
          <w:p w14:paraId="73E07598" w14:textId="77777777" w:rsidR="00EC5EAF" w:rsidRDefault="00EC5EAF">
            <w:pPr>
              <w:jc w:val="center"/>
              <w:rPr>
                <w:rFonts w:ascii="GHEA Grapalat" w:eastAsia="GHEA Grapalat" w:hAnsi="GHEA Grapalat" w:cs="GHEA Grapalat"/>
                <w:sz w:val="20"/>
                <w:szCs w:val="20"/>
              </w:rPr>
            </w:pPr>
          </w:p>
        </w:tc>
        <w:tc>
          <w:tcPr>
            <w:tcW w:w="474" w:type="dxa"/>
            <w:vAlign w:val="center"/>
          </w:tcPr>
          <w:p w14:paraId="050C31F2"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հունվար</w:t>
            </w:r>
          </w:p>
        </w:tc>
        <w:tc>
          <w:tcPr>
            <w:tcW w:w="474" w:type="dxa"/>
            <w:vAlign w:val="center"/>
          </w:tcPr>
          <w:p w14:paraId="3FE4CFC7"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փետրվար</w:t>
            </w:r>
          </w:p>
        </w:tc>
        <w:tc>
          <w:tcPr>
            <w:tcW w:w="474" w:type="dxa"/>
            <w:vAlign w:val="center"/>
          </w:tcPr>
          <w:p w14:paraId="4803EE58"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մարտ</w:t>
            </w:r>
          </w:p>
        </w:tc>
        <w:tc>
          <w:tcPr>
            <w:tcW w:w="474" w:type="dxa"/>
            <w:vAlign w:val="center"/>
          </w:tcPr>
          <w:p w14:paraId="59DB72C5"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ապրիլ</w:t>
            </w:r>
          </w:p>
        </w:tc>
        <w:tc>
          <w:tcPr>
            <w:tcW w:w="474" w:type="dxa"/>
            <w:vAlign w:val="center"/>
          </w:tcPr>
          <w:p w14:paraId="52CED05F"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մայիս</w:t>
            </w:r>
          </w:p>
        </w:tc>
        <w:tc>
          <w:tcPr>
            <w:tcW w:w="474" w:type="dxa"/>
            <w:vAlign w:val="center"/>
          </w:tcPr>
          <w:p w14:paraId="631CC06D"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հունիս</w:t>
            </w:r>
          </w:p>
        </w:tc>
        <w:tc>
          <w:tcPr>
            <w:tcW w:w="474" w:type="dxa"/>
            <w:vAlign w:val="center"/>
          </w:tcPr>
          <w:p w14:paraId="610EEF5C"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հուլիս </w:t>
            </w:r>
          </w:p>
        </w:tc>
        <w:tc>
          <w:tcPr>
            <w:tcW w:w="474" w:type="dxa"/>
            <w:vAlign w:val="center"/>
          </w:tcPr>
          <w:p w14:paraId="15018D7E"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օգոստոս</w:t>
            </w:r>
          </w:p>
        </w:tc>
        <w:tc>
          <w:tcPr>
            <w:tcW w:w="474" w:type="dxa"/>
            <w:vAlign w:val="center"/>
          </w:tcPr>
          <w:p w14:paraId="779DD1EB"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սեպտեմբեր </w:t>
            </w:r>
          </w:p>
        </w:tc>
        <w:tc>
          <w:tcPr>
            <w:tcW w:w="584" w:type="dxa"/>
            <w:vAlign w:val="center"/>
          </w:tcPr>
          <w:p w14:paraId="7C8B1895"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հոկտեմբեր</w:t>
            </w:r>
          </w:p>
        </w:tc>
        <w:tc>
          <w:tcPr>
            <w:tcW w:w="584" w:type="dxa"/>
            <w:vAlign w:val="center"/>
          </w:tcPr>
          <w:p w14:paraId="7F3B01D6"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 նոյեմբեր</w:t>
            </w:r>
          </w:p>
        </w:tc>
        <w:tc>
          <w:tcPr>
            <w:tcW w:w="516" w:type="dxa"/>
            <w:vAlign w:val="center"/>
          </w:tcPr>
          <w:p w14:paraId="15C27CBC" w14:textId="77777777" w:rsidR="00EC5EAF" w:rsidRDefault="00000000">
            <w:pPr>
              <w:ind w:left="113" w:right="-7"/>
              <w:jc w:val="center"/>
              <w:rPr>
                <w:rFonts w:ascii="GHEA Grapalat" w:eastAsia="GHEA Grapalat" w:hAnsi="GHEA Grapalat" w:cs="GHEA Grapalat"/>
                <w:sz w:val="18"/>
                <w:szCs w:val="18"/>
              </w:rPr>
            </w:pPr>
            <w:r>
              <w:rPr>
                <w:rFonts w:ascii="GHEA Grapalat" w:eastAsia="GHEA Grapalat" w:hAnsi="GHEA Grapalat" w:cs="GHEA Grapalat"/>
                <w:sz w:val="18"/>
                <w:szCs w:val="18"/>
              </w:rPr>
              <w:t>դեկտեմբեր</w:t>
            </w:r>
          </w:p>
        </w:tc>
        <w:tc>
          <w:tcPr>
            <w:tcW w:w="1963" w:type="dxa"/>
            <w:vAlign w:val="center"/>
          </w:tcPr>
          <w:p w14:paraId="6137F3D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Ընդամենը</w:t>
            </w:r>
          </w:p>
          <w:p w14:paraId="3A934EA3" w14:textId="77777777" w:rsidR="00EC5EAF" w:rsidRDefault="00EC5EAF">
            <w:pPr>
              <w:jc w:val="center"/>
              <w:rPr>
                <w:rFonts w:ascii="GHEA Grapalat" w:eastAsia="GHEA Grapalat" w:hAnsi="GHEA Grapalat" w:cs="GHEA Grapalat"/>
                <w:sz w:val="18"/>
                <w:szCs w:val="18"/>
              </w:rPr>
            </w:pPr>
          </w:p>
        </w:tc>
      </w:tr>
      <w:tr w:rsidR="00EC5EAF" w14:paraId="55BB3CAF" w14:textId="77777777">
        <w:trPr>
          <w:trHeight w:val="1329"/>
        </w:trPr>
        <w:tc>
          <w:tcPr>
            <w:tcW w:w="1980" w:type="dxa"/>
          </w:tcPr>
          <w:p w14:paraId="6CDB5C5D"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1</w:t>
            </w:r>
          </w:p>
        </w:tc>
        <w:tc>
          <w:tcPr>
            <w:tcW w:w="2700" w:type="dxa"/>
            <w:tcBorders>
              <w:top w:val="single" w:sz="4" w:space="0" w:color="000000"/>
              <w:left w:val="nil"/>
              <w:bottom w:val="single" w:sz="4" w:space="0" w:color="000000"/>
              <w:right w:val="single" w:sz="4" w:space="0" w:color="000000"/>
            </w:tcBorders>
            <w:shd w:val="clear" w:color="auto" w:fill="FFFFFF"/>
            <w:vAlign w:val="center"/>
          </w:tcPr>
          <w:p w14:paraId="36735133"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15811110</w:t>
            </w:r>
          </w:p>
        </w:tc>
        <w:tc>
          <w:tcPr>
            <w:tcW w:w="2520" w:type="dxa"/>
          </w:tcPr>
          <w:p w14:paraId="00FEDD49" w14:textId="77777777" w:rsidR="00EC5EAF" w:rsidRPr="005C5D87" w:rsidRDefault="00000000">
            <w:pPr>
              <w:jc w:val="center"/>
              <w:rPr>
                <w:rFonts w:ascii="GHEA Grapalat" w:eastAsia="GHEA Grapalat" w:hAnsi="GHEA Grapalat" w:cs="GHEA Grapalat"/>
                <w:sz w:val="20"/>
                <w:szCs w:val="20"/>
              </w:rPr>
            </w:pPr>
            <w:sdt>
              <w:sdtPr>
                <w:rPr>
                  <w:sz w:val="20"/>
                  <w:szCs w:val="20"/>
                </w:rPr>
                <w:tag w:val="goog_rdk_93"/>
                <w:id w:val="930013226"/>
              </w:sdtPr>
              <w:sdtContent>
                <w:r w:rsidRPr="005C5D87">
                  <w:rPr>
                    <w:rFonts w:ascii="Tahoma" w:eastAsia="Tahoma" w:hAnsi="Tahoma" w:cs="Tahoma"/>
                    <w:i/>
                    <w:iCs/>
                    <w:sz w:val="20"/>
                    <w:szCs w:val="20"/>
                  </w:rPr>
                  <w:t xml:space="preserve">Հաց </w:t>
                </w:r>
              </w:sdtContent>
            </w:sdt>
            <w:r w:rsidRPr="005C5D87">
              <w:rPr>
                <w:rFonts w:ascii="Calibri" w:eastAsia="Calibri" w:hAnsi="Calibri" w:cs="Calibri"/>
                <w:i/>
                <w:iCs/>
                <w:sz w:val="20"/>
                <w:szCs w:val="20"/>
              </w:rPr>
              <w:t>Հ</w:t>
            </w:r>
            <w:sdt>
              <w:sdtPr>
                <w:rPr>
                  <w:sz w:val="20"/>
                  <w:szCs w:val="20"/>
                </w:rPr>
                <w:tag w:val="goog_rdk_94"/>
                <w:id w:val="792642022"/>
              </w:sdtPr>
              <w:sdtContent>
                <w:r w:rsidRPr="005C5D87">
                  <w:rPr>
                    <w:rFonts w:ascii="Tahoma" w:eastAsia="Tahoma" w:hAnsi="Tahoma" w:cs="Tahoma"/>
                    <w:i/>
                    <w:iCs/>
                    <w:sz w:val="20"/>
                    <w:szCs w:val="20"/>
                  </w:rPr>
                  <w:t>րազդան</w:t>
                </w:r>
              </w:sdtContent>
            </w:sdt>
          </w:p>
        </w:tc>
        <w:tc>
          <w:tcPr>
            <w:tcW w:w="474" w:type="dxa"/>
          </w:tcPr>
          <w:p w14:paraId="4C7BDF22" w14:textId="77777777" w:rsidR="00EC5EAF" w:rsidRDefault="00EC5EAF">
            <w:pPr>
              <w:jc w:val="center"/>
              <w:rPr>
                <w:rFonts w:ascii="GHEA Grapalat" w:eastAsia="GHEA Grapalat" w:hAnsi="GHEA Grapalat" w:cs="GHEA Grapalat"/>
                <w:sz w:val="20"/>
                <w:szCs w:val="20"/>
              </w:rPr>
            </w:pPr>
          </w:p>
          <w:p w14:paraId="472BFC3C" w14:textId="77777777" w:rsidR="00EC5EAF" w:rsidRDefault="00EC5EAF">
            <w:pPr>
              <w:jc w:val="center"/>
              <w:rPr>
                <w:rFonts w:ascii="GHEA Grapalat" w:eastAsia="GHEA Grapalat" w:hAnsi="GHEA Grapalat" w:cs="GHEA Grapalat"/>
                <w:sz w:val="20"/>
                <w:szCs w:val="20"/>
              </w:rPr>
            </w:pPr>
          </w:p>
          <w:p w14:paraId="7D7869C7" w14:textId="77777777" w:rsidR="00EC5EAF"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4" w:type="dxa"/>
          </w:tcPr>
          <w:p w14:paraId="0F7EEB49" w14:textId="77777777" w:rsidR="00EC5EAF" w:rsidRDefault="00EC5EAF">
            <w:pPr>
              <w:jc w:val="center"/>
              <w:rPr>
                <w:rFonts w:ascii="GHEA Grapalat" w:eastAsia="GHEA Grapalat" w:hAnsi="GHEA Grapalat" w:cs="GHEA Grapalat"/>
                <w:sz w:val="20"/>
                <w:szCs w:val="20"/>
              </w:rPr>
            </w:pPr>
          </w:p>
          <w:p w14:paraId="131509E4" w14:textId="77777777" w:rsidR="00EC5EAF" w:rsidRDefault="00EC5EAF">
            <w:pPr>
              <w:jc w:val="center"/>
              <w:rPr>
                <w:rFonts w:ascii="GHEA Grapalat" w:eastAsia="GHEA Grapalat" w:hAnsi="GHEA Grapalat" w:cs="GHEA Grapalat"/>
                <w:sz w:val="20"/>
                <w:szCs w:val="20"/>
              </w:rPr>
            </w:pPr>
          </w:p>
          <w:p w14:paraId="2929366A" w14:textId="77777777" w:rsidR="00EC5EAF" w:rsidRDefault="00000000">
            <w:pPr>
              <w:jc w:val="center"/>
              <w:rPr>
                <w:rFonts w:ascii="GHEA Grapalat" w:eastAsia="GHEA Grapalat" w:hAnsi="GHEA Grapalat" w:cs="GHEA Grapalat"/>
              </w:rPr>
            </w:pPr>
            <w:r>
              <w:rPr>
                <w:rFonts w:ascii="GHEA Grapalat" w:eastAsia="GHEA Grapalat" w:hAnsi="GHEA Grapalat" w:cs="GHEA Grapalat"/>
                <w:sz w:val="20"/>
                <w:szCs w:val="20"/>
              </w:rPr>
              <w:t>... %</w:t>
            </w:r>
          </w:p>
        </w:tc>
        <w:tc>
          <w:tcPr>
            <w:tcW w:w="474" w:type="dxa"/>
          </w:tcPr>
          <w:p w14:paraId="2D193808" w14:textId="77777777" w:rsidR="00EC5EAF" w:rsidRDefault="00EC5EAF">
            <w:pPr>
              <w:jc w:val="center"/>
              <w:rPr>
                <w:rFonts w:ascii="GHEA Grapalat" w:eastAsia="GHEA Grapalat" w:hAnsi="GHEA Grapalat" w:cs="GHEA Grapalat"/>
                <w:sz w:val="20"/>
                <w:szCs w:val="20"/>
              </w:rPr>
            </w:pPr>
          </w:p>
          <w:p w14:paraId="3B87553C" w14:textId="77777777" w:rsidR="00EC5EAF" w:rsidRDefault="00EC5EAF">
            <w:pPr>
              <w:jc w:val="center"/>
              <w:rPr>
                <w:rFonts w:ascii="GHEA Grapalat" w:eastAsia="GHEA Grapalat" w:hAnsi="GHEA Grapalat" w:cs="GHEA Grapalat"/>
                <w:sz w:val="20"/>
                <w:szCs w:val="20"/>
              </w:rPr>
            </w:pPr>
          </w:p>
          <w:p w14:paraId="51DDBFD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43150A79" w14:textId="77777777" w:rsidR="00EC5EAF" w:rsidRDefault="00EC5EAF">
            <w:pPr>
              <w:jc w:val="center"/>
              <w:rPr>
                <w:rFonts w:ascii="GHEA Grapalat" w:eastAsia="GHEA Grapalat" w:hAnsi="GHEA Grapalat" w:cs="GHEA Grapalat"/>
                <w:sz w:val="20"/>
                <w:szCs w:val="20"/>
              </w:rPr>
            </w:pPr>
          </w:p>
          <w:p w14:paraId="193F915C" w14:textId="77777777" w:rsidR="00EC5EAF" w:rsidRDefault="00EC5EAF">
            <w:pPr>
              <w:jc w:val="center"/>
              <w:rPr>
                <w:rFonts w:ascii="GHEA Grapalat" w:eastAsia="GHEA Grapalat" w:hAnsi="GHEA Grapalat" w:cs="GHEA Grapalat"/>
                <w:sz w:val="20"/>
                <w:szCs w:val="20"/>
              </w:rPr>
            </w:pPr>
          </w:p>
          <w:p w14:paraId="36B84240"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55D26432" w14:textId="77777777" w:rsidR="00EC5EAF" w:rsidRDefault="00EC5EAF">
            <w:pPr>
              <w:jc w:val="center"/>
              <w:rPr>
                <w:rFonts w:ascii="GHEA Grapalat" w:eastAsia="GHEA Grapalat" w:hAnsi="GHEA Grapalat" w:cs="GHEA Grapalat"/>
                <w:sz w:val="20"/>
                <w:szCs w:val="20"/>
              </w:rPr>
            </w:pPr>
          </w:p>
          <w:p w14:paraId="035AAEEE" w14:textId="77777777" w:rsidR="00EC5EAF" w:rsidRDefault="00EC5EAF">
            <w:pPr>
              <w:jc w:val="center"/>
              <w:rPr>
                <w:rFonts w:ascii="GHEA Grapalat" w:eastAsia="GHEA Grapalat" w:hAnsi="GHEA Grapalat" w:cs="GHEA Grapalat"/>
                <w:sz w:val="20"/>
                <w:szCs w:val="20"/>
              </w:rPr>
            </w:pPr>
          </w:p>
          <w:p w14:paraId="48F58EF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0F7B7866" w14:textId="77777777" w:rsidR="00EC5EAF" w:rsidRDefault="00EC5EAF">
            <w:pPr>
              <w:jc w:val="center"/>
              <w:rPr>
                <w:rFonts w:ascii="GHEA Grapalat" w:eastAsia="GHEA Grapalat" w:hAnsi="GHEA Grapalat" w:cs="GHEA Grapalat"/>
                <w:sz w:val="20"/>
                <w:szCs w:val="20"/>
              </w:rPr>
            </w:pPr>
          </w:p>
          <w:p w14:paraId="0EC69788" w14:textId="77777777" w:rsidR="00EC5EAF" w:rsidRDefault="00EC5EAF">
            <w:pPr>
              <w:jc w:val="center"/>
              <w:rPr>
                <w:rFonts w:ascii="GHEA Grapalat" w:eastAsia="GHEA Grapalat" w:hAnsi="GHEA Grapalat" w:cs="GHEA Grapalat"/>
                <w:sz w:val="20"/>
                <w:szCs w:val="20"/>
              </w:rPr>
            </w:pPr>
          </w:p>
          <w:p w14:paraId="73AFF1E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3FE01F48" w14:textId="77777777" w:rsidR="00EC5EAF" w:rsidRDefault="00EC5EAF">
            <w:pPr>
              <w:jc w:val="center"/>
              <w:rPr>
                <w:rFonts w:ascii="GHEA Grapalat" w:eastAsia="GHEA Grapalat" w:hAnsi="GHEA Grapalat" w:cs="GHEA Grapalat"/>
                <w:sz w:val="20"/>
                <w:szCs w:val="20"/>
              </w:rPr>
            </w:pPr>
          </w:p>
          <w:p w14:paraId="141CEA72" w14:textId="77777777" w:rsidR="00EC5EAF" w:rsidRDefault="00EC5EAF">
            <w:pPr>
              <w:jc w:val="center"/>
              <w:rPr>
                <w:rFonts w:ascii="GHEA Grapalat" w:eastAsia="GHEA Grapalat" w:hAnsi="GHEA Grapalat" w:cs="GHEA Grapalat"/>
                <w:sz w:val="20"/>
                <w:szCs w:val="20"/>
              </w:rPr>
            </w:pPr>
          </w:p>
          <w:p w14:paraId="345AD05C"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1AF83510" w14:textId="77777777" w:rsidR="00EC5EAF" w:rsidRDefault="00EC5EAF">
            <w:pPr>
              <w:jc w:val="center"/>
              <w:rPr>
                <w:rFonts w:ascii="GHEA Grapalat" w:eastAsia="GHEA Grapalat" w:hAnsi="GHEA Grapalat" w:cs="GHEA Grapalat"/>
                <w:sz w:val="20"/>
                <w:szCs w:val="20"/>
              </w:rPr>
            </w:pPr>
          </w:p>
          <w:p w14:paraId="3F185FE9" w14:textId="77777777" w:rsidR="00EC5EAF" w:rsidRDefault="00EC5EAF">
            <w:pPr>
              <w:jc w:val="center"/>
              <w:rPr>
                <w:rFonts w:ascii="GHEA Grapalat" w:eastAsia="GHEA Grapalat" w:hAnsi="GHEA Grapalat" w:cs="GHEA Grapalat"/>
                <w:sz w:val="20"/>
                <w:szCs w:val="20"/>
              </w:rPr>
            </w:pPr>
          </w:p>
          <w:p w14:paraId="252430DB"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474" w:type="dxa"/>
          </w:tcPr>
          <w:p w14:paraId="787318C6" w14:textId="77777777" w:rsidR="00EC5EAF" w:rsidRDefault="00EC5EAF">
            <w:pPr>
              <w:jc w:val="center"/>
              <w:rPr>
                <w:rFonts w:ascii="GHEA Grapalat" w:eastAsia="GHEA Grapalat" w:hAnsi="GHEA Grapalat" w:cs="GHEA Grapalat"/>
                <w:sz w:val="20"/>
                <w:szCs w:val="20"/>
              </w:rPr>
            </w:pPr>
          </w:p>
          <w:p w14:paraId="728A4E40" w14:textId="77777777" w:rsidR="00EC5EAF" w:rsidRDefault="00EC5EAF">
            <w:pPr>
              <w:jc w:val="center"/>
              <w:rPr>
                <w:rFonts w:ascii="GHEA Grapalat" w:eastAsia="GHEA Grapalat" w:hAnsi="GHEA Grapalat" w:cs="GHEA Grapalat"/>
                <w:sz w:val="20"/>
                <w:szCs w:val="20"/>
              </w:rPr>
            </w:pPr>
          </w:p>
          <w:p w14:paraId="3EE8E3D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20"/>
                <w:szCs w:val="20"/>
              </w:rPr>
              <w:t>... %</w:t>
            </w:r>
          </w:p>
        </w:tc>
        <w:tc>
          <w:tcPr>
            <w:tcW w:w="584" w:type="dxa"/>
          </w:tcPr>
          <w:p w14:paraId="077A5D72" w14:textId="77777777" w:rsidR="00EC5EAF" w:rsidRDefault="00000000">
            <w:pPr>
              <w:jc w:val="center"/>
              <w:rPr>
                <w:rFonts w:ascii="GHEA Grapalat" w:eastAsia="GHEA Grapalat" w:hAnsi="GHEA Grapalat" w:cs="GHEA Grapalat"/>
                <w:sz w:val="18"/>
                <w:szCs w:val="18"/>
              </w:rPr>
            </w:pPr>
            <w:r>
              <w:t>... %</w:t>
            </w:r>
          </w:p>
        </w:tc>
        <w:tc>
          <w:tcPr>
            <w:tcW w:w="584" w:type="dxa"/>
          </w:tcPr>
          <w:p w14:paraId="7C5F8ED0" w14:textId="77777777" w:rsidR="00EC5EAF" w:rsidRDefault="00000000">
            <w:pPr>
              <w:jc w:val="center"/>
              <w:rPr>
                <w:rFonts w:ascii="GHEA Grapalat" w:eastAsia="GHEA Grapalat" w:hAnsi="GHEA Grapalat" w:cs="GHEA Grapalat"/>
                <w:sz w:val="18"/>
                <w:szCs w:val="18"/>
              </w:rPr>
            </w:pPr>
            <w:r>
              <w:t>... %</w:t>
            </w:r>
          </w:p>
        </w:tc>
        <w:tc>
          <w:tcPr>
            <w:tcW w:w="516" w:type="dxa"/>
          </w:tcPr>
          <w:p w14:paraId="78F6CECD" w14:textId="77777777" w:rsidR="00EC5EAF" w:rsidRDefault="00000000">
            <w:pPr>
              <w:jc w:val="center"/>
              <w:rPr>
                <w:rFonts w:ascii="GHEA Grapalat" w:eastAsia="GHEA Grapalat" w:hAnsi="GHEA Grapalat" w:cs="GHEA Grapalat"/>
                <w:sz w:val="18"/>
                <w:szCs w:val="18"/>
              </w:rPr>
            </w:pPr>
            <w:r>
              <w:t>... %</w:t>
            </w:r>
          </w:p>
        </w:tc>
        <w:tc>
          <w:tcPr>
            <w:tcW w:w="1963" w:type="dxa"/>
          </w:tcPr>
          <w:p w14:paraId="2F687773" w14:textId="77777777" w:rsidR="00EC5EAF" w:rsidRDefault="00000000">
            <w:pPr>
              <w:jc w:val="center"/>
              <w:rPr>
                <w:rFonts w:ascii="GHEA Grapalat" w:eastAsia="GHEA Grapalat" w:hAnsi="GHEA Grapalat" w:cs="GHEA Grapalat"/>
                <w:b/>
                <w:bCs/>
              </w:rPr>
            </w:pPr>
            <w:r>
              <w:t>... %</w:t>
            </w:r>
          </w:p>
        </w:tc>
      </w:tr>
      <w:tr w:rsidR="00EC5EAF" w14:paraId="3D12549B" w14:textId="77777777">
        <w:trPr>
          <w:trHeight w:val="920"/>
        </w:trPr>
        <w:tc>
          <w:tcPr>
            <w:tcW w:w="1980" w:type="dxa"/>
          </w:tcPr>
          <w:p w14:paraId="0B13F179"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sz w:val="20"/>
                <w:szCs w:val="20"/>
              </w:rPr>
              <w:t>2</w:t>
            </w:r>
          </w:p>
        </w:tc>
        <w:tc>
          <w:tcPr>
            <w:tcW w:w="2700" w:type="dxa"/>
            <w:tcBorders>
              <w:top w:val="nil"/>
              <w:left w:val="nil"/>
              <w:bottom w:val="single" w:sz="4" w:space="0" w:color="000000"/>
              <w:right w:val="single" w:sz="4" w:space="0" w:color="000000"/>
            </w:tcBorders>
            <w:shd w:val="clear" w:color="auto" w:fill="FFFFFF"/>
            <w:vAlign w:val="center"/>
          </w:tcPr>
          <w:p w14:paraId="17237804" w14:textId="77777777" w:rsidR="00EC5EAF" w:rsidRDefault="00000000">
            <w:pPr>
              <w:jc w:val="center"/>
              <w:rPr>
                <w:rFonts w:ascii="GHEA Grapalat" w:eastAsia="GHEA Grapalat" w:hAnsi="GHEA Grapalat" w:cs="GHEA Grapalat"/>
                <w:sz w:val="20"/>
                <w:szCs w:val="20"/>
              </w:rPr>
            </w:pPr>
            <w:r>
              <w:rPr>
                <w:rFonts w:ascii="GHEA Grapalat" w:eastAsia="GHEA Grapalat" w:hAnsi="GHEA Grapalat" w:cs="GHEA Grapalat"/>
                <w:i/>
                <w:iCs/>
                <w:sz w:val="18"/>
                <w:szCs w:val="18"/>
              </w:rPr>
              <w:t>15811100</w:t>
            </w:r>
          </w:p>
        </w:tc>
        <w:tc>
          <w:tcPr>
            <w:tcW w:w="2520" w:type="dxa"/>
          </w:tcPr>
          <w:p w14:paraId="46BFE8C0" w14:textId="77777777" w:rsidR="00EC5EAF" w:rsidRPr="005C5D87" w:rsidRDefault="00000000">
            <w:pPr>
              <w:jc w:val="center"/>
              <w:rPr>
                <w:rFonts w:ascii="GHEA Grapalat" w:eastAsia="GHEA Grapalat" w:hAnsi="GHEA Grapalat" w:cs="GHEA Grapalat"/>
                <w:sz w:val="20"/>
                <w:szCs w:val="20"/>
              </w:rPr>
            </w:pPr>
            <w:sdt>
              <w:sdtPr>
                <w:rPr>
                  <w:sz w:val="20"/>
                  <w:szCs w:val="20"/>
                </w:rPr>
                <w:tag w:val="goog_rdk_95"/>
                <w:id w:val="383451567"/>
              </w:sdtPr>
              <w:sdtContent>
                <w:r w:rsidRPr="005C5D87">
                  <w:rPr>
                    <w:rFonts w:ascii="Tahoma" w:eastAsia="Tahoma" w:hAnsi="Tahoma" w:cs="Tahoma"/>
                    <w:i/>
                    <w:iCs/>
                    <w:sz w:val="20"/>
                    <w:szCs w:val="20"/>
                  </w:rPr>
                  <w:t>Հաց 1-ին տեսակի</w:t>
                </w:r>
              </w:sdtContent>
            </w:sdt>
          </w:p>
        </w:tc>
        <w:tc>
          <w:tcPr>
            <w:tcW w:w="474" w:type="dxa"/>
          </w:tcPr>
          <w:p w14:paraId="4B50E989" w14:textId="77777777" w:rsidR="00EC5EAF" w:rsidRDefault="00000000">
            <w:pPr>
              <w:jc w:val="center"/>
              <w:rPr>
                <w:rFonts w:ascii="GHEA Grapalat" w:eastAsia="GHEA Grapalat" w:hAnsi="GHEA Grapalat" w:cs="GHEA Grapalat"/>
                <w:sz w:val="20"/>
                <w:szCs w:val="20"/>
              </w:rPr>
            </w:pPr>
            <w:r>
              <w:t>... %</w:t>
            </w:r>
          </w:p>
        </w:tc>
        <w:tc>
          <w:tcPr>
            <w:tcW w:w="474" w:type="dxa"/>
          </w:tcPr>
          <w:p w14:paraId="7A1C1A29" w14:textId="77777777" w:rsidR="00EC5EAF" w:rsidRDefault="00000000">
            <w:pPr>
              <w:jc w:val="center"/>
              <w:rPr>
                <w:rFonts w:ascii="GHEA Grapalat" w:eastAsia="GHEA Grapalat" w:hAnsi="GHEA Grapalat" w:cs="GHEA Grapalat"/>
                <w:sz w:val="20"/>
                <w:szCs w:val="20"/>
              </w:rPr>
            </w:pPr>
            <w:r>
              <w:t>... %</w:t>
            </w:r>
          </w:p>
        </w:tc>
        <w:tc>
          <w:tcPr>
            <w:tcW w:w="474" w:type="dxa"/>
          </w:tcPr>
          <w:p w14:paraId="23249E97" w14:textId="77777777" w:rsidR="00EC5EAF" w:rsidRDefault="00000000">
            <w:pPr>
              <w:jc w:val="center"/>
              <w:rPr>
                <w:rFonts w:ascii="GHEA Grapalat" w:eastAsia="GHEA Grapalat" w:hAnsi="GHEA Grapalat" w:cs="GHEA Grapalat"/>
                <w:sz w:val="20"/>
                <w:szCs w:val="20"/>
              </w:rPr>
            </w:pPr>
            <w:r>
              <w:t>... %</w:t>
            </w:r>
          </w:p>
        </w:tc>
        <w:tc>
          <w:tcPr>
            <w:tcW w:w="474" w:type="dxa"/>
          </w:tcPr>
          <w:p w14:paraId="4EE4DEE5" w14:textId="77777777" w:rsidR="00EC5EAF" w:rsidRDefault="00000000">
            <w:pPr>
              <w:jc w:val="center"/>
              <w:rPr>
                <w:rFonts w:ascii="GHEA Grapalat" w:eastAsia="GHEA Grapalat" w:hAnsi="GHEA Grapalat" w:cs="GHEA Grapalat"/>
                <w:sz w:val="20"/>
                <w:szCs w:val="20"/>
              </w:rPr>
            </w:pPr>
            <w:r>
              <w:t>... %</w:t>
            </w:r>
          </w:p>
        </w:tc>
        <w:tc>
          <w:tcPr>
            <w:tcW w:w="474" w:type="dxa"/>
          </w:tcPr>
          <w:p w14:paraId="3D47E171" w14:textId="77777777" w:rsidR="00EC5EAF" w:rsidRDefault="00000000">
            <w:pPr>
              <w:jc w:val="center"/>
              <w:rPr>
                <w:rFonts w:ascii="GHEA Grapalat" w:eastAsia="GHEA Grapalat" w:hAnsi="GHEA Grapalat" w:cs="GHEA Grapalat"/>
                <w:sz w:val="20"/>
                <w:szCs w:val="20"/>
              </w:rPr>
            </w:pPr>
            <w:r>
              <w:t>... %</w:t>
            </w:r>
          </w:p>
        </w:tc>
        <w:tc>
          <w:tcPr>
            <w:tcW w:w="474" w:type="dxa"/>
          </w:tcPr>
          <w:p w14:paraId="09A07542" w14:textId="77777777" w:rsidR="00EC5EAF" w:rsidRDefault="00000000">
            <w:pPr>
              <w:jc w:val="center"/>
              <w:rPr>
                <w:rFonts w:ascii="GHEA Grapalat" w:eastAsia="GHEA Grapalat" w:hAnsi="GHEA Grapalat" w:cs="GHEA Grapalat"/>
                <w:sz w:val="20"/>
                <w:szCs w:val="20"/>
              </w:rPr>
            </w:pPr>
            <w:r>
              <w:t>... %</w:t>
            </w:r>
          </w:p>
        </w:tc>
        <w:tc>
          <w:tcPr>
            <w:tcW w:w="474" w:type="dxa"/>
          </w:tcPr>
          <w:p w14:paraId="6BBF2A35" w14:textId="77777777" w:rsidR="00EC5EAF" w:rsidRDefault="00000000">
            <w:pPr>
              <w:jc w:val="center"/>
              <w:rPr>
                <w:rFonts w:ascii="GHEA Grapalat" w:eastAsia="GHEA Grapalat" w:hAnsi="GHEA Grapalat" w:cs="GHEA Grapalat"/>
                <w:sz w:val="20"/>
                <w:szCs w:val="20"/>
              </w:rPr>
            </w:pPr>
            <w:r>
              <w:t>... %</w:t>
            </w:r>
          </w:p>
        </w:tc>
        <w:tc>
          <w:tcPr>
            <w:tcW w:w="474" w:type="dxa"/>
          </w:tcPr>
          <w:p w14:paraId="1FC32D2A" w14:textId="77777777" w:rsidR="00EC5EAF" w:rsidRDefault="00000000">
            <w:pPr>
              <w:jc w:val="center"/>
              <w:rPr>
                <w:rFonts w:ascii="GHEA Grapalat" w:eastAsia="GHEA Grapalat" w:hAnsi="GHEA Grapalat" w:cs="GHEA Grapalat"/>
                <w:sz w:val="20"/>
                <w:szCs w:val="20"/>
              </w:rPr>
            </w:pPr>
            <w:r>
              <w:t>... %</w:t>
            </w:r>
          </w:p>
        </w:tc>
        <w:tc>
          <w:tcPr>
            <w:tcW w:w="474" w:type="dxa"/>
          </w:tcPr>
          <w:p w14:paraId="1DA86C1E" w14:textId="77777777" w:rsidR="00EC5EAF" w:rsidRDefault="00000000">
            <w:pPr>
              <w:jc w:val="center"/>
              <w:rPr>
                <w:rFonts w:ascii="GHEA Grapalat" w:eastAsia="GHEA Grapalat" w:hAnsi="GHEA Grapalat" w:cs="GHEA Grapalat"/>
                <w:sz w:val="20"/>
                <w:szCs w:val="20"/>
              </w:rPr>
            </w:pPr>
            <w:r>
              <w:t>... %</w:t>
            </w:r>
          </w:p>
        </w:tc>
        <w:tc>
          <w:tcPr>
            <w:tcW w:w="584" w:type="dxa"/>
          </w:tcPr>
          <w:p w14:paraId="614875CA" w14:textId="77777777" w:rsidR="00EC5EAF" w:rsidRDefault="00000000">
            <w:pPr>
              <w:jc w:val="center"/>
              <w:rPr>
                <w:rFonts w:ascii="GHEA Grapalat" w:eastAsia="GHEA Grapalat" w:hAnsi="GHEA Grapalat" w:cs="GHEA Grapalat"/>
                <w:sz w:val="20"/>
                <w:szCs w:val="20"/>
              </w:rPr>
            </w:pPr>
            <w:r>
              <w:t>... %</w:t>
            </w:r>
          </w:p>
        </w:tc>
        <w:tc>
          <w:tcPr>
            <w:tcW w:w="584" w:type="dxa"/>
          </w:tcPr>
          <w:p w14:paraId="33DBBDBF" w14:textId="77777777" w:rsidR="00EC5EAF" w:rsidRDefault="00000000">
            <w:pPr>
              <w:jc w:val="center"/>
              <w:rPr>
                <w:rFonts w:ascii="GHEA Grapalat" w:eastAsia="GHEA Grapalat" w:hAnsi="GHEA Grapalat" w:cs="GHEA Grapalat"/>
                <w:sz w:val="20"/>
                <w:szCs w:val="20"/>
              </w:rPr>
            </w:pPr>
            <w:r>
              <w:t>... %</w:t>
            </w:r>
          </w:p>
        </w:tc>
        <w:tc>
          <w:tcPr>
            <w:tcW w:w="516" w:type="dxa"/>
          </w:tcPr>
          <w:p w14:paraId="100B096D" w14:textId="77777777" w:rsidR="00EC5EAF" w:rsidRDefault="00000000">
            <w:pPr>
              <w:jc w:val="center"/>
              <w:rPr>
                <w:rFonts w:ascii="GHEA Grapalat" w:eastAsia="GHEA Grapalat" w:hAnsi="GHEA Grapalat" w:cs="GHEA Grapalat"/>
                <w:sz w:val="20"/>
                <w:szCs w:val="20"/>
              </w:rPr>
            </w:pPr>
            <w:r>
              <w:t>... %</w:t>
            </w:r>
          </w:p>
        </w:tc>
        <w:tc>
          <w:tcPr>
            <w:tcW w:w="1963" w:type="dxa"/>
          </w:tcPr>
          <w:p w14:paraId="1275678D" w14:textId="77777777" w:rsidR="00EC5EAF" w:rsidRDefault="00000000">
            <w:pPr>
              <w:jc w:val="center"/>
              <w:rPr>
                <w:rFonts w:ascii="GHEA Grapalat" w:eastAsia="GHEA Grapalat" w:hAnsi="GHEA Grapalat" w:cs="GHEA Grapalat"/>
                <w:sz w:val="20"/>
                <w:szCs w:val="20"/>
              </w:rPr>
            </w:pPr>
            <w:r>
              <w:t>... %</w:t>
            </w:r>
          </w:p>
        </w:tc>
      </w:tr>
    </w:tbl>
    <w:p w14:paraId="016B1744" w14:textId="77777777" w:rsidR="00EC5EAF" w:rsidRDefault="00EC5EAF">
      <w:pPr>
        <w:rPr>
          <w:rFonts w:ascii="GHEA Grapalat" w:eastAsia="GHEA Grapalat" w:hAnsi="GHEA Grapalat" w:cs="GHEA Grapalat"/>
          <w:i/>
          <w:iCs/>
          <w:sz w:val="18"/>
          <w:szCs w:val="18"/>
        </w:rPr>
      </w:pPr>
    </w:p>
    <w:p w14:paraId="04683C09" w14:textId="77777777" w:rsidR="00EC5EAF" w:rsidRDefault="00EC5EAF">
      <w:pPr>
        <w:rPr>
          <w:rFonts w:ascii="GHEA Grapalat" w:eastAsia="GHEA Grapalat" w:hAnsi="GHEA Grapalat" w:cs="GHEA Grapalat"/>
          <w:i/>
          <w:iCs/>
          <w:sz w:val="18"/>
          <w:szCs w:val="18"/>
        </w:rPr>
      </w:pPr>
    </w:p>
    <w:p w14:paraId="2DD3DED1"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Վճարման ենթակա գումարները ներկայացվում են աճողական կարգով: Եթե պայմանագիրը կնքվում է </w:t>
      </w:r>
      <w:r>
        <w:rPr>
          <w:rFonts w:ascii="GHEA Grapalat" w:eastAsia="GHEA Grapalat" w:hAnsi="GHEA Grapalat" w:cs="GHEA Grapalat"/>
          <w:i/>
          <w:iCs/>
          <w:sz w:val="18"/>
          <w:szCs w:val="18"/>
          <w:highlight w:val="yellow"/>
        </w:rPr>
        <w:t>"Գնումների մասին" ՀՀ օրենքի 15-րդ հոդվածի 6-րդ մասի հիման վրա</w:t>
      </w:r>
      <w:r>
        <w:rPr>
          <w:rFonts w:ascii="GHEA Grapalat" w:eastAsia="GHEA Grapalat" w:hAnsi="GHEA Grapalat" w:cs="GHEA Grapalat"/>
          <w:i/>
          <w:iCs/>
          <w:sz w:val="18"/>
          <w:szCs w:val="18"/>
        </w:rPr>
        <w:t>, ապա սույն ժամանակացույցը լրացվում և կնքվում է ֆինանսական միջոցներ նախատեսվելու դեպքում կողմերի միջև կնքվող համաձայնագրի հետ միաժամանակ` որպես դրա անբաժանելի մաս:</w:t>
      </w:r>
    </w:p>
    <w:p w14:paraId="3417CA15" w14:textId="77777777" w:rsidR="00EC5EAF" w:rsidRDefault="00000000">
      <w:pPr>
        <w:rPr>
          <w:rFonts w:ascii="GHEA Grapalat" w:eastAsia="GHEA Grapalat" w:hAnsi="GHEA Grapalat" w:cs="GHEA Grapalat"/>
          <w:i/>
          <w:iCs/>
          <w:sz w:val="18"/>
          <w:szCs w:val="18"/>
        </w:rPr>
      </w:pPr>
      <w:r>
        <w:rPr>
          <w:rFonts w:ascii="GHEA Grapalat" w:eastAsia="GHEA Grapalat" w:hAnsi="GHEA Grapalat" w:cs="GHEA Grapalat"/>
          <w:i/>
          <w:iCs/>
          <w:sz w:val="18"/>
          <w:szCs w:val="18"/>
        </w:rPr>
        <w:t>** հրավերում գումարները նշվում են տոկոսով, իսկ պայմանագիրը կնքելիս տոկոսի փոխարեն նշվում է կոնկրետ գումարի չափ</w:t>
      </w:r>
      <w:r>
        <w:rPr>
          <w:rFonts w:ascii="GHEA Grapalat" w:eastAsia="GHEA Grapalat" w:hAnsi="GHEA Grapalat" w:cs="GHEA Grapalat"/>
          <w:i/>
          <w:iCs/>
          <w:sz w:val="18"/>
          <w:szCs w:val="18"/>
        </w:rPr>
        <w:br/>
      </w:r>
    </w:p>
    <w:p w14:paraId="0FB04D21" w14:textId="77777777" w:rsidR="00EC5EAF" w:rsidRDefault="00EC5EAF">
      <w:pPr>
        <w:jc w:val="center"/>
        <w:rPr>
          <w:rFonts w:ascii="GHEA Grapalat" w:eastAsia="GHEA Grapalat" w:hAnsi="GHEA Grapalat" w:cs="GHEA Grapalat"/>
          <w:sz w:val="20"/>
          <w:szCs w:val="20"/>
        </w:rPr>
      </w:pPr>
    </w:p>
    <w:p w14:paraId="798B9D60" w14:textId="77777777" w:rsidR="00EC5EAF" w:rsidRDefault="00EC5EAF">
      <w:pPr>
        <w:jc w:val="right"/>
        <w:rPr>
          <w:rFonts w:ascii="GHEA Grapalat" w:eastAsia="GHEA Grapalat" w:hAnsi="GHEA Grapalat" w:cs="GHEA Grapalat"/>
          <w:sz w:val="20"/>
          <w:szCs w:val="20"/>
        </w:rPr>
      </w:pPr>
    </w:p>
    <w:tbl>
      <w:tblPr>
        <w:tblStyle w:val="afe"/>
        <w:tblW w:w="9639" w:type="dxa"/>
        <w:jc w:val="center"/>
        <w:tblLayout w:type="fixed"/>
        <w:tblLook w:val="0000" w:firstRow="0" w:lastRow="0" w:firstColumn="0" w:lastColumn="0" w:noHBand="0" w:noVBand="0"/>
      </w:tblPr>
      <w:tblGrid>
        <w:gridCol w:w="4536"/>
        <w:gridCol w:w="760"/>
        <w:gridCol w:w="4343"/>
      </w:tblGrid>
      <w:tr w:rsidR="00EC5EAF" w14:paraId="342C2098" w14:textId="77777777">
        <w:trPr>
          <w:jc w:val="center"/>
        </w:trPr>
        <w:tc>
          <w:tcPr>
            <w:tcW w:w="4536" w:type="dxa"/>
          </w:tcPr>
          <w:p w14:paraId="7C215EC6"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ԳՆՈՐԴ</w:t>
            </w:r>
          </w:p>
          <w:p w14:paraId="273DD3EF" w14:textId="77777777" w:rsidR="00EC5EAF" w:rsidRDefault="00EC5EAF">
            <w:pPr>
              <w:rPr>
                <w:rFonts w:ascii="GHEA Grapalat" w:eastAsia="GHEA Grapalat" w:hAnsi="GHEA Grapalat" w:cs="GHEA Grapalat"/>
                <w:sz w:val="22"/>
                <w:szCs w:val="22"/>
              </w:rPr>
            </w:pPr>
          </w:p>
          <w:p w14:paraId="09F83100" w14:textId="77777777" w:rsidR="00EC5EAF" w:rsidRDefault="00EC5EAF">
            <w:pPr>
              <w:rPr>
                <w:rFonts w:ascii="GHEA Grapalat" w:eastAsia="GHEA Grapalat" w:hAnsi="GHEA Grapalat" w:cs="GHEA Grapalat"/>
              </w:rPr>
            </w:pPr>
          </w:p>
          <w:p w14:paraId="117C70D2"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6E00D505"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30F90B84"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Կ.Տ</w:t>
            </w:r>
          </w:p>
        </w:tc>
        <w:tc>
          <w:tcPr>
            <w:tcW w:w="760" w:type="dxa"/>
          </w:tcPr>
          <w:p w14:paraId="5D3B939A" w14:textId="77777777" w:rsidR="00EC5EAF" w:rsidRDefault="00EC5EAF">
            <w:pPr>
              <w:jc w:val="center"/>
              <w:rPr>
                <w:rFonts w:ascii="GHEA Grapalat" w:eastAsia="GHEA Grapalat" w:hAnsi="GHEA Grapalat" w:cs="GHEA Grapalat"/>
              </w:rPr>
            </w:pPr>
          </w:p>
        </w:tc>
        <w:tc>
          <w:tcPr>
            <w:tcW w:w="4343" w:type="dxa"/>
          </w:tcPr>
          <w:p w14:paraId="519A742E" w14:textId="77777777" w:rsidR="00EC5EAF" w:rsidRDefault="00000000">
            <w:pPr>
              <w:jc w:val="center"/>
              <w:rPr>
                <w:rFonts w:ascii="GHEA Grapalat" w:eastAsia="GHEA Grapalat" w:hAnsi="GHEA Grapalat" w:cs="GHEA Grapalat"/>
                <w:b/>
                <w:bCs/>
              </w:rPr>
            </w:pPr>
            <w:r>
              <w:rPr>
                <w:rFonts w:ascii="GHEA Grapalat" w:eastAsia="GHEA Grapalat" w:hAnsi="GHEA Grapalat" w:cs="GHEA Grapalat"/>
                <w:b/>
                <w:bCs/>
              </w:rPr>
              <w:t>ՎԱՃԱՌՈՂ</w:t>
            </w:r>
          </w:p>
          <w:p w14:paraId="2D67DE81" w14:textId="77777777" w:rsidR="00EC5EAF" w:rsidRDefault="00EC5EAF">
            <w:pPr>
              <w:jc w:val="center"/>
              <w:rPr>
                <w:rFonts w:ascii="GHEA Grapalat" w:eastAsia="GHEA Grapalat" w:hAnsi="GHEA Grapalat" w:cs="GHEA Grapalat"/>
              </w:rPr>
            </w:pPr>
          </w:p>
          <w:p w14:paraId="04CFD3E2" w14:textId="77777777" w:rsidR="00EC5EAF" w:rsidRDefault="00EC5EAF">
            <w:pPr>
              <w:jc w:val="center"/>
              <w:rPr>
                <w:rFonts w:ascii="GHEA Grapalat" w:eastAsia="GHEA Grapalat" w:hAnsi="GHEA Grapalat" w:cs="GHEA Grapalat"/>
              </w:rPr>
            </w:pPr>
          </w:p>
          <w:p w14:paraId="3400307C" w14:textId="77777777" w:rsidR="00EC5EAF" w:rsidRDefault="00000000">
            <w:pPr>
              <w:jc w:val="center"/>
              <w:rPr>
                <w:rFonts w:ascii="GHEA Grapalat" w:eastAsia="GHEA Grapalat" w:hAnsi="GHEA Grapalat" w:cs="GHEA Grapalat"/>
              </w:rPr>
            </w:pPr>
            <w:r>
              <w:rPr>
                <w:rFonts w:ascii="GHEA Grapalat" w:eastAsia="GHEA Grapalat" w:hAnsi="GHEA Grapalat" w:cs="GHEA Grapalat"/>
              </w:rPr>
              <w:lastRenderedPageBreak/>
              <w:t>---------------------------------</w:t>
            </w:r>
          </w:p>
          <w:p w14:paraId="0650E569"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/ստորագրություն/</w:t>
            </w:r>
          </w:p>
          <w:p w14:paraId="687D90E2"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18"/>
                <w:szCs w:val="18"/>
              </w:rPr>
              <w:t>Կ.Տ</w:t>
            </w:r>
          </w:p>
        </w:tc>
      </w:tr>
    </w:tbl>
    <w:p w14:paraId="1BEB2FAD" w14:textId="77777777" w:rsidR="00EC5EAF" w:rsidRDefault="00EC5EAF">
      <w:pPr>
        <w:rPr>
          <w:rFonts w:ascii="GHEA Grapalat" w:eastAsia="GHEA Grapalat" w:hAnsi="GHEA Grapalat" w:cs="GHEA Grapalat"/>
          <w:sz w:val="20"/>
          <w:szCs w:val="20"/>
        </w:rPr>
        <w:sectPr w:rsidR="00EC5EAF">
          <w:pgSz w:w="16838" w:h="11906" w:orient="landscape"/>
          <w:pgMar w:top="662" w:right="533" w:bottom="1138" w:left="720" w:header="562" w:footer="562" w:gutter="0"/>
          <w:cols w:space="720"/>
        </w:sectPr>
      </w:pPr>
    </w:p>
    <w:p w14:paraId="2890CC20" w14:textId="77777777" w:rsidR="00EC5EAF" w:rsidRDefault="00EC5EAF">
      <w:pPr>
        <w:rPr>
          <w:rFonts w:ascii="GHEA Grapalat" w:eastAsia="GHEA Grapalat" w:hAnsi="GHEA Grapalat" w:cs="GHEA Grapalat"/>
          <w:sz w:val="20"/>
          <w:szCs w:val="20"/>
        </w:rPr>
      </w:pPr>
    </w:p>
    <w:p w14:paraId="55F3BE04"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Հավելված N 3</w:t>
      </w:r>
    </w:p>
    <w:p w14:paraId="02CD89DB"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              20  թ. կնքված </w:t>
      </w:r>
    </w:p>
    <w:p w14:paraId="222E4757" w14:textId="77777777" w:rsidR="00EC5EAF" w:rsidRDefault="00000000">
      <w:pPr>
        <w:jc w:val="right"/>
        <w:rPr>
          <w:rFonts w:ascii="GHEA Grapalat" w:eastAsia="GHEA Grapalat" w:hAnsi="GHEA Grapalat" w:cs="GHEA Grapalat"/>
          <w:i/>
          <w:iCs/>
          <w:sz w:val="18"/>
          <w:szCs w:val="18"/>
        </w:rPr>
      </w:pPr>
      <w:r>
        <w:rPr>
          <w:rFonts w:ascii="GHEA Grapalat" w:eastAsia="GHEA Grapalat" w:hAnsi="GHEA Grapalat" w:cs="GHEA Grapalat"/>
          <w:i/>
          <w:iCs/>
          <w:sz w:val="18"/>
          <w:szCs w:val="18"/>
        </w:rPr>
        <w:t xml:space="preserve">                      ծածկագրով պայմանագրի</w:t>
      </w:r>
    </w:p>
    <w:p w14:paraId="64739199" w14:textId="77777777" w:rsidR="00EC5EAF" w:rsidRDefault="00EC5EAF">
      <w:pPr>
        <w:ind w:left="-142" w:firstLine="142"/>
        <w:jc w:val="center"/>
        <w:rPr>
          <w:rFonts w:ascii="GHEA Grapalat" w:eastAsia="GHEA Grapalat" w:hAnsi="GHEA Grapalat" w:cs="GHEA Grapalat"/>
          <w:b/>
          <w:bCs/>
        </w:rPr>
      </w:pPr>
    </w:p>
    <w:p w14:paraId="40A585E1" w14:textId="77777777" w:rsidR="00EC5EAF" w:rsidRDefault="00EC5EAF">
      <w:pPr>
        <w:ind w:left="-142" w:firstLine="142"/>
        <w:jc w:val="center"/>
        <w:rPr>
          <w:rFonts w:ascii="GHEA Grapalat" w:eastAsia="GHEA Grapalat" w:hAnsi="GHEA Grapalat" w:cs="GHEA Grapalat"/>
          <w:b/>
          <w:bCs/>
        </w:rPr>
      </w:pPr>
    </w:p>
    <w:tbl>
      <w:tblPr>
        <w:tblStyle w:val="aff"/>
        <w:tblW w:w="9750" w:type="dxa"/>
        <w:jc w:val="center"/>
        <w:tblLayout w:type="fixed"/>
        <w:tblLook w:val="0000" w:firstRow="0" w:lastRow="0" w:firstColumn="0" w:lastColumn="0" w:noHBand="0" w:noVBand="0"/>
      </w:tblPr>
      <w:tblGrid>
        <w:gridCol w:w="4637"/>
        <w:gridCol w:w="5113"/>
      </w:tblGrid>
      <w:tr w:rsidR="00EC5EAF" w14:paraId="7C59BEF4" w14:textId="77777777">
        <w:trPr>
          <w:jc w:val="center"/>
        </w:trPr>
        <w:tc>
          <w:tcPr>
            <w:tcW w:w="4637" w:type="dxa"/>
            <w:vAlign w:val="center"/>
          </w:tcPr>
          <w:p w14:paraId="290DE6C6"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Պայմանագրի կողմ </w:t>
            </w:r>
            <w:r>
              <w:rPr>
                <w:noProof/>
              </w:rPr>
              <mc:AlternateContent>
                <mc:Choice Requires="wps">
                  <w:drawing>
                    <wp:anchor distT="0" distB="0" distL="114300" distR="114300" simplePos="0" relativeHeight="251658240" behindDoc="0" locked="0" layoutInCell="1" hidden="0" allowOverlap="1" wp14:anchorId="144E1F6F" wp14:editId="14189C66">
                      <wp:simplePos x="0" y="0"/>
                      <wp:positionH relativeFrom="column">
                        <wp:posOffset>2395538</wp:posOffset>
                      </wp:positionH>
                      <wp:positionV relativeFrom="paragraph">
                        <wp:posOffset>162878</wp:posOffset>
                      </wp:positionV>
                      <wp:extent cx="123825" cy="1038225"/>
                      <wp:effectExtent l="0" t="0" r="0" b="0"/>
                      <wp:wrapNone/>
                      <wp:docPr id="2" name="Rectangle 2"/>
                      <wp:cNvGraphicFramePr/>
                      <a:graphic xmlns:a="http://schemas.openxmlformats.org/drawingml/2006/main">
                        <a:graphicData uri="http://schemas.microsoft.com/office/word/2010/wordprocessingShape">
                          <wps:wsp>
                            <wps:cNvSpPr/>
                            <wps:spPr>
                              <a:xfrm flipH="1">
                                <a:off x="5288850" y="3265650"/>
                                <a:ext cx="114300" cy="1028700"/>
                              </a:xfrm>
                              <a:prstGeom prst="rect">
                                <a:avLst/>
                              </a:prstGeom>
                              <a:solidFill>
                                <a:srgbClr val="FFFFFF"/>
                              </a:solidFill>
                              <a:ln>
                                <a:noFill/>
                              </a:ln>
                            </wps:spPr>
                            <wps:txbx>
                              <w:txbxContent>
                                <w:p w14:paraId="05AA38AE" w14:textId="77777777" w:rsidR="00EC5EAF" w:rsidRDefault="00EC5EAF">
                                  <w:pPr>
                                    <w:textDirection w:val="btLr"/>
                                  </w:pPr>
                                </w:p>
                              </w:txbxContent>
                            </wps:txbx>
                            <wps:bodyPr spcFirstLastPara="1" wrap="square" lIns="91425" tIns="91425" rIns="91425" bIns="91425" anchor="ctr" anchorCtr="0">
                              <a:noAutofit/>
                            </wps:bodyPr>
                          </wps:wsp>
                        </a:graphicData>
                      </a:graphic>
                    </wp:anchor>
                  </w:drawing>
                </mc:Choice>
                <mc:Fallback>
                  <w:pict>
                    <v:rect w14:anchorId="144E1F6F" id="Rectangle 2" o:spid="_x0000_s1026" style="position:absolute;left:0;text-align:left;margin-left:188.65pt;margin-top:12.85pt;width:9.75pt;height:81.75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" stroked="f">
                      <v:textbox inset="2.53958mm,2.53958mm,2.53958mm,2.53958mm">
                        <w:txbxContent>
                          <w:p w14:paraId="05AA38AE" w14:textId="77777777" w:rsidR="00EC5EAF" w:rsidRDefault="00EC5EAF">
                            <w:pPr>
                              <w:textDirection w:val="btLr"/>
                            </w:pPr>
                          </w:p>
                        </w:txbxContent>
                      </v:textbox>
                    </v:rect>
                  </w:pict>
                </mc:Fallback>
              </mc:AlternateContent>
            </w:r>
          </w:p>
          <w:p w14:paraId="155B1233"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1D5E0F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6523D3D8"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w:t>
            </w:r>
          </w:p>
          <w:p w14:paraId="2A82F231"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հհ _________________________ </w:t>
            </w:r>
          </w:p>
          <w:p w14:paraId="7C920AC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հվհհ _______________________ </w:t>
            </w:r>
          </w:p>
        </w:tc>
        <w:tc>
          <w:tcPr>
            <w:tcW w:w="5113" w:type="dxa"/>
            <w:vAlign w:val="center"/>
          </w:tcPr>
          <w:p w14:paraId="09B4715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Պատվիրատու</w:t>
            </w:r>
          </w:p>
          <w:p w14:paraId="6A6D435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7CBC480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_____________________________</w:t>
            </w:r>
          </w:p>
          <w:p w14:paraId="5E24FB74"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գտնվելու վայրը _________________</w:t>
            </w:r>
          </w:p>
          <w:p w14:paraId="4BCF7E29"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հհ____________________________</w:t>
            </w:r>
          </w:p>
          <w:p w14:paraId="7227CFB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հվհհ___________________________</w:t>
            </w:r>
          </w:p>
        </w:tc>
      </w:tr>
    </w:tbl>
    <w:p w14:paraId="19FF9E7D" w14:textId="77777777" w:rsidR="00EC5EAF" w:rsidRDefault="00000000">
      <w:pPr>
        <w:ind w:firstLine="375"/>
        <w:rPr>
          <w:rFonts w:ascii="Arial" w:eastAsia="Arial" w:hAnsi="Arial" w:cs="Arial"/>
          <w:color w:val="000000"/>
          <w:sz w:val="21"/>
          <w:szCs w:val="21"/>
        </w:rPr>
      </w:pPr>
      <w:r>
        <w:rPr>
          <w:rFonts w:ascii="Arial" w:eastAsia="Arial" w:hAnsi="Arial" w:cs="Arial"/>
          <w:color w:val="000000"/>
          <w:sz w:val="21"/>
          <w:szCs w:val="21"/>
        </w:rPr>
        <w:t>  </w:t>
      </w:r>
    </w:p>
    <w:p w14:paraId="7E6FE105" w14:textId="77777777" w:rsidR="00EC5EAF" w:rsidRDefault="00EC5EAF">
      <w:pPr>
        <w:ind w:firstLine="375"/>
        <w:rPr>
          <w:rFonts w:ascii="GHEA Grapalat" w:eastAsia="GHEA Grapalat" w:hAnsi="GHEA Grapalat" w:cs="GHEA Grapalat"/>
          <w:color w:val="000000"/>
          <w:sz w:val="15"/>
          <w:szCs w:val="15"/>
        </w:rPr>
      </w:pPr>
    </w:p>
    <w:p w14:paraId="25188530" w14:textId="77777777" w:rsidR="00EC5EAF" w:rsidRDefault="00000000">
      <w:pPr>
        <w:ind w:firstLine="375"/>
        <w:jc w:val="center"/>
        <w:rPr>
          <w:rFonts w:ascii="GHEA Grapalat" w:eastAsia="GHEA Grapalat" w:hAnsi="GHEA Grapalat" w:cs="GHEA Grapalat"/>
          <w:color w:val="000000"/>
          <w:sz w:val="22"/>
          <w:szCs w:val="22"/>
        </w:rPr>
      </w:pPr>
      <w:r>
        <w:rPr>
          <w:rFonts w:ascii="GHEA Grapalat" w:eastAsia="GHEA Grapalat" w:hAnsi="GHEA Grapalat" w:cs="GHEA Grapalat"/>
          <w:b/>
          <w:bCs/>
          <w:color w:val="000000"/>
          <w:sz w:val="22"/>
          <w:szCs w:val="22"/>
        </w:rPr>
        <w:t>ԱՐՁԱՆԱԳՐՈՒԹՅՈՒՆ N</w:t>
      </w:r>
    </w:p>
    <w:p w14:paraId="38BA4C64" w14:textId="77777777" w:rsidR="00EC5EAF" w:rsidRDefault="00000000">
      <w:pPr>
        <w:ind w:firstLine="375"/>
        <w:jc w:val="center"/>
        <w:rPr>
          <w:rFonts w:ascii="GHEA Grapalat" w:eastAsia="GHEA Grapalat" w:hAnsi="GHEA Grapalat" w:cs="GHEA Grapalat"/>
          <w:b/>
          <w:bCs/>
          <w:color w:val="000000"/>
          <w:sz w:val="22"/>
          <w:szCs w:val="22"/>
        </w:rPr>
      </w:pPr>
      <w:r>
        <w:rPr>
          <w:rFonts w:ascii="GHEA Grapalat" w:eastAsia="GHEA Grapalat" w:hAnsi="GHEA Grapalat" w:cs="GHEA Grapalat"/>
          <w:b/>
          <w:bCs/>
          <w:color w:val="000000"/>
          <w:sz w:val="22"/>
          <w:szCs w:val="22"/>
        </w:rPr>
        <w:t xml:space="preserve">ՊԱՅՄԱՆԱԳՐԻ ԿԱՄ ԴՐԱ ՄԻ ՄԱՍԻ ԿԱՏԱՐՄԱՆ ԱՐԴՅՈՒՆՔՆԵՐԻ </w:t>
      </w:r>
    </w:p>
    <w:p w14:paraId="5E117CE1" w14:textId="77777777" w:rsidR="00EC5EAF" w:rsidRDefault="00000000">
      <w:pPr>
        <w:ind w:firstLine="375"/>
        <w:jc w:val="center"/>
        <w:rPr>
          <w:rFonts w:ascii="Arial" w:eastAsia="Arial" w:hAnsi="Arial" w:cs="Arial"/>
          <w:color w:val="000000"/>
          <w:sz w:val="22"/>
          <w:szCs w:val="22"/>
        </w:rPr>
      </w:pPr>
      <w:r>
        <w:rPr>
          <w:rFonts w:ascii="GHEA Grapalat" w:eastAsia="GHEA Grapalat" w:hAnsi="GHEA Grapalat" w:cs="GHEA Grapalat"/>
          <w:b/>
          <w:bCs/>
          <w:color w:val="000000"/>
          <w:sz w:val="22"/>
          <w:szCs w:val="22"/>
        </w:rPr>
        <w:t>ՀԱՆՁՆՄԱՆ-ԸՆԴՈՒՆՄԱՆ</w:t>
      </w:r>
    </w:p>
    <w:p w14:paraId="5FF0BACC" w14:textId="77777777" w:rsidR="00EC5EAF" w:rsidRDefault="00EC5EAF">
      <w:pPr>
        <w:pBdr>
          <w:top w:val="nil"/>
          <w:left w:val="nil"/>
          <w:bottom w:val="nil"/>
          <w:right w:val="nil"/>
          <w:between w:val="nil"/>
        </w:pBdr>
        <w:jc w:val="center"/>
        <w:rPr>
          <w:rFonts w:ascii="Arial" w:eastAsia="Arial" w:hAnsi="Arial" w:cs="Arial"/>
          <w:b/>
          <w:bCs/>
          <w:i/>
          <w:iCs/>
          <w:color w:val="000000"/>
          <w:sz w:val="20"/>
          <w:szCs w:val="20"/>
        </w:rPr>
      </w:pPr>
    </w:p>
    <w:p w14:paraId="313B1600" w14:textId="77777777" w:rsidR="00EC5EAF" w:rsidRDefault="00000000">
      <w:pPr>
        <w:pBdr>
          <w:top w:val="nil"/>
          <w:left w:val="nil"/>
          <w:bottom w:val="nil"/>
          <w:right w:val="nil"/>
          <w:between w:val="nil"/>
        </w:pBdr>
        <w:ind w:firstLine="540"/>
        <w:jc w:val="both"/>
        <w:rPr>
          <w:rFonts w:ascii="Arial" w:eastAsia="Arial" w:hAnsi="Arial" w:cs="Arial"/>
          <w:i/>
          <w:iCs/>
          <w:color w:val="000000"/>
          <w:sz w:val="20"/>
          <w:szCs w:val="20"/>
        </w:rPr>
      </w:pPr>
      <w:r>
        <w:rPr>
          <w:rFonts w:ascii="GHEA Grapalat" w:eastAsia="GHEA Grapalat" w:hAnsi="GHEA Grapalat" w:cs="GHEA Grapalat"/>
          <w:i/>
          <w:iCs/>
          <w:color w:val="000000"/>
          <w:sz w:val="21"/>
          <w:szCs w:val="21"/>
        </w:rPr>
        <w:t>«      » «              »</w:t>
      </w:r>
      <w:r>
        <w:rPr>
          <w:rFonts w:ascii="Arial" w:eastAsia="Arial" w:hAnsi="Arial" w:cs="Arial"/>
          <w:i/>
          <w:iCs/>
          <w:color w:val="000000"/>
          <w:sz w:val="20"/>
          <w:szCs w:val="20"/>
        </w:rPr>
        <w:t xml:space="preserve">  </w:t>
      </w:r>
      <w:r>
        <w:rPr>
          <w:rFonts w:ascii="GHEA Grapalat" w:eastAsia="GHEA Grapalat" w:hAnsi="GHEA Grapalat" w:cs="GHEA Grapalat"/>
          <w:i/>
          <w:iCs/>
          <w:color w:val="000000"/>
          <w:sz w:val="21"/>
          <w:szCs w:val="21"/>
        </w:rPr>
        <w:t>20    թ.</w:t>
      </w:r>
    </w:p>
    <w:p w14:paraId="42C7DB70" w14:textId="77777777" w:rsidR="00EC5EAF" w:rsidRDefault="00EC5EAF">
      <w:pPr>
        <w:pBdr>
          <w:top w:val="nil"/>
          <w:left w:val="nil"/>
          <w:bottom w:val="nil"/>
          <w:right w:val="nil"/>
          <w:between w:val="nil"/>
        </w:pBdr>
        <w:jc w:val="both"/>
        <w:rPr>
          <w:rFonts w:ascii="Arial" w:eastAsia="Arial" w:hAnsi="Arial" w:cs="Arial"/>
          <w:i/>
          <w:iCs/>
          <w:color w:val="000000"/>
          <w:sz w:val="20"/>
          <w:szCs w:val="20"/>
        </w:rPr>
      </w:pPr>
    </w:p>
    <w:p w14:paraId="083A1E93"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/այսուհետ` Պայմանագիր/ անվանումը` ____________________________________________________________________________________________</w:t>
      </w:r>
    </w:p>
    <w:p w14:paraId="38B39A6F"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կնքման ամսաթիվը` «____» «__________________» 20 թ.</w:t>
      </w:r>
    </w:p>
    <w:p w14:paraId="5D387488" w14:textId="77777777" w:rsidR="00EC5EAF" w:rsidRDefault="00000000">
      <w:pPr>
        <w:pBdr>
          <w:top w:val="nil"/>
          <w:left w:val="nil"/>
          <w:bottom w:val="nil"/>
          <w:right w:val="nil"/>
          <w:between w:val="nil"/>
        </w:pBd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համարը`    __________</w:t>
      </w:r>
    </w:p>
    <w:p w14:paraId="59DB67F0" w14:textId="77777777" w:rsidR="00EC5EAF" w:rsidRDefault="00000000">
      <w:pPr>
        <w:jc w:val="both"/>
        <w:rPr>
          <w:rFonts w:ascii="GHEA Grapalat" w:eastAsia="GHEA Grapalat" w:hAnsi="GHEA Grapalat" w:cs="GHEA Grapalat"/>
        </w:rPr>
      </w:pPr>
      <w:r>
        <w:rPr>
          <w:rFonts w:ascii="GHEA Grapalat" w:eastAsia="GHEA Grapalat" w:hAnsi="GHEA Grapalat" w:cs="GHEA Grapalat"/>
          <w:color w:val="000000"/>
          <w:sz w:val="21"/>
          <w:szCs w:val="21"/>
        </w:rPr>
        <w:t>Պատվիրատուն  և  Պայմանագրի կողմը՝  հիմք  ընդունելով  պայմանագրի  կատարման  վերաբերյալ      «       »      «                      »  20     թ. դուրս գրված N ___   հաշիվ ապրանքագիրը, կազմեցին սույն արձանագրությունը հետևյալի մասին.</w:t>
      </w:r>
    </w:p>
    <w:p w14:paraId="512F368E" w14:textId="77777777" w:rsidR="00EC5EAF" w:rsidRDefault="00000000">
      <w:pPr>
        <w:jc w:val="both"/>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Պայմանագրի շրջանակներում Պայմանագրի կողմը  մատակարարել է հետևյալ ապրանքները՝</w:t>
      </w:r>
    </w:p>
    <w:p w14:paraId="1B4CD3A8" w14:textId="77777777" w:rsidR="00EC5EAF" w:rsidRDefault="00EC5EAF">
      <w:pPr>
        <w:jc w:val="both"/>
        <w:rPr>
          <w:rFonts w:ascii="GHEA Grapalat" w:eastAsia="GHEA Grapalat" w:hAnsi="GHEA Grapalat" w:cs="GHEA Grapalat"/>
          <w:color w:val="000000"/>
          <w:sz w:val="21"/>
          <w:szCs w:val="21"/>
        </w:rPr>
      </w:pPr>
    </w:p>
    <w:tbl>
      <w:tblPr>
        <w:tblStyle w:val="aff0"/>
        <w:tblW w:w="1070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7"/>
        <w:gridCol w:w="1173"/>
        <w:gridCol w:w="1440"/>
        <w:gridCol w:w="1800"/>
        <w:gridCol w:w="1116"/>
        <w:gridCol w:w="1842"/>
        <w:gridCol w:w="1134"/>
        <w:gridCol w:w="1168"/>
        <w:gridCol w:w="675"/>
      </w:tblGrid>
      <w:tr w:rsidR="00EC5EAF" w14:paraId="318DB78D" w14:textId="77777777">
        <w:trPr>
          <w:jc w:val="right"/>
        </w:trPr>
        <w:tc>
          <w:tcPr>
            <w:tcW w:w="357" w:type="dxa"/>
            <w:vMerge w:val="restart"/>
            <w:shd w:val="clear" w:color="auto" w:fill="auto"/>
            <w:vAlign w:val="center"/>
          </w:tcPr>
          <w:p w14:paraId="6D60A75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N</w:t>
            </w:r>
          </w:p>
        </w:tc>
        <w:tc>
          <w:tcPr>
            <w:tcW w:w="10348" w:type="dxa"/>
            <w:gridSpan w:val="8"/>
            <w:shd w:val="clear" w:color="auto" w:fill="auto"/>
            <w:vAlign w:val="center"/>
          </w:tcPr>
          <w:p w14:paraId="300100F0" w14:textId="77777777" w:rsidR="00EC5EAF" w:rsidRDefault="0000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HEA Grapalat" w:eastAsia="GHEA Grapalat" w:hAnsi="GHEA Grapalat" w:cs="GHEA Grapalat"/>
                <w:sz w:val="18"/>
                <w:szCs w:val="18"/>
              </w:rPr>
            </w:pPr>
            <w:r>
              <w:rPr>
                <w:rFonts w:ascii="GHEA Grapalat" w:eastAsia="GHEA Grapalat" w:hAnsi="GHEA Grapalat" w:cs="GHEA Grapalat"/>
                <w:sz w:val="18"/>
                <w:szCs w:val="18"/>
              </w:rPr>
              <w:t>Մատակարարված ապրանքների</w:t>
            </w:r>
          </w:p>
        </w:tc>
      </w:tr>
      <w:tr w:rsidR="00EC5EAF" w14:paraId="69A6EE90" w14:textId="77777777">
        <w:trPr>
          <w:jc w:val="right"/>
        </w:trPr>
        <w:tc>
          <w:tcPr>
            <w:tcW w:w="357" w:type="dxa"/>
            <w:vMerge/>
            <w:shd w:val="clear" w:color="auto" w:fill="auto"/>
            <w:vAlign w:val="center"/>
          </w:tcPr>
          <w:p w14:paraId="24C77730"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sz w:val="18"/>
                <w:szCs w:val="18"/>
              </w:rPr>
            </w:pPr>
          </w:p>
        </w:tc>
        <w:tc>
          <w:tcPr>
            <w:tcW w:w="1173" w:type="dxa"/>
            <w:vMerge w:val="restart"/>
            <w:shd w:val="clear" w:color="auto" w:fill="auto"/>
            <w:vAlign w:val="center"/>
          </w:tcPr>
          <w:p w14:paraId="1334338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անվանումը</w:t>
            </w:r>
          </w:p>
        </w:tc>
        <w:tc>
          <w:tcPr>
            <w:tcW w:w="1440" w:type="dxa"/>
            <w:vMerge w:val="restart"/>
            <w:shd w:val="clear" w:color="auto" w:fill="auto"/>
            <w:vAlign w:val="center"/>
          </w:tcPr>
          <w:p w14:paraId="54AA43C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տեխնիկական  բնութագրի համառոտ շարադրանքը</w:t>
            </w:r>
          </w:p>
        </w:tc>
        <w:tc>
          <w:tcPr>
            <w:tcW w:w="2916" w:type="dxa"/>
            <w:gridSpan w:val="2"/>
            <w:shd w:val="clear" w:color="auto" w:fill="auto"/>
            <w:vAlign w:val="center"/>
          </w:tcPr>
          <w:p w14:paraId="22F7BCF5"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քանակական ցուցանիշը</w:t>
            </w:r>
          </w:p>
        </w:tc>
        <w:tc>
          <w:tcPr>
            <w:tcW w:w="2976" w:type="dxa"/>
            <w:gridSpan w:val="2"/>
            <w:shd w:val="clear" w:color="auto" w:fill="auto"/>
            <w:vAlign w:val="center"/>
          </w:tcPr>
          <w:p w14:paraId="1518C04C"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կատարման ժամկետը</w:t>
            </w:r>
          </w:p>
        </w:tc>
        <w:tc>
          <w:tcPr>
            <w:tcW w:w="1168" w:type="dxa"/>
            <w:vMerge w:val="restart"/>
            <w:shd w:val="clear" w:color="auto" w:fill="auto"/>
            <w:vAlign w:val="center"/>
          </w:tcPr>
          <w:p w14:paraId="7195ED69"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ենթակա գումարը /հազար դրամ/</w:t>
            </w:r>
          </w:p>
        </w:tc>
        <w:tc>
          <w:tcPr>
            <w:tcW w:w="675" w:type="dxa"/>
            <w:vMerge w:val="restart"/>
            <w:shd w:val="clear" w:color="auto" w:fill="auto"/>
            <w:vAlign w:val="center"/>
          </w:tcPr>
          <w:p w14:paraId="1FC1D221"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Վճարման ժամկետը /ըստ վճարման ժամանակացույցի/</w:t>
            </w:r>
          </w:p>
        </w:tc>
      </w:tr>
      <w:tr w:rsidR="00EC5EAF" w14:paraId="10A94B93" w14:textId="77777777">
        <w:trPr>
          <w:trHeight w:val="1105"/>
          <w:jc w:val="right"/>
        </w:trPr>
        <w:tc>
          <w:tcPr>
            <w:tcW w:w="357" w:type="dxa"/>
            <w:vMerge/>
            <w:shd w:val="clear" w:color="auto" w:fill="auto"/>
            <w:vAlign w:val="center"/>
          </w:tcPr>
          <w:p w14:paraId="441AFB7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173" w:type="dxa"/>
            <w:vMerge/>
            <w:shd w:val="clear" w:color="auto" w:fill="auto"/>
            <w:vAlign w:val="center"/>
          </w:tcPr>
          <w:p w14:paraId="5A2D759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440" w:type="dxa"/>
            <w:vMerge/>
            <w:shd w:val="clear" w:color="auto" w:fill="auto"/>
            <w:vAlign w:val="center"/>
          </w:tcPr>
          <w:p w14:paraId="1D061E7E"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1800" w:type="dxa"/>
            <w:tcBorders>
              <w:bottom w:val="single" w:sz="4" w:space="0" w:color="000000"/>
            </w:tcBorders>
            <w:shd w:val="clear" w:color="auto" w:fill="auto"/>
            <w:vAlign w:val="center"/>
          </w:tcPr>
          <w:p w14:paraId="0ECC976D"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16" w:type="dxa"/>
            <w:tcBorders>
              <w:bottom w:val="single" w:sz="4" w:space="0" w:color="000000"/>
            </w:tcBorders>
            <w:shd w:val="clear" w:color="auto" w:fill="auto"/>
            <w:vAlign w:val="center"/>
          </w:tcPr>
          <w:p w14:paraId="59D9E74B"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842" w:type="dxa"/>
            <w:tcBorders>
              <w:bottom w:val="single" w:sz="4" w:space="0" w:color="000000"/>
            </w:tcBorders>
            <w:shd w:val="clear" w:color="auto" w:fill="auto"/>
            <w:vAlign w:val="center"/>
          </w:tcPr>
          <w:p w14:paraId="178B1904"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ըստ պայմանագրով հաստատված գնման ժամանակացույցի</w:t>
            </w:r>
          </w:p>
        </w:tc>
        <w:tc>
          <w:tcPr>
            <w:tcW w:w="1134" w:type="dxa"/>
            <w:tcBorders>
              <w:bottom w:val="single" w:sz="4" w:space="0" w:color="000000"/>
            </w:tcBorders>
            <w:shd w:val="clear" w:color="auto" w:fill="auto"/>
            <w:vAlign w:val="center"/>
          </w:tcPr>
          <w:p w14:paraId="4E4B7017" w14:textId="77777777" w:rsidR="00EC5EAF" w:rsidRDefault="00000000">
            <w:pPr>
              <w:pBdr>
                <w:top w:val="nil"/>
                <w:left w:val="nil"/>
                <w:bottom w:val="nil"/>
                <w:right w:val="nil"/>
                <w:between w:val="nil"/>
              </w:pBdr>
              <w:jc w:val="center"/>
              <w:rPr>
                <w:rFonts w:ascii="GHEA Grapalat" w:eastAsia="GHEA Grapalat" w:hAnsi="GHEA Grapalat" w:cs="GHEA Grapalat"/>
                <w:color w:val="000000"/>
                <w:sz w:val="18"/>
                <w:szCs w:val="18"/>
              </w:rPr>
            </w:pPr>
            <w:r>
              <w:rPr>
                <w:rFonts w:ascii="GHEA Grapalat" w:eastAsia="GHEA Grapalat" w:hAnsi="GHEA Grapalat" w:cs="GHEA Grapalat"/>
                <w:color w:val="000000"/>
                <w:sz w:val="18"/>
                <w:szCs w:val="18"/>
              </w:rPr>
              <w:t>փաստացի</w:t>
            </w:r>
          </w:p>
        </w:tc>
        <w:tc>
          <w:tcPr>
            <w:tcW w:w="1168" w:type="dxa"/>
            <w:vMerge/>
            <w:shd w:val="clear" w:color="auto" w:fill="auto"/>
            <w:vAlign w:val="center"/>
          </w:tcPr>
          <w:p w14:paraId="3F1800B1"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c>
          <w:tcPr>
            <w:tcW w:w="675" w:type="dxa"/>
            <w:vMerge/>
            <w:shd w:val="clear" w:color="auto" w:fill="auto"/>
            <w:vAlign w:val="center"/>
          </w:tcPr>
          <w:p w14:paraId="16DF5414" w14:textId="77777777" w:rsidR="00EC5EAF" w:rsidRDefault="00EC5EAF">
            <w:pPr>
              <w:widowControl w:val="0"/>
              <w:pBdr>
                <w:top w:val="nil"/>
                <w:left w:val="nil"/>
                <w:bottom w:val="nil"/>
                <w:right w:val="nil"/>
                <w:between w:val="nil"/>
              </w:pBdr>
              <w:spacing w:line="276" w:lineRule="auto"/>
              <w:rPr>
                <w:rFonts w:ascii="GHEA Grapalat" w:eastAsia="GHEA Grapalat" w:hAnsi="GHEA Grapalat" w:cs="GHEA Grapalat"/>
                <w:color w:val="000000"/>
                <w:sz w:val="18"/>
                <w:szCs w:val="18"/>
              </w:rPr>
            </w:pPr>
          </w:p>
        </w:tc>
      </w:tr>
      <w:tr w:rsidR="00EC5EAF" w14:paraId="7DFA0360" w14:textId="77777777">
        <w:trPr>
          <w:jc w:val="right"/>
        </w:trPr>
        <w:tc>
          <w:tcPr>
            <w:tcW w:w="357" w:type="dxa"/>
            <w:shd w:val="clear" w:color="auto" w:fill="auto"/>
            <w:vAlign w:val="center"/>
          </w:tcPr>
          <w:p w14:paraId="49C504BE"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73" w:type="dxa"/>
            <w:shd w:val="clear" w:color="auto" w:fill="auto"/>
            <w:vAlign w:val="center"/>
          </w:tcPr>
          <w:p w14:paraId="2653CBA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440" w:type="dxa"/>
            <w:shd w:val="clear" w:color="auto" w:fill="auto"/>
            <w:vAlign w:val="center"/>
          </w:tcPr>
          <w:p w14:paraId="77B8D5AD"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00" w:type="dxa"/>
            <w:shd w:val="clear" w:color="auto" w:fill="auto"/>
            <w:vAlign w:val="center"/>
          </w:tcPr>
          <w:p w14:paraId="08EA5266"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16" w:type="dxa"/>
            <w:shd w:val="clear" w:color="auto" w:fill="auto"/>
            <w:vAlign w:val="center"/>
          </w:tcPr>
          <w:p w14:paraId="2067D2F9"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842" w:type="dxa"/>
            <w:shd w:val="clear" w:color="auto" w:fill="auto"/>
            <w:vAlign w:val="center"/>
          </w:tcPr>
          <w:p w14:paraId="4A154B9C"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34" w:type="dxa"/>
            <w:shd w:val="clear" w:color="auto" w:fill="auto"/>
            <w:vAlign w:val="center"/>
          </w:tcPr>
          <w:p w14:paraId="2E027F82"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1168" w:type="dxa"/>
            <w:shd w:val="clear" w:color="auto" w:fill="auto"/>
            <w:vAlign w:val="center"/>
          </w:tcPr>
          <w:p w14:paraId="30E25DE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c>
          <w:tcPr>
            <w:tcW w:w="675" w:type="dxa"/>
            <w:shd w:val="clear" w:color="auto" w:fill="auto"/>
            <w:vAlign w:val="center"/>
          </w:tcPr>
          <w:p w14:paraId="7739C2FB" w14:textId="77777777" w:rsidR="00EC5EAF" w:rsidRDefault="00EC5EAF">
            <w:pPr>
              <w:pBdr>
                <w:top w:val="nil"/>
                <w:left w:val="nil"/>
                <w:bottom w:val="nil"/>
                <w:right w:val="nil"/>
                <w:between w:val="nil"/>
              </w:pBdr>
              <w:jc w:val="center"/>
              <w:rPr>
                <w:rFonts w:ascii="GHEA Grapalat" w:eastAsia="GHEA Grapalat" w:hAnsi="GHEA Grapalat" w:cs="GHEA Grapalat"/>
                <w:color w:val="000000"/>
                <w:sz w:val="18"/>
                <w:szCs w:val="18"/>
              </w:rPr>
            </w:pPr>
          </w:p>
        </w:tc>
      </w:tr>
      <w:tr w:rsidR="00EC5EAF" w14:paraId="0997A7A6" w14:textId="77777777">
        <w:trPr>
          <w:jc w:val="right"/>
        </w:trPr>
        <w:tc>
          <w:tcPr>
            <w:tcW w:w="357" w:type="dxa"/>
            <w:shd w:val="clear" w:color="auto" w:fill="auto"/>
          </w:tcPr>
          <w:p w14:paraId="7B60852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73" w:type="dxa"/>
            <w:shd w:val="clear" w:color="auto" w:fill="auto"/>
          </w:tcPr>
          <w:p w14:paraId="40E18FD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440" w:type="dxa"/>
            <w:shd w:val="clear" w:color="auto" w:fill="auto"/>
          </w:tcPr>
          <w:p w14:paraId="28594258"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00" w:type="dxa"/>
            <w:shd w:val="clear" w:color="auto" w:fill="auto"/>
          </w:tcPr>
          <w:p w14:paraId="0352E5C4"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16" w:type="dxa"/>
            <w:shd w:val="clear" w:color="auto" w:fill="auto"/>
          </w:tcPr>
          <w:p w14:paraId="1E4541BC"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842" w:type="dxa"/>
            <w:shd w:val="clear" w:color="auto" w:fill="auto"/>
          </w:tcPr>
          <w:p w14:paraId="61F77F3F"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34" w:type="dxa"/>
            <w:shd w:val="clear" w:color="auto" w:fill="auto"/>
          </w:tcPr>
          <w:p w14:paraId="6ED97C5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1168" w:type="dxa"/>
            <w:shd w:val="clear" w:color="auto" w:fill="auto"/>
          </w:tcPr>
          <w:p w14:paraId="2883D106"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c>
          <w:tcPr>
            <w:tcW w:w="675" w:type="dxa"/>
            <w:shd w:val="clear" w:color="auto" w:fill="auto"/>
          </w:tcPr>
          <w:p w14:paraId="63F6AEAA" w14:textId="77777777" w:rsidR="00EC5EAF" w:rsidRDefault="00EC5EAF">
            <w:pPr>
              <w:pBdr>
                <w:top w:val="nil"/>
                <w:left w:val="nil"/>
                <w:bottom w:val="nil"/>
                <w:right w:val="nil"/>
                <w:between w:val="nil"/>
              </w:pBdr>
              <w:jc w:val="center"/>
              <w:rPr>
                <w:rFonts w:ascii="GHEA Grapalat" w:eastAsia="GHEA Grapalat" w:hAnsi="GHEA Grapalat" w:cs="GHEA Grapalat"/>
                <w:color w:val="000000"/>
              </w:rPr>
            </w:pPr>
          </w:p>
        </w:tc>
      </w:tr>
    </w:tbl>
    <w:p w14:paraId="1A073066" w14:textId="77777777" w:rsidR="00EC5EAF" w:rsidRDefault="00000000">
      <w:pPr>
        <w:ind w:firstLine="375"/>
        <w:jc w:val="both"/>
        <w:rPr>
          <w:rFonts w:ascii="Arial" w:eastAsia="Arial" w:hAnsi="Arial" w:cs="Arial"/>
          <w:color w:val="000000"/>
          <w:sz w:val="21"/>
          <w:szCs w:val="21"/>
        </w:rPr>
      </w:pPr>
      <w:r>
        <w:rPr>
          <w:rFonts w:ascii="Arial" w:eastAsia="Arial" w:hAnsi="Arial" w:cs="Arial"/>
          <w:color w:val="000000"/>
          <w:sz w:val="21"/>
          <w:szCs w:val="21"/>
        </w:rPr>
        <w:t> </w:t>
      </w:r>
    </w:p>
    <w:p w14:paraId="20D86929" w14:textId="77777777" w:rsidR="00EC5EAF" w:rsidRDefault="00000000">
      <w:pPr>
        <w:ind w:firstLine="375"/>
        <w:jc w:val="both"/>
        <w:rPr>
          <w:rFonts w:ascii="GHEA Grapalat" w:eastAsia="GHEA Grapalat" w:hAnsi="GHEA Grapalat" w:cs="GHEA Grapalat"/>
          <w:color w:val="000000"/>
          <w:sz w:val="21"/>
          <w:szCs w:val="21"/>
        </w:rPr>
      </w:pPr>
      <w:r>
        <w:rPr>
          <w:rFonts w:ascii="Arial" w:eastAsia="Arial" w:hAnsi="Arial" w:cs="Arial"/>
          <w:color w:val="000000"/>
          <w:sz w:val="21"/>
          <w:szCs w:val="21"/>
        </w:rPr>
        <w:t> </w:t>
      </w:r>
      <w:r>
        <w:rPr>
          <w:rFonts w:ascii="GHEA Grapalat" w:eastAsia="GHEA Grapalat" w:hAnsi="GHEA Grapalat" w:cs="GHEA Grapalat"/>
          <w:color w:val="000000"/>
          <w:sz w:val="21"/>
          <w:szCs w:val="21"/>
        </w:rPr>
        <w:t>Սույն արձանագրության երկկողմ հաստատման համար հիմք հանդիսացած հաշիվ ապրանքագիրը և դրական եզրակացությունը հանդիսանում են սույն արձանագրության բաղկացուցիչ մասը և կցվում են:</w:t>
      </w:r>
    </w:p>
    <w:p w14:paraId="294714E6" w14:textId="77777777" w:rsidR="00EC5EAF" w:rsidRDefault="00EC5EAF">
      <w:pPr>
        <w:ind w:firstLine="375"/>
        <w:jc w:val="both"/>
        <w:rPr>
          <w:rFonts w:ascii="GHEA Grapalat" w:eastAsia="GHEA Grapalat" w:hAnsi="GHEA Grapalat" w:cs="GHEA Grapalat"/>
          <w:color w:val="000000"/>
          <w:sz w:val="21"/>
          <w:szCs w:val="21"/>
        </w:rPr>
      </w:pPr>
    </w:p>
    <w:p w14:paraId="26F98E94" w14:textId="77777777" w:rsidR="00EC5EAF" w:rsidRDefault="00EC5EAF">
      <w:pPr>
        <w:ind w:firstLine="375"/>
        <w:jc w:val="both"/>
        <w:rPr>
          <w:rFonts w:ascii="GHEA Grapalat" w:eastAsia="GHEA Grapalat" w:hAnsi="GHEA Grapalat" w:cs="GHEA Grapalat"/>
          <w:color w:val="000000"/>
          <w:sz w:val="2"/>
          <w:szCs w:val="2"/>
        </w:rPr>
      </w:pPr>
    </w:p>
    <w:p w14:paraId="4EDF8122" w14:textId="77777777" w:rsidR="00EC5EAF" w:rsidRDefault="00000000">
      <w:pPr>
        <w:ind w:firstLine="375"/>
        <w:rPr>
          <w:rFonts w:ascii="GHEA Grapalat" w:eastAsia="GHEA Grapalat" w:hAnsi="GHEA Grapalat" w:cs="GHEA Grapalat"/>
          <w:color w:val="000000"/>
          <w:sz w:val="2"/>
          <w:szCs w:val="2"/>
        </w:rPr>
      </w:pPr>
      <w:r>
        <w:rPr>
          <w:rFonts w:ascii="GHEA Grapalat" w:eastAsia="GHEA Grapalat" w:hAnsi="GHEA Grapalat" w:cs="GHEA Grapalat"/>
          <w:color w:val="000000"/>
          <w:sz w:val="21"/>
          <w:szCs w:val="21"/>
        </w:rPr>
        <w:t> </w:t>
      </w:r>
    </w:p>
    <w:tbl>
      <w:tblPr>
        <w:tblStyle w:val="aff1"/>
        <w:tblW w:w="9704" w:type="dxa"/>
        <w:jc w:val="center"/>
        <w:tblLayout w:type="fixed"/>
        <w:tblLook w:val="0000" w:firstRow="0" w:lastRow="0" w:firstColumn="0" w:lastColumn="0" w:noHBand="0" w:noVBand="0"/>
      </w:tblPr>
      <w:tblGrid>
        <w:gridCol w:w="4852"/>
        <w:gridCol w:w="4852"/>
      </w:tblGrid>
      <w:tr w:rsidR="00EC5EAF" w14:paraId="59265AA6" w14:textId="77777777">
        <w:trPr>
          <w:trHeight w:val="266"/>
          <w:jc w:val="center"/>
        </w:trPr>
        <w:tc>
          <w:tcPr>
            <w:tcW w:w="4852" w:type="dxa"/>
            <w:vAlign w:val="center"/>
          </w:tcPr>
          <w:p w14:paraId="6F69C6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Ապրանքը հանձնեց </w:t>
            </w:r>
          </w:p>
        </w:tc>
        <w:tc>
          <w:tcPr>
            <w:tcW w:w="4852" w:type="dxa"/>
            <w:vAlign w:val="center"/>
          </w:tcPr>
          <w:p w14:paraId="47E28C1F"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Ապրանքը ընդունեց</w:t>
            </w:r>
          </w:p>
        </w:tc>
      </w:tr>
      <w:tr w:rsidR="00EC5EAF" w14:paraId="640BD2A2" w14:textId="77777777">
        <w:trPr>
          <w:trHeight w:val="473"/>
          <w:jc w:val="center"/>
        </w:trPr>
        <w:tc>
          <w:tcPr>
            <w:tcW w:w="4852" w:type="dxa"/>
            <w:vAlign w:val="center"/>
          </w:tcPr>
          <w:p w14:paraId="2F7086E5"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0AF3CAF3"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c>
          <w:tcPr>
            <w:tcW w:w="4852" w:type="dxa"/>
            <w:vAlign w:val="center"/>
          </w:tcPr>
          <w:p w14:paraId="45BD71E4"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0FC718B7"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 xml:space="preserve">ստորագրություն </w:t>
            </w:r>
          </w:p>
        </w:tc>
      </w:tr>
      <w:tr w:rsidR="00EC5EAF" w14:paraId="18172056" w14:textId="77777777">
        <w:trPr>
          <w:trHeight w:val="503"/>
          <w:jc w:val="center"/>
        </w:trPr>
        <w:tc>
          <w:tcPr>
            <w:tcW w:w="4852" w:type="dxa"/>
            <w:vAlign w:val="center"/>
          </w:tcPr>
          <w:p w14:paraId="349C8CDC"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 xml:space="preserve">___________________________ </w:t>
            </w:r>
          </w:p>
          <w:p w14:paraId="74D49EFF"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c>
          <w:tcPr>
            <w:tcW w:w="4852" w:type="dxa"/>
            <w:vAlign w:val="center"/>
          </w:tcPr>
          <w:p w14:paraId="1BE49CFE"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21"/>
                <w:szCs w:val="21"/>
              </w:rPr>
              <w:t>___________________________</w:t>
            </w:r>
          </w:p>
          <w:p w14:paraId="2C677598" w14:textId="77777777" w:rsidR="00EC5EAF" w:rsidRDefault="00000000">
            <w:pPr>
              <w:jc w:val="center"/>
              <w:rPr>
                <w:rFonts w:ascii="GHEA Grapalat" w:eastAsia="GHEA Grapalat" w:hAnsi="GHEA Grapalat" w:cs="GHEA Grapalat"/>
                <w:sz w:val="21"/>
                <w:szCs w:val="21"/>
              </w:rPr>
            </w:pPr>
            <w:r>
              <w:rPr>
                <w:rFonts w:ascii="GHEA Grapalat" w:eastAsia="GHEA Grapalat" w:hAnsi="GHEA Grapalat" w:cs="GHEA Grapalat"/>
                <w:sz w:val="15"/>
                <w:szCs w:val="15"/>
              </w:rPr>
              <w:t>ազգանուն, անուն</w:t>
            </w:r>
          </w:p>
        </w:tc>
      </w:tr>
      <w:tr w:rsidR="00EC5EAF" w14:paraId="5BBE693A" w14:textId="77777777">
        <w:trPr>
          <w:trHeight w:val="281"/>
          <w:jc w:val="center"/>
        </w:trPr>
        <w:tc>
          <w:tcPr>
            <w:tcW w:w="4852" w:type="dxa"/>
            <w:vAlign w:val="center"/>
          </w:tcPr>
          <w:p w14:paraId="4A404E18"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Կ.Տ.</w:t>
            </w:r>
            <w:r>
              <w:rPr>
                <w:rFonts w:ascii="Arial" w:eastAsia="Arial" w:hAnsi="Arial" w:cs="Arial"/>
                <w:color w:val="000000"/>
                <w:sz w:val="21"/>
                <w:szCs w:val="21"/>
              </w:rPr>
              <w:t xml:space="preserve">                                                                                 </w:t>
            </w:r>
          </w:p>
        </w:tc>
        <w:tc>
          <w:tcPr>
            <w:tcW w:w="4852" w:type="dxa"/>
            <w:vAlign w:val="center"/>
          </w:tcPr>
          <w:p w14:paraId="2000DA2B" w14:textId="77777777" w:rsidR="00EC5EAF" w:rsidRDefault="00000000">
            <w:pPr>
              <w:rPr>
                <w:rFonts w:ascii="GHEA Grapalat" w:eastAsia="GHEA Grapalat" w:hAnsi="GHEA Grapalat" w:cs="GHEA Grapalat"/>
                <w:color w:val="000000"/>
                <w:sz w:val="21"/>
                <w:szCs w:val="21"/>
              </w:rPr>
            </w:pPr>
            <w:r>
              <w:rPr>
                <w:rFonts w:ascii="Arial" w:eastAsia="Arial" w:hAnsi="Arial" w:cs="Arial"/>
                <w:color w:val="000000"/>
                <w:sz w:val="21"/>
                <w:szCs w:val="21"/>
              </w:rPr>
              <w:t xml:space="preserve">                                     </w:t>
            </w:r>
            <w:r>
              <w:rPr>
                <w:rFonts w:ascii="GHEA Grapalat" w:eastAsia="GHEA Grapalat" w:hAnsi="GHEA Grapalat" w:cs="GHEA Grapalat"/>
                <w:color w:val="000000"/>
                <w:sz w:val="21"/>
                <w:szCs w:val="21"/>
              </w:rPr>
              <w:t>Կ.Տ.</w:t>
            </w:r>
          </w:p>
        </w:tc>
      </w:tr>
    </w:tbl>
    <w:p w14:paraId="32D7CC75" w14:textId="77777777" w:rsidR="00EC5EAF" w:rsidRDefault="00EC5EAF">
      <w:pPr>
        <w:ind w:left="-142" w:firstLine="142"/>
        <w:jc w:val="center"/>
        <w:rPr>
          <w:rFonts w:ascii="GHEA Grapalat" w:eastAsia="GHEA Grapalat" w:hAnsi="GHEA Grapalat" w:cs="GHEA Grapalat"/>
          <w:b/>
          <w:bCs/>
        </w:rPr>
      </w:pPr>
    </w:p>
    <w:p w14:paraId="1BCB7E0C" w14:textId="77777777" w:rsidR="00EC5EAF" w:rsidRDefault="00EC5EAF">
      <w:pPr>
        <w:ind w:left="-142" w:firstLine="142"/>
        <w:jc w:val="center"/>
        <w:rPr>
          <w:rFonts w:ascii="GHEA Grapalat" w:eastAsia="GHEA Grapalat" w:hAnsi="GHEA Grapalat" w:cs="GHEA Grapalat"/>
          <w:b/>
          <w:bCs/>
        </w:rPr>
      </w:pPr>
    </w:p>
    <w:p w14:paraId="68AF4828" w14:textId="77777777" w:rsidR="00EC5EAF" w:rsidRDefault="00EC5EAF">
      <w:pPr>
        <w:ind w:left="-142" w:firstLine="142"/>
        <w:jc w:val="center"/>
        <w:rPr>
          <w:rFonts w:ascii="GHEA Grapalat" w:eastAsia="GHEA Grapalat" w:hAnsi="GHEA Grapalat" w:cs="GHEA Grapalat"/>
          <w:b/>
          <w:bCs/>
        </w:rPr>
      </w:pPr>
    </w:p>
    <w:p w14:paraId="27701068" w14:textId="77777777" w:rsidR="00EC5EAF" w:rsidRDefault="00EC5EAF">
      <w:pPr>
        <w:jc w:val="right"/>
        <w:rPr>
          <w:rFonts w:ascii="GHEA Grapalat" w:eastAsia="GHEA Grapalat" w:hAnsi="GHEA Grapalat" w:cs="GHEA Grapalat"/>
          <w:i/>
          <w:iCs/>
          <w:sz w:val="20"/>
          <w:szCs w:val="20"/>
        </w:rPr>
      </w:pPr>
    </w:p>
    <w:p w14:paraId="11323283"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Հավելված 3.1</w:t>
      </w:r>
    </w:p>
    <w:p w14:paraId="4DC87F11"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1FBF80DA"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10BEDE3A" w14:textId="77777777" w:rsidR="00EC5EAF" w:rsidRDefault="00EC5EAF">
      <w:pPr>
        <w:tabs>
          <w:tab w:val="left" w:pos="360"/>
          <w:tab w:val="left" w:pos="540"/>
        </w:tabs>
        <w:jc w:val="center"/>
        <w:rPr>
          <w:rFonts w:ascii="Merriweather" w:eastAsia="Merriweather" w:hAnsi="Merriweather" w:cs="Merriweather"/>
          <w:b/>
          <w:bCs/>
        </w:rPr>
      </w:pPr>
    </w:p>
    <w:p w14:paraId="055FFEF0" w14:textId="77777777" w:rsidR="00EC5EAF" w:rsidRDefault="00EC5EAF">
      <w:pPr>
        <w:tabs>
          <w:tab w:val="left" w:pos="360"/>
          <w:tab w:val="left" w:pos="540"/>
        </w:tabs>
        <w:jc w:val="center"/>
        <w:rPr>
          <w:rFonts w:ascii="Merriweather" w:eastAsia="Merriweather" w:hAnsi="Merriweather" w:cs="Merriweather"/>
          <w:b/>
          <w:bCs/>
        </w:rPr>
      </w:pPr>
    </w:p>
    <w:p w14:paraId="4EC3E293" w14:textId="77777777" w:rsidR="00EC5EAF" w:rsidRDefault="00EC5EAF">
      <w:pPr>
        <w:ind w:left="-142" w:firstLine="142"/>
        <w:jc w:val="center"/>
        <w:rPr>
          <w:rFonts w:ascii="GHEA Grapalat" w:eastAsia="GHEA Grapalat" w:hAnsi="GHEA Grapalat" w:cs="GHEA Grapalat"/>
        </w:rPr>
      </w:pPr>
    </w:p>
    <w:p w14:paraId="4BD813BE"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ԱԿՏ    N </w:t>
      </w:r>
      <w:r>
        <w:rPr>
          <w:rFonts w:ascii="GHEA Grapalat" w:eastAsia="GHEA Grapalat" w:hAnsi="GHEA Grapalat" w:cs="GHEA Grapalat"/>
          <w:sz w:val="18"/>
          <w:szCs w:val="18"/>
          <w:u w:val="single"/>
        </w:rPr>
        <w:tab/>
      </w:r>
      <w:r>
        <w:rPr>
          <w:rFonts w:ascii="GHEA Grapalat" w:eastAsia="GHEA Grapalat" w:hAnsi="GHEA Grapalat" w:cs="GHEA Grapalat"/>
          <w:sz w:val="18"/>
          <w:szCs w:val="18"/>
        </w:rPr>
        <w:t xml:space="preserve">           </w:t>
      </w:r>
    </w:p>
    <w:p w14:paraId="3B7A40E8" w14:textId="77777777" w:rsidR="00EC5EAF" w:rsidRDefault="00000000">
      <w:pPr>
        <w:tabs>
          <w:tab w:val="left" w:pos="360"/>
          <w:tab w:val="left" w:pos="540"/>
          <w:tab w:val="left" w:pos="2250"/>
        </w:tabs>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պայմանագրի արդյունքը Գնորդին հանձնելու փաստը ֆիքսելու վերաբերյալ                                                                                                                               </w:t>
      </w:r>
    </w:p>
    <w:p w14:paraId="5C18D8CD" w14:textId="77777777" w:rsidR="00EC5EAF" w:rsidRDefault="00000000">
      <w:pPr>
        <w:jc w:val="center"/>
        <w:rPr>
          <w:rFonts w:ascii="GHEA Grapalat" w:eastAsia="GHEA Grapalat" w:hAnsi="GHEA Grapalat" w:cs="GHEA Grapalat"/>
          <w:b/>
          <w:bCs/>
          <w:sz w:val="18"/>
          <w:szCs w:val="18"/>
        </w:rPr>
      </w:pPr>
      <w:r>
        <w:rPr>
          <w:rFonts w:ascii="GHEA Grapalat" w:eastAsia="GHEA Grapalat" w:hAnsi="GHEA Grapalat" w:cs="GHEA Grapalat"/>
          <w:sz w:val="18"/>
          <w:szCs w:val="18"/>
        </w:rPr>
        <w:t xml:space="preserve">                                                                                                                        </w:t>
      </w:r>
    </w:p>
    <w:p w14:paraId="4042061E" w14:textId="77777777" w:rsidR="00EC5EAF" w:rsidRDefault="00EC5EAF">
      <w:pPr>
        <w:tabs>
          <w:tab w:val="left" w:pos="360"/>
          <w:tab w:val="left" w:pos="540"/>
        </w:tabs>
        <w:rPr>
          <w:rFonts w:ascii="GHEA Grapalat" w:eastAsia="GHEA Grapalat" w:hAnsi="GHEA Grapalat" w:cs="GHEA Grapalat"/>
          <w:sz w:val="18"/>
          <w:szCs w:val="18"/>
        </w:rPr>
      </w:pPr>
    </w:p>
    <w:p w14:paraId="3FF177FA" w14:textId="77777777" w:rsidR="00EC5EAF" w:rsidRDefault="00000000">
      <w:pPr>
        <w:tabs>
          <w:tab w:val="left" w:pos="360"/>
          <w:tab w:val="left" w:pos="540"/>
        </w:tabs>
        <w:ind w:left="-540" w:firstLine="180"/>
        <w:jc w:val="both"/>
        <w:rPr>
          <w:rFonts w:ascii="GHEA Grapalat" w:eastAsia="GHEA Grapalat" w:hAnsi="GHEA Grapalat" w:cs="GHEA Grapalat"/>
          <w:sz w:val="20"/>
          <w:szCs w:val="20"/>
        </w:rPr>
      </w:pPr>
      <w:r>
        <w:rPr>
          <w:rFonts w:ascii="GHEA Grapalat" w:eastAsia="GHEA Grapalat" w:hAnsi="GHEA Grapalat" w:cs="GHEA Grapalat"/>
          <w:sz w:val="20"/>
          <w:szCs w:val="20"/>
        </w:rPr>
        <w:tab/>
        <w:t xml:space="preserve">Սույնով արձանագրվում է, որ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t xml:space="preserve">        </w:t>
      </w:r>
      <w:r>
        <w:rPr>
          <w:rFonts w:ascii="GHEA Grapalat" w:eastAsia="GHEA Grapalat" w:hAnsi="GHEA Grapalat" w:cs="GHEA Grapalat"/>
          <w:sz w:val="20"/>
          <w:szCs w:val="20"/>
        </w:rPr>
        <w:t xml:space="preserve">-ի (այսուհետ` Գնորդ) և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D948BD0" w14:textId="77777777" w:rsidR="00EC5EAF" w:rsidRDefault="00000000">
      <w:pPr>
        <w:tabs>
          <w:tab w:val="left" w:pos="360"/>
          <w:tab w:val="left" w:pos="540"/>
        </w:tabs>
        <w:ind w:left="-540" w:firstLine="180"/>
        <w:jc w:val="both"/>
        <w:rPr>
          <w:rFonts w:ascii="GHEA Grapalat" w:eastAsia="GHEA Grapalat" w:hAnsi="GHEA Grapalat" w:cs="GHEA Grapalat"/>
          <w:sz w:val="12"/>
          <w:szCs w:val="12"/>
        </w:rPr>
      </w:pP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r>
      <w:r>
        <w:rPr>
          <w:rFonts w:ascii="GHEA Grapalat" w:eastAsia="GHEA Grapalat" w:hAnsi="GHEA Grapalat" w:cs="GHEA Grapalat"/>
          <w:sz w:val="20"/>
          <w:szCs w:val="20"/>
        </w:rPr>
        <w:tab/>
        <w:t xml:space="preserve">        </w:t>
      </w:r>
      <w:r>
        <w:rPr>
          <w:rFonts w:ascii="GHEA Grapalat" w:eastAsia="GHEA Grapalat" w:hAnsi="GHEA Grapalat" w:cs="GHEA Grapalat"/>
          <w:sz w:val="12"/>
          <w:szCs w:val="12"/>
        </w:rPr>
        <w:t xml:space="preserve">Գնորդի անվանումը     </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Վաճառողի անվանումը</w:t>
      </w:r>
      <w:r>
        <w:rPr>
          <w:rFonts w:ascii="GHEA Grapalat" w:eastAsia="GHEA Grapalat" w:hAnsi="GHEA Grapalat" w:cs="GHEA Grapalat"/>
          <w:sz w:val="12"/>
          <w:szCs w:val="12"/>
        </w:rPr>
        <w:tab/>
      </w:r>
    </w:p>
    <w:p w14:paraId="36C463CF" w14:textId="77777777" w:rsidR="00EC5EAF" w:rsidRDefault="00000000">
      <w:pPr>
        <w:tabs>
          <w:tab w:val="left" w:pos="360"/>
          <w:tab w:val="left" w:pos="540"/>
        </w:tabs>
        <w:ind w:right="-360"/>
        <w:jc w:val="both"/>
        <w:rPr>
          <w:rFonts w:ascii="GHEA Grapalat" w:eastAsia="GHEA Grapalat" w:hAnsi="GHEA Grapalat" w:cs="GHEA Grapalat"/>
          <w:sz w:val="20"/>
          <w:szCs w:val="20"/>
          <w:u w:val="single"/>
        </w:rPr>
      </w:pPr>
      <w:r>
        <w:rPr>
          <w:rFonts w:ascii="GHEA Grapalat" w:eastAsia="GHEA Grapalat" w:hAnsi="GHEA Grapalat" w:cs="GHEA Grapalat"/>
          <w:sz w:val="20"/>
          <w:szCs w:val="20"/>
        </w:rPr>
        <w:t xml:space="preserve">(այսուհետ` Վաճառող) միջև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 xml:space="preserve"> -ին կնքված N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p>
    <w:p w14:paraId="2735CD59" w14:textId="77777777" w:rsidR="00EC5EAF" w:rsidRDefault="00000000">
      <w:pPr>
        <w:tabs>
          <w:tab w:val="left" w:pos="360"/>
          <w:tab w:val="left" w:pos="540"/>
        </w:tabs>
        <w:ind w:right="-360"/>
        <w:jc w:val="both"/>
        <w:rPr>
          <w:rFonts w:ascii="GHEA Grapalat" w:eastAsia="GHEA Grapalat" w:hAnsi="GHEA Grapalat" w:cs="GHEA Grapalat"/>
          <w:sz w:val="12"/>
          <w:szCs w:val="12"/>
        </w:rPr>
      </w:pP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պայմանագրի կնքման ամսաթիվը</w:t>
      </w:r>
      <w:r>
        <w:rPr>
          <w:rFonts w:ascii="GHEA Grapalat" w:eastAsia="GHEA Grapalat" w:hAnsi="GHEA Grapalat" w:cs="GHEA Grapalat"/>
          <w:sz w:val="12"/>
          <w:szCs w:val="12"/>
        </w:rPr>
        <w:tab/>
      </w:r>
      <w:r>
        <w:rPr>
          <w:rFonts w:ascii="GHEA Grapalat" w:eastAsia="GHEA Grapalat" w:hAnsi="GHEA Grapalat" w:cs="GHEA Grapalat"/>
          <w:sz w:val="12"/>
          <w:szCs w:val="12"/>
        </w:rPr>
        <w:tab/>
      </w:r>
      <w:r>
        <w:rPr>
          <w:rFonts w:ascii="GHEA Grapalat" w:eastAsia="GHEA Grapalat" w:hAnsi="GHEA Grapalat" w:cs="GHEA Grapalat"/>
          <w:sz w:val="12"/>
          <w:szCs w:val="12"/>
        </w:rPr>
        <w:tab/>
        <w:t xml:space="preserve">      պայմանագրի համարը</w:t>
      </w:r>
      <w:r>
        <w:rPr>
          <w:rFonts w:ascii="GHEA Grapalat" w:eastAsia="GHEA Grapalat" w:hAnsi="GHEA Grapalat" w:cs="GHEA Grapalat"/>
          <w:sz w:val="12"/>
          <w:szCs w:val="12"/>
        </w:rPr>
        <w:tab/>
      </w:r>
      <w:r>
        <w:rPr>
          <w:rFonts w:ascii="GHEA Grapalat" w:eastAsia="GHEA Grapalat" w:hAnsi="GHEA Grapalat" w:cs="GHEA Grapalat"/>
          <w:sz w:val="12"/>
          <w:szCs w:val="12"/>
        </w:rPr>
        <w:tab/>
      </w:r>
    </w:p>
    <w:p w14:paraId="56139E4E"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պայմանագրի շրջանակներում Վաճառողը  20  թ. </w:t>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u w:val="single"/>
        </w:rPr>
        <w:tab/>
      </w:r>
      <w:r>
        <w:rPr>
          <w:rFonts w:ascii="GHEA Grapalat" w:eastAsia="GHEA Grapalat" w:hAnsi="GHEA Grapalat" w:cs="GHEA Grapalat"/>
          <w:sz w:val="20"/>
          <w:szCs w:val="20"/>
        </w:rPr>
        <w:t>-ին հանձնման-ընդունման նպատակով Գնորդին հանձնեց ստորև նշված ապրանքները.</w:t>
      </w:r>
    </w:p>
    <w:p w14:paraId="49AD0168" w14:textId="77777777" w:rsidR="00EC5EAF" w:rsidRDefault="00000000">
      <w:pPr>
        <w:tabs>
          <w:tab w:val="left" w:pos="2972"/>
        </w:tabs>
        <w:jc w:val="both"/>
        <w:rPr>
          <w:rFonts w:ascii="GHEA Grapalat" w:eastAsia="GHEA Grapalat" w:hAnsi="GHEA Grapalat" w:cs="GHEA Grapalat"/>
          <w:sz w:val="20"/>
          <w:szCs w:val="20"/>
        </w:rPr>
      </w:pPr>
      <w:r>
        <w:rPr>
          <w:rFonts w:ascii="GHEA Grapalat" w:eastAsia="GHEA Grapalat" w:hAnsi="GHEA Grapalat" w:cs="GHEA Grapalat"/>
          <w:sz w:val="20"/>
          <w:szCs w:val="20"/>
        </w:rPr>
        <w:tab/>
      </w:r>
    </w:p>
    <w:tbl>
      <w:tblPr>
        <w:tblStyle w:val="aff2"/>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52"/>
        <w:gridCol w:w="2062"/>
        <w:gridCol w:w="1784"/>
      </w:tblGrid>
      <w:tr w:rsidR="00EC5EAF" w14:paraId="01C47C10" w14:textId="77777777">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14:paraId="0D1BE247"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Ապրանքի</w:t>
            </w:r>
          </w:p>
        </w:tc>
      </w:tr>
      <w:tr w:rsidR="00EC5EAF" w14:paraId="1C532877"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69D8231D"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անվանումը</w:t>
            </w:r>
          </w:p>
        </w:tc>
        <w:tc>
          <w:tcPr>
            <w:tcW w:w="2062" w:type="dxa"/>
            <w:tcBorders>
              <w:top w:val="single" w:sz="4" w:space="0" w:color="000000"/>
              <w:left w:val="single" w:sz="4" w:space="0" w:color="000000"/>
              <w:bottom w:val="single" w:sz="4" w:space="0" w:color="000000"/>
              <w:right w:val="single" w:sz="4" w:space="0" w:color="000000"/>
            </w:tcBorders>
            <w:vAlign w:val="center"/>
          </w:tcPr>
          <w:p w14:paraId="23C7FD4F"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 xml:space="preserve">չափման միավորը </w:t>
            </w:r>
          </w:p>
        </w:tc>
        <w:tc>
          <w:tcPr>
            <w:tcW w:w="1784" w:type="dxa"/>
            <w:tcBorders>
              <w:top w:val="single" w:sz="4" w:space="0" w:color="000000"/>
              <w:left w:val="single" w:sz="4" w:space="0" w:color="000000"/>
              <w:bottom w:val="single" w:sz="4" w:space="0" w:color="000000"/>
              <w:right w:val="single" w:sz="4" w:space="0" w:color="000000"/>
            </w:tcBorders>
            <w:vAlign w:val="center"/>
          </w:tcPr>
          <w:p w14:paraId="4A4D8E26" w14:textId="77777777" w:rsidR="00EC5EAF" w:rsidRDefault="00000000">
            <w:pPr>
              <w:jc w:val="center"/>
              <w:rPr>
                <w:rFonts w:ascii="GHEA Grapalat" w:eastAsia="GHEA Grapalat" w:hAnsi="GHEA Grapalat" w:cs="GHEA Grapalat"/>
                <w:sz w:val="18"/>
                <w:szCs w:val="18"/>
              </w:rPr>
            </w:pPr>
            <w:r>
              <w:rPr>
                <w:rFonts w:ascii="GHEA Grapalat" w:eastAsia="GHEA Grapalat" w:hAnsi="GHEA Grapalat" w:cs="GHEA Grapalat"/>
                <w:sz w:val="18"/>
                <w:szCs w:val="18"/>
              </w:rPr>
              <w:t>քանակը (փաստացի)</w:t>
            </w:r>
          </w:p>
        </w:tc>
      </w:tr>
      <w:tr w:rsidR="00EC5EAF" w14:paraId="0D08B810"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3D441CD8"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79136C79"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79354E45" w14:textId="77777777" w:rsidR="00EC5EAF" w:rsidRDefault="00EC5EAF">
            <w:pPr>
              <w:jc w:val="center"/>
              <w:rPr>
                <w:rFonts w:ascii="GHEA Grapalat" w:eastAsia="GHEA Grapalat" w:hAnsi="GHEA Grapalat" w:cs="GHEA Grapalat"/>
                <w:sz w:val="18"/>
                <w:szCs w:val="18"/>
              </w:rPr>
            </w:pPr>
          </w:p>
        </w:tc>
      </w:tr>
      <w:tr w:rsidR="00EC5EAF" w14:paraId="4305FC5E" w14:textId="77777777">
        <w:trPr>
          <w:trHeight w:val="273"/>
        </w:trPr>
        <w:tc>
          <w:tcPr>
            <w:tcW w:w="3852" w:type="dxa"/>
            <w:tcBorders>
              <w:top w:val="single" w:sz="4" w:space="0" w:color="000000"/>
              <w:left w:val="single" w:sz="4" w:space="0" w:color="000000"/>
              <w:bottom w:val="single" w:sz="4" w:space="0" w:color="000000"/>
              <w:right w:val="single" w:sz="4" w:space="0" w:color="000000"/>
            </w:tcBorders>
            <w:vAlign w:val="center"/>
          </w:tcPr>
          <w:p w14:paraId="2289EF31" w14:textId="77777777" w:rsidR="00EC5EAF" w:rsidRDefault="00EC5EAF">
            <w:pPr>
              <w:jc w:val="center"/>
              <w:rPr>
                <w:rFonts w:ascii="GHEA Grapalat" w:eastAsia="GHEA Grapalat" w:hAnsi="GHEA Grapalat" w:cs="GHEA Grapalat"/>
                <w:sz w:val="18"/>
                <w:szCs w:val="18"/>
              </w:rPr>
            </w:pPr>
          </w:p>
        </w:tc>
        <w:tc>
          <w:tcPr>
            <w:tcW w:w="2062" w:type="dxa"/>
            <w:tcBorders>
              <w:top w:val="single" w:sz="4" w:space="0" w:color="000000"/>
              <w:left w:val="single" w:sz="4" w:space="0" w:color="000000"/>
              <w:bottom w:val="single" w:sz="4" w:space="0" w:color="000000"/>
              <w:right w:val="single" w:sz="4" w:space="0" w:color="000000"/>
            </w:tcBorders>
            <w:vAlign w:val="center"/>
          </w:tcPr>
          <w:p w14:paraId="20A9F92E" w14:textId="77777777" w:rsidR="00EC5EAF" w:rsidRDefault="00EC5EAF">
            <w:pPr>
              <w:jc w:val="center"/>
              <w:rPr>
                <w:rFonts w:ascii="GHEA Grapalat" w:eastAsia="GHEA Grapalat" w:hAnsi="GHEA Grapalat" w:cs="GHEA Grapalat"/>
                <w:sz w:val="18"/>
                <w:szCs w:val="18"/>
              </w:rPr>
            </w:pPr>
          </w:p>
        </w:tc>
        <w:tc>
          <w:tcPr>
            <w:tcW w:w="1784" w:type="dxa"/>
            <w:tcBorders>
              <w:top w:val="single" w:sz="4" w:space="0" w:color="000000"/>
              <w:left w:val="single" w:sz="4" w:space="0" w:color="000000"/>
              <w:bottom w:val="single" w:sz="4" w:space="0" w:color="000000"/>
              <w:right w:val="single" w:sz="4" w:space="0" w:color="000000"/>
            </w:tcBorders>
            <w:vAlign w:val="center"/>
          </w:tcPr>
          <w:p w14:paraId="33C90D0A" w14:textId="77777777" w:rsidR="00EC5EAF" w:rsidRDefault="00EC5EAF">
            <w:pPr>
              <w:jc w:val="center"/>
              <w:rPr>
                <w:rFonts w:ascii="GHEA Grapalat" w:eastAsia="GHEA Grapalat" w:hAnsi="GHEA Grapalat" w:cs="GHEA Grapalat"/>
                <w:sz w:val="18"/>
                <w:szCs w:val="18"/>
              </w:rPr>
            </w:pPr>
          </w:p>
        </w:tc>
      </w:tr>
    </w:tbl>
    <w:p w14:paraId="57AF83C7" w14:textId="77777777" w:rsidR="00EC5EAF" w:rsidRDefault="00EC5EAF">
      <w:pPr>
        <w:tabs>
          <w:tab w:val="left" w:pos="360"/>
          <w:tab w:val="left" w:pos="540"/>
        </w:tabs>
        <w:jc w:val="both"/>
        <w:rPr>
          <w:rFonts w:ascii="GHEA Grapalat" w:eastAsia="GHEA Grapalat" w:hAnsi="GHEA Grapalat" w:cs="GHEA Grapalat"/>
        </w:rPr>
      </w:pPr>
    </w:p>
    <w:p w14:paraId="035F5D23" w14:textId="77777777" w:rsidR="00EC5EAF" w:rsidRDefault="00000000">
      <w:pPr>
        <w:tabs>
          <w:tab w:val="left" w:pos="360"/>
          <w:tab w:val="left" w:pos="540"/>
        </w:tabs>
        <w:jc w:val="both"/>
        <w:rPr>
          <w:rFonts w:ascii="GHEA Grapalat" w:eastAsia="GHEA Grapalat" w:hAnsi="GHEA Grapalat" w:cs="GHEA Grapalat"/>
          <w:sz w:val="20"/>
          <w:szCs w:val="20"/>
        </w:rPr>
      </w:pPr>
      <w:r>
        <w:rPr>
          <w:rFonts w:ascii="GHEA Grapalat" w:eastAsia="GHEA Grapalat" w:hAnsi="GHEA Grapalat" w:cs="GHEA Grapalat"/>
          <w:sz w:val="20"/>
          <w:szCs w:val="20"/>
        </w:rPr>
        <w:t>Սույն ակտը կազմված է 2 օրինակից, յուրաքանչյուր կողմին տրամադրվում է մեկական օրինակ:</w:t>
      </w:r>
    </w:p>
    <w:p w14:paraId="7C84B425" w14:textId="77777777" w:rsidR="00EC5EAF" w:rsidRDefault="00EC5EAF">
      <w:pPr>
        <w:tabs>
          <w:tab w:val="left" w:pos="360"/>
          <w:tab w:val="left" w:pos="540"/>
        </w:tabs>
        <w:rPr>
          <w:rFonts w:ascii="GHEA Grapalat" w:eastAsia="GHEA Grapalat" w:hAnsi="GHEA Grapalat" w:cs="GHEA Grapalat"/>
          <w:sz w:val="22"/>
          <w:szCs w:val="22"/>
        </w:rPr>
      </w:pPr>
    </w:p>
    <w:p w14:paraId="09FFE4A2" w14:textId="77777777" w:rsidR="00EC5EAF" w:rsidRDefault="00EC5EAF">
      <w:pPr>
        <w:jc w:val="center"/>
        <w:rPr>
          <w:rFonts w:ascii="GHEA Grapalat" w:eastAsia="GHEA Grapalat" w:hAnsi="GHEA Grapalat" w:cs="GHEA Grapalat"/>
          <w:sz w:val="22"/>
          <w:szCs w:val="22"/>
        </w:rPr>
      </w:pPr>
    </w:p>
    <w:p w14:paraId="38F2D1A0" w14:textId="77777777" w:rsidR="00EC5EAF" w:rsidRDefault="00EC5EAF">
      <w:pPr>
        <w:jc w:val="center"/>
        <w:rPr>
          <w:rFonts w:ascii="GHEA Grapalat" w:eastAsia="GHEA Grapalat" w:hAnsi="GHEA Grapalat" w:cs="GHEA Grapalat"/>
          <w:sz w:val="14"/>
          <w:szCs w:val="14"/>
        </w:rPr>
      </w:pPr>
    </w:p>
    <w:p w14:paraId="5660B87F" w14:textId="77777777" w:rsidR="00EC5EAF" w:rsidRDefault="00EC5EAF">
      <w:pPr>
        <w:jc w:val="center"/>
        <w:rPr>
          <w:rFonts w:ascii="GHEA Grapalat" w:eastAsia="GHEA Grapalat" w:hAnsi="GHEA Grapalat" w:cs="GHEA Grapalat"/>
          <w:sz w:val="22"/>
          <w:szCs w:val="22"/>
        </w:rPr>
      </w:pPr>
    </w:p>
    <w:p w14:paraId="5792C404"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ԿՈՂՄԵՐԸ</w:t>
      </w:r>
    </w:p>
    <w:p w14:paraId="3476AC2A" w14:textId="77777777" w:rsidR="00EC5EAF" w:rsidRDefault="00EC5EAF">
      <w:pPr>
        <w:jc w:val="center"/>
        <w:rPr>
          <w:rFonts w:ascii="GHEA Grapalat" w:eastAsia="GHEA Grapalat" w:hAnsi="GHEA Grapalat" w:cs="GHEA Grapalat"/>
          <w:sz w:val="22"/>
          <w:szCs w:val="22"/>
        </w:rPr>
      </w:pPr>
    </w:p>
    <w:p w14:paraId="47B79183" w14:textId="77777777" w:rsidR="00EC5EAF" w:rsidRDefault="00EC5EAF">
      <w:pPr>
        <w:tabs>
          <w:tab w:val="left" w:pos="360"/>
          <w:tab w:val="left" w:pos="540"/>
        </w:tabs>
        <w:rPr>
          <w:rFonts w:ascii="GHEA Grapalat" w:eastAsia="GHEA Grapalat" w:hAnsi="GHEA Grapalat" w:cs="GHEA Grapalat"/>
          <w:sz w:val="22"/>
          <w:szCs w:val="22"/>
        </w:rPr>
      </w:pPr>
    </w:p>
    <w:p w14:paraId="685628A7" w14:textId="77777777" w:rsidR="00EC5EAF" w:rsidRDefault="00EC5EAF">
      <w:pPr>
        <w:tabs>
          <w:tab w:val="left" w:pos="360"/>
          <w:tab w:val="left" w:pos="540"/>
        </w:tabs>
        <w:rPr>
          <w:rFonts w:ascii="GHEA Grapalat" w:eastAsia="GHEA Grapalat" w:hAnsi="GHEA Grapalat" w:cs="GHEA Grapalat"/>
          <w:sz w:val="22"/>
          <w:szCs w:val="22"/>
        </w:rPr>
      </w:pPr>
    </w:p>
    <w:tbl>
      <w:tblPr>
        <w:tblStyle w:val="aff3"/>
        <w:tblW w:w="10008" w:type="dxa"/>
        <w:tblLayout w:type="fixed"/>
        <w:tblLook w:val="0000" w:firstRow="0" w:lastRow="0" w:firstColumn="0" w:lastColumn="0" w:noHBand="0" w:noVBand="0"/>
      </w:tblPr>
      <w:tblGrid>
        <w:gridCol w:w="4785"/>
        <w:gridCol w:w="5223"/>
      </w:tblGrid>
      <w:tr w:rsidR="00EC5EAF" w14:paraId="3400E65C" w14:textId="77777777">
        <w:tc>
          <w:tcPr>
            <w:tcW w:w="4785" w:type="dxa"/>
          </w:tcPr>
          <w:p w14:paraId="4C62753F"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Հանձնեց</w:t>
            </w:r>
          </w:p>
        </w:tc>
        <w:tc>
          <w:tcPr>
            <w:tcW w:w="5223" w:type="dxa"/>
          </w:tcPr>
          <w:p w14:paraId="7838BEE9" w14:textId="77777777" w:rsidR="00EC5EAF" w:rsidRDefault="00000000">
            <w:pPr>
              <w:tabs>
                <w:tab w:val="left" w:pos="360"/>
                <w:tab w:val="left" w:pos="540"/>
              </w:tabs>
              <w:jc w:val="center"/>
              <w:rPr>
                <w:rFonts w:ascii="GHEA Grapalat" w:eastAsia="GHEA Grapalat" w:hAnsi="GHEA Grapalat" w:cs="GHEA Grapalat"/>
                <w:b/>
                <w:bCs/>
                <w:sz w:val="22"/>
                <w:szCs w:val="22"/>
              </w:rPr>
            </w:pPr>
            <w:r>
              <w:rPr>
                <w:rFonts w:ascii="GHEA Grapalat" w:eastAsia="GHEA Grapalat" w:hAnsi="GHEA Grapalat" w:cs="GHEA Grapalat"/>
                <w:b/>
                <w:bCs/>
                <w:sz w:val="22"/>
                <w:szCs w:val="22"/>
              </w:rPr>
              <w:t xml:space="preserve">        Ընդունեց</w:t>
            </w:r>
          </w:p>
        </w:tc>
      </w:tr>
    </w:tbl>
    <w:p w14:paraId="219218B0" w14:textId="77777777" w:rsidR="00EC5EAF" w:rsidRDefault="00000000">
      <w:pPr>
        <w:tabs>
          <w:tab w:val="left" w:pos="360"/>
          <w:tab w:val="left" w:pos="540"/>
        </w:tabs>
        <w:rPr>
          <w:rFonts w:ascii="GHEA Grapalat" w:eastAsia="GHEA Grapalat" w:hAnsi="GHEA Grapalat" w:cs="GHEA Grapalat"/>
          <w:sz w:val="20"/>
          <w:szCs w:val="20"/>
        </w:rPr>
      </w:pPr>
      <w:r>
        <w:rPr>
          <w:rFonts w:ascii="GHEA Grapalat" w:eastAsia="GHEA Grapalat" w:hAnsi="GHEA Grapalat" w:cs="GHEA Grapalat"/>
          <w:sz w:val="20"/>
          <w:szCs w:val="20"/>
        </w:rPr>
        <w:t xml:space="preserve">                                                                                                  հայտը նախագծած ներկայացուցիչ`</w:t>
      </w:r>
    </w:p>
    <w:p w14:paraId="7CC9D36D" w14:textId="77777777" w:rsidR="00EC5EAF" w:rsidRDefault="00EC5EAF">
      <w:pPr>
        <w:tabs>
          <w:tab w:val="left" w:pos="360"/>
          <w:tab w:val="left" w:pos="540"/>
        </w:tabs>
        <w:rPr>
          <w:rFonts w:ascii="GHEA Grapalat" w:eastAsia="GHEA Grapalat" w:hAnsi="GHEA Grapalat" w:cs="GHEA Grapalat"/>
          <w:sz w:val="20"/>
          <w:szCs w:val="20"/>
        </w:rPr>
      </w:pPr>
    </w:p>
    <w:tbl>
      <w:tblPr>
        <w:tblStyle w:val="aff4"/>
        <w:tblW w:w="9750" w:type="dxa"/>
        <w:jc w:val="center"/>
        <w:tblLayout w:type="fixed"/>
        <w:tblLook w:val="0400" w:firstRow="0" w:lastRow="0" w:firstColumn="0" w:lastColumn="0" w:noHBand="0" w:noVBand="1"/>
      </w:tblPr>
      <w:tblGrid>
        <w:gridCol w:w="4875"/>
        <w:gridCol w:w="4875"/>
      </w:tblGrid>
      <w:tr w:rsidR="00EC5EAF" w14:paraId="07A56568" w14:textId="77777777">
        <w:trPr>
          <w:jc w:val="center"/>
        </w:trPr>
        <w:tc>
          <w:tcPr>
            <w:tcW w:w="4875" w:type="dxa"/>
            <w:vAlign w:val="center"/>
          </w:tcPr>
          <w:p w14:paraId="65C10557"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38F6C77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c>
          <w:tcPr>
            <w:tcW w:w="4875" w:type="dxa"/>
            <w:vAlign w:val="center"/>
          </w:tcPr>
          <w:p w14:paraId="6E4F6A3C"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77AB749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ազգանուն, անուն</w:t>
            </w:r>
          </w:p>
        </w:tc>
      </w:tr>
      <w:tr w:rsidR="00EC5EAF" w14:paraId="4AD45ED3" w14:textId="77777777">
        <w:trPr>
          <w:jc w:val="center"/>
        </w:trPr>
        <w:tc>
          <w:tcPr>
            <w:tcW w:w="4875" w:type="dxa"/>
            <w:vAlign w:val="center"/>
          </w:tcPr>
          <w:p w14:paraId="6F300D70"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___________________________ </w:t>
            </w:r>
          </w:p>
          <w:p w14:paraId="2180668B"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c>
          <w:tcPr>
            <w:tcW w:w="4875" w:type="dxa"/>
            <w:vAlign w:val="center"/>
          </w:tcPr>
          <w:p w14:paraId="55EAA8D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___________________________</w:t>
            </w:r>
          </w:p>
          <w:p w14:paraId="265CA28A" w14:textId="77777777" w:rsidR="00EC5EAF" w:rsidRDefault="00000000">
            <w:pPr>
              <w:jc w:val="center"/>
              <w:rPr>
                <w:rFonts w:ascii="GHEA Grapalat" w:eastAsia="GHEA Grapalat" w:hAnsi="GHEA Grapalat" w:cs="GHEA Grapalat"/>
                <w:color w:val="000000"/>
                <w:sz w:val="21"/>
                <w:szCs w:val="21"/>
              </w:rPr>
            </w:pPr>
            <w:r>
              <w:rPr>
                <w:rFonts w:ascii="GHEA Grapalat" w:eastAsia="GHEA Grapalat" w:hAnsi="GHEA Grapalat" w:cs="GHEA Grapalat"/>
                <w:color w:val="000000"/>
                <w:sz w:val="15"/>
                <w:szCs w:val="15"/>
              </w:rPr>
              <w:t>ստորագրություն</w:t>
            </w:r>
          </w:p>
        </w:tc>
      </w:tr>
      <w:tr w:rsidR="00EC5EAF" w14:paraId="1A9384F3" w14:textId="77777777">
        <w:trPr>
          <w:jc w:val="center"/>
        </w:trPr>
        <w:tc>
          <w:tcPr>
            <w:tcW w:w="4875" w:type="dxa"/>
            <w:vAlign w:val="center"/>
          </w:tcPr>
          <w:p w14:paraId="5046A48F" w14:textId="77777777" w:rsidR="00EC5EAF" w:rsidRDefault="00000000">
            <w:pPr>
              <w:rPr>
                <w:rFonts w:ascii="GHEA Grapalat" w:eastAsia="GHEA Grapalat" w:hAnsi="GHEA Grapalat" w:cs="GHEA Grapalat"/>
                <w:color w:val="000000"/>
                <w:sz w:val="21"/>
                <w:szCs w:val="21"/>
              </w:rPr>
            </w:pPr>
            <w:r>
              <w:rPr>
                <w:rFonts w:ascii="GHEA Grapalat" w:eastAsia="GHEA Grapalat" w:hAnsi="GHEA Grapalat" w:cs="GHEA Grapalat"/>
                <w:color w:val="000000"/>
                <w:sz w:val="21"/>
                <w:szCs w:val="21"/>
              </w:rPr>
              <w:t xml:space="preserve">                              </w:t>
            </w:r>
          </w:p>
        </w:tc>
        <w:tc>
          <w:tcPr>
            <w:tcW w:w="4875" w:type="dxa"/>
            <w:vAlign w:val="center"/>
          </w:tcPr>
          <w:p w14:paraId="4123EEF8" w14:textId="77777777" w:rsidR="00EC5EAF" w:rsidRDefault="00EC5EAF">
            <w:pPr>
              <w:rPr>
                <w:rFonts w:ascii="GHEA Grapalat" w:eastAsia="GHEA Grapalat" w:hAnsi="GHEA Grapalat" w:cs="GHEA Grapalat"/>
                <w:color w:val="000000"/>
                <w:sz w:val="21"/>
                <w:szCs w:val="21"/>
              </w:rPr>
            </w:pPr>
          </w:p>
        </w:tc>
      </w:tr>
    </w:tbl>
    <w:p w14:paraId="2860247D" w14:textId="77777777" w:rsidR="00EC5EAF" w:rsidRDefault="00EC5EAF">
      <w:pPr>
        <w:rPr>
          <w:rFonts w:ascii="GHEA Grapalat" w:eastAsia="GHEA Grapalat" w:hAnsi="GHEA Grapalat" w:cs="GHEA Grapalat"/>
          <w:b/>
          <w:bCs/>
        </w:rPr>
      </w:pPr>
    </w:p>
    <w:p w14:paraId="0B648A75" w14:textId="77777777" w:rsidR="00EC5EAF" w:rsidRDefault="00EC5EAF">
      <w:pPr>
        <w:rPr>
          <w:rFonts w:ascii="GHEA Grapalat" w:eastAsia="GHEA Grapalat" w:hAnsi="GHEA Grapalat" w:cs="GHEA Grapalat"/>
        </w:rPr>
      </w:pPr>
    </w:p>
    <w:p w14:paraId="2B206314" w14:textId="77777777" w:rsidR="00EC5EAF" w:rsidRDefault="00EC5EAF">
      <w:pPr>
        <w:rPr>
          <w:rFonts w:ascii="GHEA Grapalat" w:eastAsia="GHEA Grapalat" w:hAnsi="GHEA Grapalat" w:cs="GHEA Grapalat"/>
        </w:rPr>
      </w:pPr>
    </w:p>
    <w:p w14:paraId="1485AF10" w14:textId="77777777" w:rsidR="00EC5EAF" w:rsidRDefault="00EC5EAF">
      <w:pPr>
        <w:rPr>
          <w:rFonts w:ascii="GHEA Grapalat" w:eastAsia="GHEA Grapalat" w:hAnsi="GHEA Grapalat" w:cs="GHEA Grapalat"/>
        </w:rPr>
      </w:pPr>
    </w:p>
    <w:p w14:paraId="6799C683" w14:textId="77777777" w:rsidR="00EC5EAF" w:rsidRDefault="00EC5EAF">
      <w:pPr>
        <w:rPr>
          <w:rFonts w:ascii="GHEA Grapalat" w:eastAsia="GHEA Grapalat" w:hAnsi="GHEA Grapalat" w:cs="GHEA Grapalat"/>
        </w:rPr>
      </w:pPr>
    </w:p>
    <w:p w14:paraId="1161774B" w14:textId="77777777" w:rsidR="00EC5EAF" w:rsidRDefault="00000000">
      <w:pPr>
        <w:tabs>
          <w:tab w:val="left" w:pos="8640"/>
        </w:tabs>
        <w:rPr>
          <w:rFonts w:ascii="GHEA Grapalat" w:eastAsia="GHEA Grapalat" w:hAnsi="GHEA Grapalat" w:cs="GHEA Grapalat"/>
        </w:rPr>
      </w:pPr>
      <w:r>
        <w:rPr>
          <w:rFonts w:ascii="GHEA Grapalat" w:eastAsia="GHEA Grapalat" w:hAnsi="GHEA Grapalat" w:cs="GHEA Grapalat"/>
        </w:rPr>
        <w:tab/>
      </w:r>
    </w:p>
    <w:p w14:paraId="632A3AB5" w14:textId="77777777" w:rsidR="00EC5EAF" w:rsidRDefault="00EC5EAF">
      <w:pPr>
        <w:tabs>
          <w:tab w:val="left" w:pos="8640"/>
        </w:tabs>
        <w:rPr>
          <w:rFonts w:ascii="GHEA Grapalat" w:eastAsia="GHEA Grapalat" w:hAnsi="GHEA Grapalat" w:cs="GHEA Grapalat"/>
        </w:rPr>
      </w:pPr>
    </w:p>
    <w:p w14:paraId="661B1003" w14:textId="77777777" w:rsidR="00EC5EAF" w:rsidRDefault="00EC5EAF">
      <w:pPr>
        <w:tabs>
          <w:tab w:val="left" w:pos="8640"/>
        </w:tabs>
        <w:rPr>
          <w:rFonts w:ascii="GHEA Grapalat" w:eastAsia="GHEA Grapalat" w:hAnsi="GHEA Grapalat" w:cs="GHEA Grapalat"/>
        </w:rPr>
      </w:pPr>
    </w:p>
    <w:p w14:paraId="37423043" w14:textId="77777777" w:rsidR="00EC5EAF" w:rsidRDefault="00EC5EAF">
      <w:pPr>
        <w:tabs>
          <w:tab w:val="left" w:pos="8640"/>
        </w:tabs>
        <w:rPr>
          <w:rFonts w:ascii="GHEA Grapalat" w:eastAsia="GHEA Grapalat" w:hAnsi="GHEA Grapalat" w:cs="GHEA Grapalat"/>
        </w:rPr>
      </w:pPr>
    </w:p>
    <w:p w14:paraId="014246C5" w14:textId="77777777" w:rsidR="00EC5EAF" w:rsidRDefault="00EC5EAF">
      <w:pPr>
        <w:tabs>
          <w:tab w:val="left" w:pos="8640"/>
        </w:tabs>
        <w:rPr>
          <w:rFonts w:ascii="GHEA Grapalat" w:eastAsia="GHEA Grapalat" w:hAnsi="GHEA Grapalat" w:cs="GHEA Grapalat"/>
        </w:rPr>
      </w:pPr>
    </w:p>
    <w:p w14:paraId="66A1B188" w14:textId="77777777" w:rsidR="00EC5EAF" w:rsidRDefault="00EC5EAF">
      <w:pPr>
        <w:tabs>
          <w:tab w:val="left" w:pos="8640"/>
        </w:tabs>
        <w:rPr>
          <w:rFonts w:ascii="GHEA Grapalat" w:eastAsia="GHEA Grapalat" w:hAnsi="GHEA Grapalat" w:cs="GHEA Grapalat"/>
        </w:rPr>
      </w:pPr>
    </w:p>
    <w:p w14:paraId="64249090" w14:textId="77777777" w:rsidR="00EC5EAF" w:rsidRDefault="00EC5EAF">
      <w:pPr>
        <w:tabs>
          <w:tab w:val="left" w:pos="8640"/>
        </w:tabs>
        <w:rPr>
          <w:rFonts w:ascii="GHEA Grapalat" w:eastAsia="GHEA Grapalat" w:hAnsi="GHEA Grapalat" w:cs="GHEA Grapalat"/>
        </w:rPr>
      </w:pPr>
    </w:p>
    <w:p w14:paraId="69CAC7AA" w14:textId="77777777" w:rsidR="00EC5EAF" w:rsidRDefault="00EC5EAF">
      <w:pPr>
        <w:tabs>
          <w:tab w:val="left" w:pos="8640"/>
        </w:tabs>
        <w:rPr>
          <w:rFonts w:ascii="GHEA Grapalat" w:eastAsia="GHEA Grapalat" w:hAnsi="GHEA Grapalat" w:cs="GHEA Grapalat"/>
        </w:rPr>
      </w:pPr>
    </w:p>
    <w:p w14:paraId="235ABF6B" w14:textId="77777777" w:rsidR="00EC5EAF" w:rsidRDefault="00EC5EAF">
      <w:pPr>
        <w:tabs>
          <w:tab w:val="left" w:pos="8640"/>
        </w:tabs>
        <w:rPr>
          <w:rFonts w:ascii="GHEA Grapalat" w:eastAsia="GHEA Grapalat" w:hAnsi="GHEA Grapalat" w:cs="GHEA Grapalat"/>
        </w:rPr>
      </w:pPr>
    </w:p>
    <w:p w14:paraId="6B6E2C9B" w14:textId="77777777" w:rsidR="00EC5EAF" w:rsidRDefault="00000000">
      <w:pPr>
        <w:jc w:val="right"/>
        <w:rPr>
          <w:rFonts w:ascii="GHEA Grapalat" w:eastAsia="GHEA Grapalat" w:hAnsi="GHEA Grapalat" w:cs="GHEA Grapalat"/>
          <w:i/>
          <w:iCs/>
          <w:sz w:val="18"/>
          <w:szCs w:val="18"/>
        </w:rPr>
      </w:pPr>
      <w:bookmarkStart w:id="25" w:name="_heading=h.jrh64hgqavnb" w:colFirst="0" w:colLast="0"/>
      <w:bookmarkEnd w:id="25"/>
      <w:r>
        <w:rPr>
          <w:rFonts w:ascii="GHEA Grapalat" w:eastAsia="GHEA Grapalat" w:hAnsi="GHEA Grapalat" w:cs="GHEA Grapalat"/>
          <w:i/>
          <w:iCs/>
          <w:sz w:val="18"/>
          <w:szCs w:val="18"/>
        </w:rPr>
        <w:t>Հավելված N 4</w:t>
      </w:r>
    </w:p>
    <w:p w14:paraId="7CB2341C"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              20  թ. կնքված </w:t>
      </w:r>
    </w:p>
    <w:p w14:paraId="5B861579" w14:textId="77777777" w:rsidR="00EC5EAF" w:rsidRDefault="00000000">
      <w:pPr>
        <w:jc w:val="right"/>
        <w:rPr>
          <w:rFonts w:ascii="GHEA Grapalat" w:eastAsia="GHEA Grapalat" w:hAnsi="GHEA Grapalat" w:cs="GHEA Grapalat"/>
          <w:i/>
          <w:iCs/>
          <w:sz w:val="20"/>
          <w:szCs w:val="20"/>
        </w:rPr>
      </w:pPr>
      <w:r>
        <w:rPr>
          <w:rFonts w:ascii="GHEA Grapalat" w:eastAsia="GHEA Grapalat" w:hAnsi="GHEA Grapalat" w:cs="GHEA Grapalat"/>
          <w:i/>
          <w:iCs/>
          <w:sz w:val="20"/>
          <w:szCs w:val="20"/>
        </w:rPr>
        <w:t xml:space="preserve">                      ծածկագրով պայմանագրի</w:t>
      </w:r>
    </w:p>
    <w:p w14:paraId="41F2B42D" w14:textId="77777777" w:rsidR="00EC5EAF" w:rsidRDefault="00EC5EAF">
      <w:pPr>
        <w:tabs>
          <w:tab w:val="left" w:pos="360"/>
          <w:tab w:val="left" w:pos="540"/>
        </w:tabs>
        <w:jc w:val="center"/>
        <w:rPr>
          <w:rFonts w:ascii="Merriweather" w:eastAsia="Merriweather" w:hAnsi="Merriweather" w:cs="Merriweather"/>
          <w:b/>
          <w:bCs/>
        </w:rPr>
      </w:pPr>
    </w:p>
    <w:p w14:paraId="16F6E76F" w14:textId="77777777" w:rsidR="00EC5EAF" w:rsidRDefault="00EC5EAF">
      <w:pPr>
        <w:jc w:val="right"/>
        <w:rPr>
          <w:rFonts w:ascii="GHEA Grapalat" w:eastAsia="GHEA Grapalat" w:hAnsi="GHEA Grapalat" w:cs="GHEA Grapalat"/>
          <w:i/>
          <w:iCs/>
          <w:sz w:val="18"/>
          <w:szCs w:val="18"/>
        </w:rPr>
      </w:pPr>
    </w:p>
    <w:p w14:paraId="191952EF" w14:textId="77777777" w:rsidR="00EC5EAF" w:rsidRDefault="00EC5EAF">
      <w:pPr>
        <w:rPr>
          <w:rFonts w:ascii="GHEA Grapalat" w:eastAsia="GHEA Grapalat" w:hAnsi="GHEA Grapalat" w:cs="GHEA Grapalat"/>
          <w:sz w:val="22"/>
          <w:szCs w:val="22"/>
        </w:rPr>
      </w:pPr>
    </w:p>
    <w:p w14:paraId="7B8F6AD8" w14:textId="77777777" w:rsidR="00EC5EAF" w:rsidRDefault="00EC5EAF">
      <w:pPr>
        <w:rPr>
          <w:rFonts w:ascii="GHEA Grapalat" w:eastAsia="GHEA Grapalat" w:hAnsi="GHEA Grapalat" w:cs="GHEA Grapalat"/>
          <w:sz w:val="22"/>
          <w:szCs w:val="22"/>
        </w:rPr>
      </w:pPr>
    </w:p>
    <w:p w14:paraId="4802E05F" w14:textId="77777777" w:rsidR="00EC5EAF" w:rsidRDefault="00EC5EAF">
      <w:pPr>
        <w:rPr>
          <w:rFonts w:ascii="GHEA Grapalat" w:eastAsia="GHEA Grapalat" w:hAnsi="GHEA Grapalat" w:cs="GHEA Grapalat"/>
          <w:sz w:val="22"/>
          <w:szCs w:val="22"/>
        </w:rPr>
      </w:pPr>
    </w:p>
    <w:p w14:paraId="316678C0" w14:textId="77777777" w:rsidR="00EC5EAF" w:rsidRDefault="00EC5EAF">
      <w:pPr>
        <w:rPr>
          <w:rFonts w:ascii="GHEA Grapalat" w:eastAsia="GHEA Grapalat" w:hAnsi="GHEA Grapalat" w:cs="GHEA Grapalat"/>
          <w:sz w:val="22"/>
          <w:szCs w:val="22"/>
        </w:rPr>
      </w:pPr>
    </w:p>
    <w:p w14:paraId="4333283B" w14:textId="77777777" w:rsidR="00EC5EAF" w:rsidRDefault="00000000">
      <w:pPr>
        <w:jc w:val="center"/>
        <w:rPr>
          <w:rFonts w:ascii="GHEA Grapalat" w:eastAsia="GHEA Grapalat" w:hAnsi="GHEA Grapalat" w:cs="GHEA Grapalat"/>
          <w:sz w:val="22"/>
          <w:szCs w:val="22"/>
        </w:rPr>
      </w:pPr>
      <w:r>
        <w:rPr>
          <w:rFonts w:ascii="GHEA Grapalat" w:eastAsia="GHEA Grapalat" w:hAnsi="GHEA Grapalat" w:cs="GHEA Grapalat"/>
          <w:sz w:val="22"/>
          <w:szCs w:val="22"/>
        </w:rPr>
        <w:t>ԾԱՆՈՒՑՈՒՄ</w:t>
      </w:r>
    </w:p>
    <w:p w14:paraId="1C9B280B" w14:textId="77777777" w:rsidR="00EC5EAF" w:rsidRDefault="00EC5EAF">
      <w:pPr>
        <w:jc w:val="center"/>
        <w:rPr>
          <w:rFonts w:ascii="GHEA Grapalat" w:eastAsia="GHEA Grapalat" w:hAnsi="GHEA Grapalat" w:cs="GHEA Grapalat"/>
          <w:sz w:val="22"/>
          <w:szCs w:val="22"/>
        </w:rPr>
      </w:pPr>
    </w:p>
    <w:p w14:paraId="075BE1DA"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2"/>
          <w:szCs w:val="22"/>
          <w:u w:val="single"/>
        </w:rPr>
        <w:t xml:space="preserve">                                                             </w:t>
      </w:r>
      <w:r>
        <w:rPr>
          <w:rFonts w:ascii="GHEA Grapalat" w:eastAsia="GHEA Grapalat" w:hAnsi="GHEA Grapalat" w:cs="GHEA Grapalat"/>
          <w:sz w:val="22"/>
          <w:szCs w:val="22"/>
          <w:u w:val="single"/>
        </w:rPr>
        <w:tab/>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 xml:space="preserve"> </w:t>
      </w:r>
      <w:r>
        <w:rPr>
          <w:rFonts w:ascii="GHEA Grapalat" w:eastAsia="GHEA Grapalat" w:hAnsi="GHEA Grapalat" w:cs="GHEA Grapalat"/>
          <w:sz w:val="20"/>
          <w:szCs w:val="20"/>
        </w:rPr>
        <w:t xml:space="preserve">հայտնում է, որ .  </w:t>
      </w:r>
    </w:p>
    <w:p w14:paraId="6AF40FFB"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w:t>
      </w:r>
      <w:r>
        <w:rPr>
          <w:rFonts w:ascii="GHEA Grapalat" w:eastAsia="GHEA Grapalat" w:hAnsi="GHEA Grapalat" w:cs="GHEA Grapalat"/>
        </w:rPr>
        <w:t xml:space="preserve">            </w:t>
      </w:r>
      <w:r>
        <w:rPr>
          <w:rFonts w:ascii="GHEA Grapalat" w:eastAsia="GHEA Grapalat" w:hAnsi="GHEA Grapalat" w:cs="GHEA Grapalat"/>
          <w:vertAlign w:val="superscript"/>
        </w:rPr>
        <w:t xml:space="preserve">ֆինանսական գործակալի անվանումը </w:t>
      </w:r>
    </w:p>
    <w:p w14:paraId="3015FB55" w14:textId="77777777" w:rsidR="00EC5EAF" w:rsidRDefault="00EC5EAF">
      <w:pPr>
        <w:jc w:val="both"/>
        <w:rPr>
          <w:rFonts w:ascii="GHEA Grapalat" w:eastAsia="GHEA Grapalat" w:hAnsi="GHEA Grapalat" w:cs="GHEA Grapalat"/>
          <w:sz w:val="22"/>
          <w:szCs w:val="22"/>
          <w:vertAlign w:val="superscript"/>
        </w:rPr>
      </w:pPr>
    </w:p>
    <w:p w14:paraId="5657BC2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2"/>
          <w:szCs w:val="22"/>
          <w:u w:val="single"/>
        </w:rPr>
      </w:pP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 xml:space="preserve">ի և  </w:t>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u w:val="single"/>
        </w:rPr>
        <w:tab/>
      </w:r>
      <w:r>
        <w:rPr>
          <w:rFonts w:ascii="GHEA Grapalat" w:eastAsia="GHEA Grapalat" w:hAnsi="GHEA Grapalat" w:cs="GHEA Grapalat"/>
          <w:color w:val="000000"/>
          <w:sz w:val="22"/>
          <w:szCs w:val="22"/>
        </w:rPr>
        <w:t>-</w:t>
      </w:r>
      <w:r>
        <w:rPr>
          <w:rFonts w:ascii="GHEA Grapalat" w:eastAsia="GHEA Grapalat" w:hAnsi="GHEA Grapalat" w:cs="GHEA Grapalat"/>
          <w:color w:val="000000"/>
          <w:sz w:val="20"/>
          <w:szCs w:val="20"/>
        </w:rPr>
        <w:t>ի միջև «--»         20  թ. կնքված</w:t>
      </w:r>
    </w:p>
    <w:p w14:paraId="7ED90611" w14:textId="77777777" w:rsidR="00EC5EAF" w:rsidRDefault="00000000">
      <w:pPr>
        <w:jc w:val="both"/>
        <w:rPr>
          <w:rFonts w:ascii="GHEA Grapalat" w:eastAsia="GHEA Grapalat" w:hAnsi="GHEA Grapalat" w:cs="GHEA Grapalat"/>
          <w:vertAlign w:val="superscript"/>
        </w:rPr>
      </w:pPr>
      <w:r>
        <w:rPr>
          <w:rFonts w:ascii="GHEA Grapalat" w:eastAsia="GHEA Grapalat" w:hAnsi="GHEA Grapalat" w:cs="GHEA Grapalat"/>
          <w:vertAlign w:val="superscript"/>
        </w:rPr>
        <w:t xml:space="preserve">                              գնորդի անվանումը                                                   վաճառողի անվանումը </w:t>
      </w:r>
    </w:p>
    <w:p w14:paraId="66CAB056" w14:textId="77777777" w:rsidR="00EC5EAF" w:rsidRDefault="00EC5EAF">
      <w:pPr>
        <w:jc w:val="both"/>
        <w:rPr>
          <w:rFonts w:ascii="GHEA Grapalat" w:eastAsia="GHEA Grapalat" w:hAnsi="GHEA Grapalat" w:cs="GHEA Grapalat"/>
          <w:vertAlign w:val="superscript"/>
        </w:rPr>
      </w:pPr>
    </w:p>
    <w:p w14:paraId="08DBBE52" w14:textId="77777777" w:rsidR="00EC5EAF" w:rsidRDefault="00EC5EAF">
      <w:pPr>
        <w:jc w:val="both"/>
        <w:rPr>
          <w:rFonts w:ascii="GHEA Grapalat" w:eastAsia="GHEA Grapalat" w:hAnsi="GHEA Grapalat" w:cs="GHEA Grapalat"/>
          <w:sz w:val="22"/>
          <w:szCs w:val="22"/>
          <w:u w:val="single"/>
        </w:rPr>
      </w:pPr>
    </w:p>
    <w:p w14:paraId="7120F28E"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rPr>
        <w:t>«</w:t>
      </w:r>
      <w:r>
        <w:rPr>
          <w:rFonts w:ascii="GHEA Grapalat" w:eastAsia="GHEA Grapalat" w:hAnsi="GHEA Grapalat" w:cs="GHEA Grapalat"/>
          <w:sz w:val="20"/>
          <w:szCs w:val="20"/>
        </w:rPr>
        <w:t>---ԲՄԱՊՁԲ------/---------</w:t>
      </w:r>
      <w:r>
        <w:rPr>
          <w:rFonts w:ascii="GHEA Grapalat" w:eastAsia="GHEA Grapalat" w:hAnsi="GHEA Grapalat" w:cs="GHEA Grapalat"/>
        </w:rPr>
        <w:t>»</w:t>
      </w:r>
      <w:r>
        <w:rPr>
          <w:rFonts w:ascii="GHEA Grapalat" w:eastAsia="GHEA Grapalat" w:hAnsi="GHEA Grapalat" w:cs="GHEA Grapalat"/>
          <w:sz w:val="20"/>
          <w:szCs w:val="20"/>
        </w:rPr>
        <w:t xml:space="preserve"> ծածկագրով պայմանագրի (այսուհետ՝ Պայմանագիր) շրջանակում իր և</w:t>
      </w:r>
    </w:p>
    <w:p w14:paraId="18061638" w14:textId="77777777" w:rsidR="00EC5EAF" w:rsidRDefault="00EC5EAF">
      <w:pPr>
        <w:jc w:val="both"/>
        <w:rPr>
          <w:rFonts w:ascii="GHEA Grapalat" w:eastAsia="GHEA Grapalat" w:hAnsi="GHEA Grapalat" w:cs="GHEA Grapalat"/>
          <w:sz w:val="20"/>
          <w:szCs w:val="20"/>
        </w:rPr>
      </w:pPr>
    </w:p>
    <w:p w14:paraId="3C8F13B9"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r>
        <w:rPr>
          <w:rFonts w:ascii="GHEA Grapalat" w:eastAsia="GHEA Grapalat" w:hAnsi="GHEA Grapalat" w:cs="GHEA Grapalat"/>
          <w:sz w:val="22"/>
          <w:szCs w:val="22"/>
          <w:u w:val="single"/>
        </w:rPr>
        <w:tab/>
        <w:t xml:space="preserve">                     </w:t>
      </w:r>
      <w:r>
        <w:rPr>
          <w:rFonts w:ascii="GHEA Grapalat" w:eastAsia="GHEA Grapalat" w:hAnsi="GHEA Grapalat" w:cs="GHEA Grapalat"/>
          <w:sz w:val="22"/>
          <w:szCs w:val="22"/>
        </w:rPr>
        <w:t>-</w:t>
      </w:r>
      <w:r>
        <w:rPr>
          <w:rFonts w:ascii="GHEA Grapalat" w:eastAsia="GHEA Grapalat" w:hAnsi="GHEA Grapalat" w:cs="GHEA Grapalat"/>
          <w:sz w:val="20"/>
          <w:szCs w:val="20"/>
        </w:rPr>
        <w:t xml:space="preserve">ի     միջև  «--»   20  թ-ին կնքվել է </w:t>
      </w:r>
      <w:r>
        <w:rPr>
          <w:rFonts w:ascii="GHEA Grapalat" w:eastAsia="GHEA Grapalat" w:hAnsi="GHEA Grapalat" w:cs="GHEA Grapalat"/>
        </w:rPr>
        <w:t>«</w:t>
      </w:r>
      <w:r>
        <w:rPr>
          <w:rFonts w:ascii="GHEA Grapalat" w:eastAsia="GHEA Grapalat" w:hAnsi="GHEA Grapalat" w:cs="GHEA Grapalat"/>
          <w:sz w:val="20"/>
          <w:szCs w:val="20"/>
        </w:rPr>
        <w:t>---------------------</w:t>
      </w:r>
      <w:r>
        <w:rPr>
          <w:rFonts w:ascii="GHEA Grapalat" w:eastAsia="GHEA Grapalat" w:hAnsi="GHEA Grapalat" w:cs="GHEA Grapalat"/>
        </w:rPr>
        <w:t>»</w:t>
      </w:r>
      <w:r>
        <w:rPr>
          <w:rFonts w:ascii="GHEA Grapalat" w:eastAsia="GHEA Grapalat" w:hAnsi="GHEA Grapalat" w:cs="GHEA Grapalat"/>
          <w:sz w:val="20"/>
          <w:szCs w:val="20"/>
        </w:rPr>
        <w:t xml:space="preserve"> ծածկագրով ֆակտորինգի </w:t>
      </w:r>
    </w:p>
    <w:p w14:paraId="57F46E95"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vertAlign w:val="superscript"/>
        </w:rPr>
        <w:t xml:space="preserve">      վաճառողի անվանումը</w:t>
      </w:r>
    </w:p>
    <w:p w14:paraId="574323D1" w14:textId="77777777" w:rsidR="00EC5EAF" w:rsidRDefault="00000000">
      <w:pPr>
        <w:jc w:val="both"/>
        <w:rPr>
          <w:rFonts w:ascii="GHEA Grapalat" w:eastAsia="GHEA Grapalat" w:hAnsi="GHEA Grapalat" w:cs="GHEA Grapalat"/>
          <w:sz w:val="20"/>
          <w:szCs w:val="20"/>
        </w:rPr>
      </w:pPr>
      <w:r>
        <w:rPr>
          <w:rFonts w:ascii="GHEA Grapalat" w:eastAsia="GHEA Grapalat" w:hAnsi="GHEA Grapalat" w:cs="GHEA Grapalat"/>
          <w:sz w:val="20"/>
          <w:szCs w:val="20"/>
        </w:rPr>
        <w:t>պայմանագիրը,</w:t>
      </w:r>
    </w:p>
    <w:p w14:paraId="45C1F306" w14:textId="77777777" w:rsidR="00EC5EAF" w:rsidRDefault="00EC5EAF">
      <w:pPr>
        <w:jc w:val="both"/>
        <w:rPr>
          <w:rFonts w:ascii="GHEA Grapalat" w:eastAsia="GHEA Grapalat" w:hAnsi="GHEA Grapalat" w:cs="GHEA Grapalat"/>
          <w:sz w:val="20"/>
          <w:szCs w:val="20"/>
        </w:rPr>
      </w:pPr>
    </w:p>
    <w:p w14:paraId="3C950ED0" w14:textId="77777777" w:rsidR="00EC5EAF" w:rsidRDefault="00000000">
      <w:pPr>
        <w:numPr>
          <w:ilvl w:val="0"/>
          <w:numId w:val="10"/>
        </w:numPr>
        <w:pBdr>
          <w:top w:val="nil"/>
          <w:left w:val="nil"/>
          <w:bottom w:val="nil"/>
          <w:right w:val="nil"/>
          <w:between w:val="nil"/>
        </w:pBdr>
        <w:jc w:val="both"/>
        <w:rPr>
          <w:rFonts w:ascii="GHEA Grapalat" w:eastAsia="GHEA Grapalat" w:hAnsi="GHEA Grapalat" w:cs="GHEA Grapalat"/>
          <w:color w:val="000000"/>
          <w:sz w:val="20"/>
          <w:szCs w:val="20"/>
        </w:rPr>
      </w:pPr>
      <w:r>
        <w:rPr>
          <w:rFonts w:ascii="GHEA Grapalat" w:eastAsia="GHEA Grapalat" w:hAnsi="GHEA Grapalat" w:cs="GHEA Grapalat"/>
          <w:color w:val="000000"/>
          <w:sz w:val="20"/>
          <w:szCs w:val="20"/>
        </w:rPr>
        <w:t>համաձայն է Պայմանագրի 8.12 կետով սահմանված պահանջներին:</w:t>
      </w:r>
    </w:p>
    <w:p w14:paraId="3D660F0A" w14:textId="77777777" w:rsidR="00EC5EAF" w:rsidRDefault="00EC5EAF">
      <w:pPr>
        <w:jc w:val="center"/>
        <w:rPr>
          <w:rFonts w:ascii="GHEA Grapalat" w:eastAsia="GHEA Grapalat" w:hAnsi="GHEA Grapalat" w:cs="GHEA Grapalat"/>
          <w:sz w:val="22"/>
          <w:szCs w:val="22"/>
        </w:rPr>
      </w:pPr>
    </w:p>
    <w:p w14:paraId="0F5BC56F" w14:textId="77777777" w:rsidR="00EC5EAF" w:rsidRDefault="00EC5EAF">
      <w:pPr>
        <w:ind w:firstLine="709"/>
        <w:jc w:val="both"/>
      </w:pPr>
    </w:p>
    <w:p w14:paraId="4EB1DBC9" w14:textId="77777777" w:rsidR="00EC5EAF" w:rsidRDefault="00EC5EAF">
      <w:pPr>
        <w:ind w:firstLine="709"/>
        <w:jc w:val="both"/>
      </w:pPr>
    </w:p>
    <w:p w14:paraId="18498B28" w14:textId="77777777" w:rsidR="00EC5EAF" w:rsidRDefault="00EC5EAF">
      <w:pPr>
        <w:ind w:firstLine="709"/>
        <w:jc w:val="both"/>
      </w:pPr>
    </w:p>
    <w:p w14:paraId="586C4EE7" w14:textId="77777777" w:rsidR="00EC5EAF" w:rsidRDefault="00EC5EAF">
      <w:pPr>
        <w:ind w:firstLine="709"/>
        <w:jc w:val="both"/>
      </w:pPr>
    </w:p>
    <w:p w14:paraId="4E1BD7CC" w14:textId="77777777" w:rsidR="00EC5EAF" w:rsidRDefault="00000000">
      <w:pPr>
        <w:ind w:left="720" w:firstLine="720"/>
        <w:jc w:val="both"/>
        <w:rPr>
          <w:rFonts w:ascii="GHEA Grapalat" w:eastAsia="GHEA Grapalat" w:hAnsi="GHEA Grapalat" w:cs="GHEA Grapalat"/>
          <w:sz w:val="20"/>
          <w:szCs w:val="20"/>
        </w:rPr>
      </w:pPr>
      <w:r>
        <w:rPr>
          <w:rFonts w:ascii="GHEA Grapalat" w:eastAsia="GHEA Grapalat" w:hAnsi="GHEA Grapalat" w:cs="GHEA Grapalat"/>
          <w:sz w:val="20"/>
          <w:szCs w:val="20"/>
        </w:rPr>
        <w:t xml:space="preserve">     ___________________________________________ </w:t>
      </w:r>
      <w:r>
        <w:rPr>
          <w:rFonts w:ascii="GHEA Grapalat" w:eastAsia="GHEA Grapalat" w:hAnsi="GHEA Grapalat" w:cs="GHEA Grapalat"/>
          <w:sz w:val="20"/>
          <w:szCs w:val="20"/>
        </w:rPr>
        <w:tab/>
        <w:t xml:space="preserve">                       _____________ </w:t>
      </w:r>
    </w:p>
    <w:p w14:paraId="1D328BD2"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ֆինանսական գործակալի անվանումը (ղեկավարի պաշտոնը, անուն ազգանունը)                                                     </w:t>
      </w:r>
    </w:p>
    <w:p w14:paraId="372AC18B" w14:textId="77777777" w:rsidR="00EC5EAF" w:rsidRDefault="00000000">
      <w:pPr>
        <w:jc w:val="both"/>
        <w:rPr>
          <w:rFonts w:ascii="GHEA Grapalat" w:eastAsia="GHEA Grapalat" w:hAnsi="GHEA Grapalat" w:cs="GHEA Grapalat"/>
          <w:sz w:val="20"/>
          <w:szCs w:val="20"/>
          <w:vertAlign w:val="superscript"/>
        </w:rPr>
      </w:pPr>
      <w:r>
        <w:rPr>
          <w:rFonts w:ascii="GHEA Grapalat" w:eastAsia="GHEA Grapalat" w:hAnsi="GHEA Grapalat" w:cs="GHEA Grapalat"/>
          <w:sz w:val="20"/>
          <w:szCs w:val="20"/>
          <w:vertAlign w:val="superscript"/>
        </w:rPr>
        <w:t xml:space="preserve">                                                                                                                                                                                                                        ստորագրությունը</w:t>
      </w:r>
      <w:r>
        <w:rPr>
          <w:rFonts w:ascii="GHEA Grapalat" w:eastAsia="GHEA Grapalat" w:hAnsi="GHEA Grapalat" w:cs="GHEA Grapalat"/>
          <w:sz w:val="20"/>
          <w:szCs w:val="20"/>
          <w:vertAlign w:val="superscript"/>
        </w:rPr>
        <w:tab/>
      </w:r>
    </w:p>
    <w:p w14:paraId="7E4FCB8E"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xml:space="preserve">    </w:t>
      </w:r>
    </w:p>
    <w:p w14:paraId="5641138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20"/>
          <w:szCs w:val="20"/>
        </w:rPr>
        <w:t xml:space="preserve">                                                                                                      Կ. Տ. </w:t>
      </w:r>
      <w:r>
        <w:rPr>
          <w:rFonts w:ascii="GHEA Grapalat" w:eastAsia="GHEA Grapalat" w:hAnsi="GHEA Grapalat" w:cs="GHEA Grapalat"/>
          <w:sz w:val="16"/>
          <w:szCs w:val="16"/>
        </w:rPr>
        <w:t>(առկայության դեպքում)</w:t>
      </w:r>
    </w:p>
    <w:p w14:paraId="1996EF26" w14:textId="77777777" w:rsidR="00EC5EAF" w:rsidRDefault="00000000">
      <w:pPr>
        <w:jc w:val="center"/>
        <w:rPr>
          <w:rFonts w:ascii="GHEA Grapalat" w:eastAsia="GHEA Grapalat" w:hAnsi="GHEA Grapalat" w:cs="GHEA Grapalat"/>
          <w:sz w:val="16"/>
          <w:szCs w:val="16"/>
        </w:rPr>
      </w:pPr>
      <w:r>
        <w:rPr>
          <w:rFonts w:ascii="GHEA Grapalat" w:eastAsia="GHEA Grapalat" w:hAnsi="GHEA Grapalat" w:cs="GHEA Grapalat"/>
          <w:sz w:val="16"/>
          <w:szCs w:val="16"/>
        </w:rPr>
        <w:t xml:space="preserve">                                               </w:t>
      </w:r>
    </w:p>
    <w:p w14:paraId="4E6134C2" w14:textId="77777777" w:rsidR="00EC5EAF" w:rsidRDefault="00EC5EAF">
      <w:pPr>
        <w:jc w:val="center"/>
        <w:rPr>
          <w:rFonts w:ascii="GHEA Grapalat" w:eastAsia="GHEA Grapalat" w:hAnsi="GHEA Grapalat" w:cs="GHEA Grapalat"/>
          <w:sz w:val="16"/>
          <w:szCs w:val="16"/>
        </w:rPr>
      </w:pPr>
    </w:p>
    <w:p w14:paraId="0231D9E9" w14:textId="77777777" w:rsidR="00EC5EAF" w:rsidRDefault="00000000">
      <w:pPr>
        <w:jc w:val="right"/>
        <w:rPr>
          <w:rFonts w:ascii="GHEA Grapalat" w:eastAsia="GHEA Grapalat" w:hAnsi="GHEA Grapalat" w:cs="GHEA Grapalat"/>
          <w:sz w:val="20"/>
          <w:szCs w:val="20"/>
        </w:rPr>
      </w:pPr>
      <w:r>
        <w:rPr>
          <w:rFonts w:ascii="GHEA Grapalat" w:eastAsia="GHEA Grapalat" w:hAnsi="GHEA Grapalat" w:cs="GHEA Grapalat"/>
          <w:sz w:val="20"/>
          <w:szCs w:val="20"/>
        </w:rPr>
        <w:t>«--»         20  թ.</w:t>
      </w:r>
      <w:r>
        <w:rPr>
          <w:rFonts w:ascii="GHEA Grapalat" w:eastAsia="GHEA Grapalat" w:hAnsi="GHEA Grapalat" w:cs="GHEA Grapalat"/>
          <w:sz w:val="20"/>
          <w:szCs w:val="20"/>
        </w:rPr>
        <w:tab/>
        <w:t xml:space="preserve"> </w:t>
      </w:r>
    </w:p>
    <w:p w14:paraId="4D81748B" w14:textId="77777777" w:rsidR="00EC5EAF" w:rsidRDefault="00EC5EAF">
      <w:pPr>
        <w:ind w:firstLine="709"/>
        <w:jc w:val="both"/>
      </w:pPr>
    </w:p>
    <w:p w14:paraId="7A60DB7A" w14:textId="77777777" w:rsidR="00EC5EAF" w:rsidRDefault="00EC5EAF">
      <w:pPr>
        <w:rPr>
          <w:rFonts w:ascii="GHEA Grapalat" w:eastAsia="GHEA Grapalat" w:hAnsi="GHEA Grapalat" w:cs="GHEA Grapalat"/>
          <w:sz w:val="22"/>
          <w:szCs w:val="22"/>
        </w:rPr>
      </w:pPr>
    </w:p>
    <w:p w14:paraId="70D0C623" w14:textId="77777777" w:rsidR="00EC5EAF" w:rsidRDefault="00EC5EAF">
      <w:pPr>
        <w:tabs>
          <w:tab w:val="left" w:pos="8640"/>
        </w:tabs>
        <w:rPr>
          <w:rFonts w:ascii="GHEA Grapalat" w:eastAsia="GHEA Grapalat" w:hAnsi="GHEA Grapalat" w:cs="GHEA Grapalat"/>
          <w:sz w:val="22"/>
          <w:szCs w:val="22"/>
        </w:rPr>
      </w:pPr>
    </w:p>
    <w:sectPr w:rsidR="00EC5EAF">
      <w:pgSz w:w="11906" w:h="16838"/>
      <w:pgMar w:top="720" w:right="662" w:bottom="533" w:left="1138" w:header="562" w:footer="5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8970B1" w14:textId="77777777" w:rsidR="002F0BB3" w:rsidRDefault="002F0BB3">
      <w:r>
        <w:separator/>
      </w:r>
    </w:p>
  </w:endnote>
  <w:endnote w:type="continuationSeparator" w:id="0">
    <w:p w14:paraId="01326D9D" w14:textId="77777777" w:rsidR="002F0BB3" w:rsidRDefault="002F0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D232CE9-4665-464D-A02D-96ECBCB9BF8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Armenian">
    <w:altName w:val="Times New Roman"/>
    <w:panose1 w:val="00000000000000000000"/>
    <w:charset w:val="00"/>
    <w:family w:val="roman"/>
    <w:notTrueType/>
    <w:pitch w:val="default"/>
  </w:font>
  <w:font w:name="Arial Armenian">
    <w:altName w:val="Arial"/>
    <w:panose1 w:val="00000000000000000000"/>
    <w:charset w:val="00"/>
    <w:family w:val="roman"/>
    <w:notTrueType/>
    <w:pitch w:val="default"/>
  </w:font>
  <w:font w:name="Arial LatArm">
    <w:panose1 w:val="020B0604020202020204"/>
    <w:charset w:val="00"/>
    <w:family w:val="swiss"/>
    <w:pitch w:val="variable"/>
    <w:sig w:usb0="00000003" w:usb1="00000000" w:usb2="00000000" w:usb3="00000000" w:csb0="00000001" w:csb1="00000000"/>
    <w:embedRegular r:id="rId2" w:fontKey="{06CD53A5-1520-4FC4-B5BC-0600B0599F2C}"/>
    <w:embedBold r:id="rId3" w:fontKey="{CF223601-CCE5-45A0-974C-90B405017D79}"/>
    <w:embedItalic r:id="rId4" w:fontKey="{34DF9312-F1AE-4FCE-9891-FC66C174C736}"/>
  </w:font>
  <w:font w:name="Baltica">
    <w:altName w:val="Calibri"/>
    <w:charset w:val="00"/>
    <w:family w:val="auto"/>
    <w:pitch w:val="default"/>
  </w:font>
  <w:font w:name="Arial AMU">
    <w:panose1 w:val="00000000000000000000"/>
    <w:charset w:val="00"/>
    <w:family w:val="roman"/>
    <w:notTrueType/>
    <w:pitch w:val="default"/>
  </w:font>
  <w:font w:name="Arial Unicode">
    <w:panose1 w:val="020B0604020202020204"/>
    <w:charset w:val="00"/>
    <w:family w:val="swiss"/>
    <w:pitch w:val="variable"/>
    <w:sig w:usb0="00000287" w:usb1="00000000" w:usb2="00000000" w:usb3="00000000" w:csb0="0000009F" w:csb1="00000000"/>
    <w:embedRegular r:id="rId5" w:fontKey="{FF9F69C7-1198-4287-B11D-0511F92020C9}"/>
  </w:font>
  <w:font w:name="Tahoma">
    <w:panose1 w:val="020B0604030504040204"/>
    <w:charset w:val="00"/>
    <w:family w:val="swiss"/>
    <w:pitch w:val="variable"/>
    <w:sig w:usb0="E1002EFF" w:usb1="C000605B" w:usb2="00000029" w:usb3="00000000" w:csb0="000101FF" w:csb1="00000000"/>
    <w:embedRegular r:id="rId6" w:fontKey="{EAE1C6B7-BCA3-4CEC-A6A8-DD60FC9E9D2A}"/>
    <w:embedItalic r:id="rId7" w:fontKey="{674428AA-DFFC-480B-8685-0435AE79C7B1}"/>
  </w:font>
  <w:font w:name="Times LatArm">
    <w:panose1 w:val="00000000000000000000"/>
    <w:charset w:val="00"/>
    <w:family w:val="auto"/>
    <w:pitch w:val="variable"/>
    <w:sig w:usb0="00000003" w:usb1="00000000" w:usb2="00000000" w:usb3="00000000" w:csb0="00000001" w:csb1="00000000"/>
    <w:embedRegular r:id="rId8" w:fontKey="{7A3BE1F7-27A7-4679-BAD5-D7BDA7C482DE}"/>
    <w:embedBold r:id="rId9" w:fontKey="{0CC1E380-E105-4487-AF2A-34C204FA752F}"/>
  </w:font>
  <w:font w:name="Verdana">
    <w:panose1 w:val="020B0604030504040204"/>
    <w:charset w:val="00"/>
    <w:family w:val="swiss"/>
    <w:pitch w:val="variable"/>
    <w:sig w:usb0="A00006FF" w:usb1="4000205B" w:usb2="00000010" w:usb3="00000000" w:csb0="0000019F" w:csb1="00000000"/>
    <w:embedRegular r:id="rId10" w:fontKey="{5CF47FFE-DC9C-407A-96E2-2102592798FA}"/>
  </w:font>
  <w:font w:name="Arial Unicode MS">
    <w:altName w:val="Arial"/>
    <w:panose1 w:val="020B0604020202020204"/>
    <w:charset w:val="00"/>
    <w:family w:val="auto"/>
    <w:pitch w:val="default"/>
  </w:font>
  <w:font w:name="Times LatRus">
    <w:panose1 w:val="02020603050405020304"/>
    <w:charset w:val="00"/>
    <w:family w:val="roman"/>
    <w:pitch w:val="variable"/>
    <w:sig w:usb0="00000003" w:usb1="00000000" w:usb2="00000000" w:usb3="00000000" w:csb0="00000001" w:csb1="00000000"/>
    <w:embedRegular r:id="rId11" w:fontKey="{A6D26F45-B984-4E38-8701-69C1C6294C43}"/>
    <w:embedItalic r:id="rId12" w:fontKey="{814301FA-237A-4089-8AF8-5A559269AF76}"/>
  </w:font>
  <w:font w:name="Georgia">
    <w:panose1 w:val="02040502050405020303"/>
    <w:charset w:val="00"/>
    <w:family w:val="roman"/>
    <w:pitch w:val="variable"/>
    <w:sig w:usb0="00000287" w:usb1="00000000" w:usb2="00000000" w:usb3="00000000" w:csb0="0000009F" w:csb1="00000000"/>
    <w:embedItalic r:id="rId13" w:fontKey="{D80B8F7E-EB0F-4DAD-81AC-B30A0C27E4F2}"/>
  </w:font>
  <w:font w:name="GHEA Grapalat">
    <w:altName w:val="Calibri"/>
    <w:charset w:val="00"/>
    <w:family w:val="auto"/>
    <w:pitch w:val="default"/>
  </w:font>
  <w:font w:name="Times">
    <w:panose1 w:val="02020603050405020304"/>
    <w:charset w:val="00"/>
    <w:family w:val="roman"/>
    <w:pitch w:val="variable"/>
    <w:sig w:usb0="E0002EFF" w:usb1="C000785B" w:usb2="00000009" w:usb3="00000000" w:csb0="000001FF" w:csb1="00000000"/>
    <w:embedRegular r:id="rId14" w:fontKey="{2D78A691-75D6-4787-915F-14F0AB20AACD}"/>
  </w:font>
  <w:font w:name="Calibri">
    <w:panose1 w:val="020F0502020204030204"/>
    <w:charset w:val="00"/>
    <w:family w:val="swiss"/>
    <w:pitch w:val="variable"/>
    <w:sig w:usb0="E4002EFF" w:usb1="C000247B" w:usb2="00000009" w:usb3="00000000" w:csb0="000001FF" w:csb1="00000000"/>
    <w:embedRegular r:id="rId15" w:fontKey="{AEE68C94-7253-4FC8-83BB-79E23A16AF6A}"/>
    <w:embedItalic r:id="rId16" w:fontKey="{BC2D2C3D-784A-453C-B744-A02E3183B575}"/>
  </w:font>
  <w:font w:name="Cambria Math">
    <w:panose1 w:val="02040503050406030204"/>
    <w:charset w:val="00"/>
    <w:family w:val="roman"/>
    <w:pitch w:val="variable"/>
    <w:sig w:usb0="E00006FF" w:usb1="420024FF" w:usb2="02000000" w:usb3="00000000" w:csb0="0000019F" w:csb1="00000000"/>
    <w:embedRegular r:id="rId17" w:fontKey="{59CA5BB5-EDE0-4594-8928-9B7B9B1687F7}"/>
    <w:embedItalic r:id="rId18" w:fontKey="{1BD255C9-FB9B-4575-84CB-BEC0EFFAAEAB}"/>
  </w:font>
  <w:font w:name="Merriweather">
    <w:charset w:val="00"/>
    <w:family w:val="auto"/>
    <w:pitch w:val="variable"/>
    <w:sig w:usb0="20000207" w:usb1="00000002" w:usb2="00000000" w:usb3="00000000" w:csb0="00000197" w:csb1="00000000"/>
    <w:embedRegular r:id="rId19" w:fontKey="{97F7E437-0A87-4226-9A12-72FAA0492C11}"/>
    <w:embedBold r:id="rId20" w:fontKey="{31880F66-09C9-4C98-BBD8-EF3B70709C7A}"/>
  </w:font>
  <w:font w:name="GHEA Mariam">
    <w:altName w:val="Calibri"/>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Regular r:id="rId21" w:subsetted="1" w:fontKey="{B165ACC1-C69B-436A-8C8C-5AEC21E0590E}"/>
  </w:font>
  <w:font w:name="Calibri Light">
    <w:panose1 w:val="020F0302020204030204"/>
    <w:charset w:val="00"/>
    <w:family w:val="swiss"/>
    <w:pitch w:val="variable"/>
    <w:sig w:usb0="E4002EFF" w:usb1="C000247B" w:usb2="00000009" w:usb3="00000000" w:csb0="000001FF" w:csb1="00000000"/>
    <w:embedRegular r:id="rId22" w:fontKey="{3D9B6100-B404-43EC-B363-05FB07776CA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EF4CD90" w14:textId="77777777" w:rsidR="002F0BB3" w:rsidRDefault="002F0BB3">
      <w:r>
        <w:separator/>
      </w:r>
    </w:p>
  </w:footnote>
  <w:footnote w:type="continuationSeparator" w:id="0">
    <w:p w14:paraId="75F6EA1B" w14:textId="77777777" w:rsidR="002F0BB3" w:rsidRDefault="002F0BB3">
      <w:r>
        <w:continuationSeparator/>
      </w:r>
    </w:p>
  </w:footnote>
  <w:footnote w:id="1">
    <w:p w14:paraId="06E88F36" w14:textId="77777777" w:rsidR="00EC5EAF" w:rsidRDefault="00000000">
      <w:pPr>
        <w:pBdr>
          <w:top w:val="nil"/>
          <w:left w:val="nil"/>
          <w:bottom w:val="nil"/>
          <w:right w:val="nil"/>
          <w:between w:val="nil"/>
        </w:pBdr>
        <w:jc w:val="both"/>
        <w:rPr>
          <w:rFonts w:ascii="GHEA Grapalat" w:eastAsia="GHEA Grapalat" w:hAnsi="GHEA Grapalat" w:cs="GHEA Grapalat"/>
          <w:b/>
          <w:bCs/>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b/>
          <w:bCs/>
          <w:i/>
          <w:iCs/>
          <w:color w:val="000000"/>
          <w:sz w:val="16"/>
          <w:szCs w:val="16"/>
        </w:rPr>
        <w:t>Եթե գնումն իրականացվում է գնանշման հարցման կամ հրատապության հիմքով պայմանավորված մեկ անձից գնման ձևով, ապա գնահատող հանձնաժողովի քարտուղարը սույն օրինակելի փաստաթղթի հիման վրա հայտարարության և հրավերի տեքստերի պատրաստման ընթացքում, բոլոր այն բաժիններում, կետերում և պարբերություններում, ներառյալ մասնակիցների կողմից ներկայացվելիք փաստաթղթերի օրինակելի ձևերում, որտեղ օգտագործված է «բաց մրցույթ» բառերը, փոխարինում է համապատասխանաբար «գնանշման հարցում» կամ «հրատապության հիմքով պայմանավորված մեկ անձից գնում» բառերով, իսկ ծածկագրում «ԲՄԱՊՁԲ» բառը՝ համապատասխանաբար «ԳՀԱՊՁԲ» կամ «ՀՄԱԱՊՁԲ» բառերով.</w:t>
      </w:r>
    </w:p>
    <w:p w14:paraId="22CACC2E"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2">
    <w:p w14:paraId="5907D813" w14:textId="77777777" w:rsidR="00EC5EAF" w:rsidRDefault="00000000">
      <w:pPr>
        <w:pBdr>
          <w:top w:val="nil"/>
          <w:left w:val="nil"/>
          <w:bottom w:val="nil"/>
          <w:right w:val="nil"/>
          <w:between w:val="nil"/>
        </w:pBdr>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գինը չի գերազանցում Առևտրի համաշխարհային կազմակերպության պետական գնումների համաձայնագրով սահմանված շեմերը, ապա սույն նախադասությունը հայտարարությունից հանվում է:</w:t>
      </w:r>
    </w:p>
  </w:footnote>
  <w:footnote w:id="3">
    <w:p w14:paraId="1CF9492A" w14:textId="77777777" w:rsidR="00EC5EAF" w:rsidRDefault="00000000">
      <w:pPr>
        <w:jc w:val="both"/>
        <w:rPr>
          <w:rFonts w:ascii="GHEA Grapalat" w:eastAsia="GHEA Grapalat" w:hAnsi="GHEA Grapalat" w:cs="GHEA Grapalat"/>
          <w:i/>
          <w:iCs/>
          <w:sz w:val="16"/>
          <w:szCs w:val="16"/>
        </w:rPr>
      </w:pPr>
      <w:r>
        <w:rPr>
          <w:rStyle w:val="FootnoteReference"/>
        </w:rPr>
        <w:footnoteRef/>
      </w:r>
      <w:r>
        <w:t xml:space="preserve"> </w:t>
      </w:r>
      <w:r>
        <w:rPr>
          <w:rFonts w:ascii="GHEA Grapalat" w:eastAsia="GHEA Grapalat" w:hAnsi="GHEA Grapalat" w:cs="GHEA Grapalat"/>
          <w:i/>
          <w:iCs/>
          <w:sz w:val="16"/>
          <w:szCs w:val="16"/>
        </w:rPr>
        <w:t>Եթե գնումն իրականացվում է հրատապության հիմքով պայմանավորված մեկ անձից գնման ձևով, ապա՝</w:t>
      </w:r>
    </w:p>
    <w:p w14:paraId="22789831"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- 3.1 կետի 2-րդ պարբերությունը շարադրվում է հետևյալ խմբագրությամբ՝ «Մասնակիցն իրավունք ունի հայտերի ներկայացման վերջնաժամկետը լրանալուց առնվազն մեկ օրացուցային օր առաջ հանձնաժողովից պահանջելու հրավերի պարզաբանում։ Ընդ որում պարզաբանումը կարող է պահանջվել մինչև սույն կետում նշված օրվա ժամը 17:00-ն (Երևանի ժամանակով): Հանձնաժողովը հարցումը կատարած մասնակցին պարզաբանումը տրամադրում է հարցումը ստանալու օրվան հաջորդող օրացուցային օրվա ընթացքում, բայց ոչ ուշ, քան ընթացակարգի հայտերի ներկայացման վերջնաժամկետը լրանալուց առնվազն 3 ժամ առաջ: Սույն կետում նշված հարցումը մասնակիցը ներկայացնում է հանձնաժողովի քարտուղարի էլեկտրոնային փոստին ուղարկելու միջոցով: Հարցման մասին պարզաբանումն ուղարկվում է հանձնաժողովի քարտուղարի` սույն հրավերով նախատեսված էլեկտրոնային փոստից մասնակցի` հարցումը ստացված էլեկտրոնային փոստին ուղարկելու միջոցով:».</w:t>
      </w:r>
    </w:p>
    <w:p w14:paraId="077351AB"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- 3.4 կետը շարադրվում է հետևյալ խմբագրությամբ՝ «3.4 Հայտերի ներկայացման վերջնաժամկետը լրանալուց առնվազն մեկ օրացուցային օր առաջ հրավերում կարող են կատարվել փոփոխություններ։ Փոփոխություն կատարելու օրը փոփոխություն կատարելու մասին հայտարարություն է հրապարակվում տեղեկագրում:».</w:t>
      </w:r>
    </w:p>
    <w:p w14:paraId="6E10B3A2" w14:textId="77777777" w:rsidR="00EC5EAF" w:rsidRDefault="00000000">
      <w:pPr>
        <w:jc w:val="both"/>
        <w:rPr>
          <w:rFonts w:ascii="GHEA Grapalat" w:eastAsia="GHEA Grapalat" w:hAnsi="GHEA Grapalat" w:cs="GHEA Grapalat"/>
          <w:i/>
          <w:iCs/>
          <w:sz w:val="16"/>
          <w:szCs w:val="16"/>
        </w:rPr>
      </w:pPr>
      <w:r>
        <w:rPr>
          <w:rFonts w:ascii="GHEA Grapalat" w:eastAsia="GHEA Grapalat" w:hAnsi="GHEA Grapalat" w:cs="GHEA Grapalat"/>
          <w:i/>
          <w:iCs/>
          <w:sz w:val="16"/>
          <w:szCs w:val="16"/>
        </w:rPr>
        <w:t xml:space="preserve">- 3.6 կետը շարադրվում է հետևյալ խմբագրությամբ՝  «3.6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w:t>
      </w:r>
    </w:p>
    <w:p w14:paraId="11C835A1"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4">
    <w:p w14:paraId="48BE2AFE"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Գնումը մրցույթով կամ գնանշման հարցման ձևով կազմակերպելու դեպքում սույն նախադասությունը հանվում է հրավերից, եթե`</w:t>
      </w:r>
    </w:p>
    <w:p w14:paraId="42843361"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xml:space="preserve">- ընթացակարգը կազմակերպվում է Օրենքի 15-րդ հոդվածի 6-րդ մասի 1-ին կետի հիման վրա, </w:t>
      </w:r>
    </w:p>
    <w:p w14:paraId="64B3F9A9" w14:textId="77777777" w:rsidR="00EC5EAF" w:rsidRDefault="00000000">
      <w:pPr>
        <w:pBdr>
          <w:top w:val="nil"/>
          <w:left w:val="nil"/>
          <w:bottom w:val="nil"/>
          <w:right w:val="nil"/>
          <w:between w:val="nil"/>
        </w:pBdr>
        <w:rPr>
          <w:rFonts w:ascii="Times" w:eastAsia="Times" w:hAnsi="Times" w:cs="Times"/>
          <w:color w:val="000000"/>
          <w:sz w:val="20"/>
          <w:szCs w:val="20"/>
        </w:rPr>
      </w:pPr>
      <w:r>
        <w:rPr>
          <w:rFonts w:ascii="GHEA Grapalat" w:eastAsia="GHEA Grapalat" w:hAnsi="GHEA Grapalat" w:cs="GHEA Grapalat"/>
          <w:i/>
          <w:iCs/>
          <w:color w:val="000000"/>
          <w:sz w:val="16"/>
          <w:szCs w:val="16"/>
        </w:rPr>
        <w:t xml:space="preserve"> - գնման հայտով տվյալ ընթացակարգի շրջանակում գնվելիք ապրանքի գինը  (պլանավորված (կանխատեսվող) գնման ընդհանուր   գինը) չի գերազանցում 25մլն. ՀՀ դրամը:</w:t>
      </w:r>
    </w:p>
  </w:footnote>
  <w:footnote w:id="5">
    <w:p w14:paraId="677DB809" w14:textId="77777777" w:rsidR="00EC5EAF" w:rsidRDefault="00000000">
      <w:pPr>
        <w:jc w:val="both"/>
        <w:rPr>
          <w:rFonts w:ascii="Calibri" w:eastAsia="Calibri" w:hAnsi="Calibri" w:cs="Calibri"/>
        </w:rPr>
      </w:pPr>
      <w:r>
        <w:rPr>
          <w:rStyle w:val="FootnoteReference"/>
        </w:rPr>
        <w:footnoteRef/>
      </w:r>
      <w:r>
        <w:t xml:space="preserve"> </w:t>
      </w:r>
      <w:r>
        <w:rPr>
          <w:rFonts w:ascii="GHEA Grapalat" w:eastAsia="GHEA Grapalat" w:hAnsi="GHEA Grapalat" w:cs="GHEA Grapalat"/>
          <w:i/>
          <w:iCs/>
          <w:sz w:val="16"/>
          <w:szCs w:val="16"/>
        </w:rPr>
        <w:t>ՀՀ ռեզիդենտ հանդիսացող մասնակիցների դեպքում հրապարակվում է դիմում հայտարարության մեջ նշված՝ իրական շահառուների վերաբերյալ տեղեկություններ պարունակող կայքէջի հղմամբ հրապարակված հայտարարագիրը:</w:t>
      </w:r>
    </w:p>
  </w:footnote>
  <w:footnote w:id="6">
    <w:p w14:paraId="5D0A23D5"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սույն հրավերով չի նախատեսվում մասնակցի կողմից առաջարկվող ապրանքի ապրանքային նշանի, ֆիրմային անվանման, մոդելի և արտադրողի անվանման վերաբերյալ տեղեկատվության ներկայացում, ապա ենթակետից հանվում են «ինչպես նաև առաջարկվող ապրանքի ապրանքային նշանը, ֆիրմային անվանումը, մոդելը և արտադրողի անվանումը:</w:t>
      </w:r>
      <w:r>
        <w:rPr>
          <w:rFonts w:ascii="GHEA Grapalat" w:eastAsia="GHEA Grapalat" w:hAnsi="GHEA Grapalat" w:cs="GHEA Grapalat"/>
          <w:color w:val="000000"/>
          <w:sz w:val="20"/>
          <w:szCs w:val="20"/>
        </w:rPr>
        <w:t xml:space="preserve"> </w:t>
      </w:r>
      <w:r>
        <w:rPr>
          <w:rFonts w:ascii="GHEA Grapalat" w:eastAsia="GHEA Grapalat" w:hAnsi="GHEA Grapalat" w:cs="GHEA Grapalat"/>
          <w:i/>
          <w:iCs/>
          <w:color w:val="000000"/>
          <w:sz w:val="16"/>
          <w:szCs w:val="16"/>
        </w:rPr>
        <w:t xml:space="preserve"> Ընդ որում մասնակիցը կարող է ներկայացնել մեկից ավելի արտադրողների կողմից արտադրված, ինչպես նաև տարբեր ապրանքային նշան, ֆիրմային անվանում և մոդել ունեցող ապրանքներ, եթե չի կիրառվում սույն մասի 1.1 կետի վերջին նախադասությամբ սահմանված պայմանը:» բառերը:</w:t>
      </w:r>
    </w:p>
  </w:footnote>
  <w:footnote w:id="7">
    <w:p w14:paraId="690D982A"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Ենթակետը հանվում է, եթե հայտի ապահովման պահանջ սահմանված չէ:</w:t>
      </w:r>
    </w:p>
    <w:p w14:paraId="499371C7" w14:textId="77777777" w:rsidR="00EC5EAF" w:rsidRDefault="00EC5EAF">
      <w:pPr>
        <w:pBdr>
          <w:top w:val="nil"/>
          <w:left w:val="nil"/>
          <w:bottom w:val="nil"/>
          <w:right w:val="nil"/>
          <w:between w:val="nil"/>
        </w:pBdr>
        <w:rPr>
          <w:rFonts w:ascii="Times" w:eastAsia="Times" w:hAnsi="Times" w:cs="Times"/>
          <w:color w:val="000000"/>
          <w:sz w:val="20"/>
          <w:szCs w:val="20"/>
        </w:rPr>
      </w:pPr>
    </w:p>
  </w:footnote>
  <w:footnote w:id="8">
    <w:p w14:paraId="3880B610"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Սահմանվում է պատվիրատուի կողմից:</w:t>
      </w:r>
    </w:p>
  </w:footnote>
  <w:footnote w:id="9">
    <w:p w14:paraId="3CD5445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նախադասությունը հրավերից հանվում է, եթե գնման ընթացակարգը չի կազմակերպվում չափաբաժիններով:</w:t>
      </w:r>
    </w:p>
  </w:footnote>
  <w:footnote w:id="10">
    <w:p w14:paraId="5CAB0D0D"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10.1  կետից հանվում է   &lt;&lt; Եթե ապահովումը ներկայացվում է բանկային երաշխիքի ձևով, ապա սույն կետով նախատեսված ժամկետը սահմանվում է 10 աշխատանքային օր։&gt;&gt; նախադասությունը,</w:t>
      </w:r>
    </w:p>
    <w:p w14:paraId="292090F4"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-եթե գնման հայտով տվյալ չափաբաժնի գնման գինը չի գերազանցում գնումների բազային միավորի քսանհինգապատիկը և նախատեսված չէ կանխավճար</w:t>
      </w:r>
    </w:p>
    <w:p w14:paraId="6165A35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ընթացակարգը կազմակերպվում է «Գնումների մասին» ՀՀ օրենքի 15-րդ հոդվածի 6-րդ մասի հիման վրա, բացառությամբ այն դեպքի, երբ ընթացակարգը կազմակերպելու համար անհրաժեշտ գնման հայտը հաստատվելու օրվա դրությամբ նախատեսված ֆինանսական միջոցների չափը գերազանցում է 25 մլն. ՀՀ դրամը և կնքվելիք պայմանագրի ամբողջական կատարման համար հետագայում ևս պահանջվելու են ֆինանսական միջոցներ, կամ երբ գնման հայտը հաստատվելու օրվա դրությամբ նախատեսված ֆինանսական միջոցների շրջանակում նախատեսվում է կանխավճարի տրամադրում:</w:t>
      </w:r>
    </w:p>
  </w:footnote>
  <w:footnote w:id="11">
    <w:p w14:paraId="13379A52"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գնման հայտով տվյալ չափաբաժնի գնման գինը․</w:t>
      </w:r>
    </w:p>
    <w:p w14:paraId="5727F63B"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քսանհինգապատիկը,ապա սույն պարբերությունից հանվում են &lt;&lt; կամ բանկերի կողմից տրամադրված երաշխիքների &gt;&gt; բառերը․</w:t>
      </w:r>
    </w:p>
    <w:p w14:paraId="331E295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չի գերազանցում գնումների բազային միավորի ութսունապատիկը, բայց ավելի է քսանհինգապատիկից, ապա սույն պարբերությունից հանվում են &lt;&lt; տուժանքի (հավելված 4․2) կամ &gt;&gt; բառերը, իսկ &lt;&lt;20&gt;&gt; թիվը փոխարինվում է &lt;&lt;90&gt;&gt; թվով,</w:t>
      </w:r>
    </w:p>
    <w:p w14:paraId="2725151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 գերազանցում է գնումների բազային միավորի ութսունապատիկը, ապա սույն պարբերությունից հանվում է &lt;&lt; տուժանքի (հավելված 4․2) կամ &gt;&gt; բառերը, &lt;&lt;15&gt;&gt; թիվը փոխարինվում է &lt;&lt;30&gt;&gt; թվով, իսկ &lt;&lt;20&gt;&gt; թիվը՝ &lt;&lt;90&gt;&gt; թվով,</w:t>
      </w:r>
    </w:p>
  </w:footnote>
  <w:footnote w:id="12">
    <w:p w14:paraId="54A72AC9" w14:textId="77777777" w:rsidR="00EC5EAF" w:rsidRDefault="00000000">
      <w:pPr>
        <w:pBdr>
          <w:top w:val="nil"/>
          <w:left w:val="nil"/>
          <w:bottom w:val="nil"/>
          <w:right w:val="nil"/>
          <w:between w:val="nil"/>
        </w:pBdr>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w:t>
      </w:r>
    </w:p>
    <w:p w14:paraId="2C213E88"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չի կիրառվում 10.2 կետի 4-րդ պարբերությամբ սահմանված կարգավորումը, ապա տվյալ պարբերությունը հանվում է հրավերից, իսկ 5-րդ պարբերությունից հանվում է “կամ հավելված 4.1” բառերը.</w:t>
      </w:r>
    </w:p>
    <w:p w14:paraId="1268B543"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Fonts w:ascii="GHEA Grapalat" w:eastAsia="GHEA Grapalat" w:hAnsi="GHEA Grapalat" w:cs="GHEA Grapalat"/>
          <w:i/>
          <w:iCs/>
          <w:color w:val="000000"/>
          <w:sz w:val="16"/>
          <w:szCs w:val="16"/>
        </w:rPr>
        <w:t>- տվյալ ընթացակարգի շրջանակում կիրառվում է 10.2 կետի 4-րդ պարբերությամբ սահմանված կարգավորումը, ապա 4-րդ և 5-րդ պարբերությունների փոխարեն սահմանվում է հետևյալ  պայմանը՝ “Պայմանագրի կատարման յուրաքանչյուր փուլի արդյունքն ընդունվելուց հետո որակավորման ապահովման գումարը նվազեցվում է այդ փուլի գումարի նկատմամբ հաշվարկված համամասնությամբ : Երաշխիքի ձևով որակավորման ապահովումը ընտրված մասնակիցը ներկայացնում է 4.1 հավելվածի համաձայն: ” , իսկ հավելված 4-ը հրավերից հանվում է :</w:t>
      </w:r>
    </w:p>
  </w:footnote>
  <w:footnote w:id="13">
    <w:p w14:paraId="55FE7440" w14:textId="77777777" w:rsidR="00EC5EAF" w:rsidRDefault="00000000">
      <w:pPr>
        <w:pBdr>
          <w:top w:val="nil"/>
          <w:left w:val="nil"/>
          <w:bottom w:val="nil"/>
          <w:right w:val="nil"/>
          <w:between w:val="nil"/>
        </w:pBdr>
        <w:rPr>
          <w:rFonts w:ascii="Merriweather" w:eastAsia="Merriweather" w:hAnsi="Merriweather" w:cs="Merriweather"/>
          <w:color w:val="000000"/>
          <w:sz w:val="20"/>
          <w:szCs w:val="20"/>
        </w:rPr>
      </w:pPr>
      <w:r>
        <w:rPr>
          <w:rStyle w:val="FootnoteReference"/>
        </w:rPr>
        <w:footnoteRef/>
      </w:r>
      <w:r>
        <w:rPr>
          <w:rFonts w:ascii="GHEA Grapalat" w:eastAsia="GHEA Grapalat" w:hAnsi="GHEA Grapalat" w:cs="GHEA Grapalat"/>
          <w:i/>
          <w:iCs/>
          <w:color w:val="000000"/>
          <w:sz w:val="16"/>
          <w:szCs w:val="16"/>
        </w:rPr>
        <w:t>Եթե գնման հայտով գնվելիք ապրանքի գինը չի գերազանցում 25մլն. ՀՀ դրամը, ապա</w:t>
      </w:r>
      <w:r>
        <w:rPr>
          <w:color w:val="000000"/>
          <w:sz w:val="20"/>
          <w:szCs w:val="20"/>
        </w:rPr>
        <w:t xml:space="preserve"> </w:t>
      </w:r>
      <w:r>
        <w:rPr>
          <w:rFonts w:ascii="GHEA Grapalat" w:eastAsia="GHEA Grapalat" w:hAnsi="GHEA Grapalat" w:cs="GHEA Grapalat"/>
          <w:i/>
          <w:iCs/>
          <w:color w:val="000000"/>
          <w:sz w:val="16"/>
          <w:szCs w:val="16"/>
        </w:rPr>
        <w:t>“բանկային երաշխիքի կամ կանխիկ փողի ձևով” բառերը փոխարիվում են “միակողմանի հաստատված հայտարարության՝ տուժանքի (հավելված 5.1) կամ կանխիկ փողի ձևով” բառերով, իսկ 3-րդ պարբերության մեջ նշված &lt;&lt;90&gt;&gt; թիվը փոխարինվում է &lt;&lt;20 &gt;&gt; թվով:</w:t>
      </w:r>
    </w:p>
    <w:p w14:paraId="1DBE9BD6"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4">
    <w:p w14:paraId="346D1964"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խմբագրվում է ըստ համապատասխան պատվիրատուի:</w:t>
      </w:r>
    </w:p>
  </w:footnote>
  <w:footnote w:id="15">
    <w:p w14:paraId="5873D117" w14:textId="77777777" w:rsidR="00EC5EAF" w:rsidRDefault="00000000">
      <w:pPr>
        <w:pBdr>
          <w:top w:val="nil"/>
          <w:left w:val="nil"/>
          <w:bottom w:val="nil"/>
          <w:right w:val="nil"/>
          <w:between w:val="nil"/>
        </w:pBdr>
        <w:jc w:val="both"/>
        <w:rPr>
          <w:rFonts w:ascii="Merriweather" w:eastAsia="Merriweather" w:hAnsi="Merriweather" w:cs="Merriweather"/>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vertAlign w:val="superscript"/>
        </w:rPr>
        <w:t xml:space="preserve"> </w:t>
      </w:r>
      <w:r>
        <w:rPr>
          <w:rFonts w:ascii="GHEA Grapalat" w:eastAsia="GHEA Grapalat" w:hAnsi="GHEA Grapalat" w:cs="GHEA Grapalat"/>
          <w:i/>
          <w:iCs/>
          <w:color w:val="000000"/>
          <w:sz w:val="16"/>
          <w:szCs w:val="16"/>
        </w:rPr>
        <w:t>Համատեղ գործունեության կարգով (կոնսորցիումով) մասնակցելու դեպքում հայտում ներառվող` մասնակցի կողմից հաստատվող փաստաթղթերը պետք է հաստատված լինեն կոնսորցիումի բոլոր անդամների կողմից:</w:t>
      </w:r>
    </w:p>
  </w:footnote>
  <w:footnote w:id="16">
    <w:p w14:paraId="6E294F4C" w14:textId="77777777" w:rsidR="00EC5EAF" w:rsidRDefault="00000000">
      <w:pPr>
        <w:pBdr>
          <w:top w:val="nil"/>
          <w:left w:val="nil"/>
          <w:bottom w:val="nil"/>
          <w:right w:val="nil"/>
          <w:between w:val="nil"/>
        </w:pBdr>
        <w:jc w:val="both"/>
        <w:rPr>
          <w:rFonts w:ascii="Times" w:eastAsia="Times" w:hAnsi="Times" w:cs="Times"/>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հրավերով հայտի ապահովման ներկայացման պահանջ սահմանված չէ, ապա սույն կետը հրավերից հանվում է:</w:t>
      </w:r>
    </w:p>
    <w:p w14:paraId="41D3FEAF"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7">
    <w:p w14:paraId="7CDE64F3" w14:textId="77777777" w:rsidR="00EC5EAF" w:rsidRDefault="00000000">
      <w:pPr>
        <w:pBdr>
          <w:top w:val="nil"/>
          <w:left w:val="nil"/>
          <w:bottom w:val="nil"/>
          <w:right w:val="nil"/>
          <w:between w:val="nil"/>
        </w:pBdr>
        <w:ind w:firstLine="708"/>
        <w:jc w:val="both"/>
        <w:rPr>
          <w:rFonts w:ascii="GHEA Grapalat" w:eastAsia="GHEA Grapalat" w:hAnsi="GHEA Grapalat" w:cs="GHEA Grapalat"/>
          <w:i/>
          <w:iCs/>
          <w:color w:val="000000"/>
          <w:sz w:val="16"/>
          <w:szCs w:val="16"/>
        </w:rPr>
      </w:pPr>
      <w:r>
        <w:rPr>
          <w:rStyle w:val="FootnoteReference"/>
        </w:rPr>
        <w:footnoteRef/>
      </w:r>
      <w:r>
        <w:rPr>
          <w:color w:val="000000"/>
        </w:rPr>
        <w:t xml:space="preserve"> </w:t>
      </w:r>
      <w:r>
        <w:rPr>
          <w:rFonts w:ascii="GHEA Grapalat" w:eastAsia="GHEA Grapalat" w:hAnsi="GHEA Grapalat" w:cs="GHEA Grapalat"/>
          <w:i/>
          <w:iCs/>
          <w:color w:val="000000"/>
          <w:sz w:val="16"/>
          <w:szCs w:val="16"/>
        </w:rPr>
        <w:t xml:space="preserve">Եթե կիրառվում է սույն հրավերի 1-ին մասի 2․4 կետի 2-րդ նախադասությամբ նախատեսված կարգավորումը, ապա &lt;&lt; պարտավորվում ընտրված մասնակից ճանաչվելու դեպքում, հրավերով սահմանված կարգով և ժամկետում, ներկայացնել որակավորման ապահովում.&gt;&gt; բառերը փոխարինվում են &lt;&lt;կամ սույն ընթացակարգի շրջանակում վերջինիս կողմից` որպես պաշտոնական ներկայացուցիչ, մատակարարվող ապրանքներն արտադրող կազմակերությունը, հայտերը բացելու օրվա դրությամբ ունի միջազգային հեղինակավոր կազմակերպությունների (Fitch, Moodys, </w:t>
      </w:r>
      <w:hyperlink r:id="rId1">
        <w:r>
          <w:rPr>
            <w:rFonts w:ascii="GHEA Grapalat" w:eastAsia="GHEA Grapalat" w:hAnsi="GHEA Grapalat" w:cs="GHEA Grapalat"/>
            <w:i/>
            <w:iCs/>
            <w:color w:val="000000"/>
            <w:sz w:val="16"/>
            <w:szCs w:val="16"/>
          </w:rPr>
          <w:t>Standard &amp; Poor’s</w:t>
        </w:r>
      </w:hyperlink>
      <w:r>
        <w:rPr>
          <w:rFonts w:ascii="GHEA Grapalat" w:eastAsia="GHEA Grapalat" w:hAnsi="GHEA Grapalat" w:cs="GHEA Grapalat"/>
          <w:i/>
          <w:iCs/>
          <w:color w:val="000000"/>
          <w:sz w:val="16"/>
          <w:szCs w:val="16"/>
        </w:rPr>
        <w:t> ) կողմից շնորհված վարկունակության վարկանիշ առնվազն Հայաստանի Հանրապետությանը շնորհված սուվերեն վարկանիշի չափով:</w:t>
      </w:r>
    </w:p>
    <w:p w14:paraId="7AD3B543"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&gt;&gt; բառերով։Ընդ որում  նշվում է նաև վարկանիշի չափը և վարկունակության վարկանիշ ունեցող կազմակերպության անվանումը։</w:t>
      </w:r>
    </w:p>
    <w:p w14:paraId="26DDB644" w14:textId="77777777" w:rsidR="00EC5EAF" w:rsidRDefault="00EC5EAF">
      <w:pPr>
        <w:pBdr>
          <w:top w:val="nil"/>
          <w:left w:val="nil"/>
          <w:bottom w:val="nil"/>
          <w:right w:val="nil"/>
          <w:between w:val="nil"/>
        </w:pBdr>
        <w:rPr>
          <w:rFonts w:ascii="Calibri" w:eastAsia="Calibri" w:hAnsi="Calibri" w:cs="Calibri"/>
          <w:color w:val="000000"/>
          <w:sz w:val="20"/>
          <w:szCs w:val="20"/>
        </w:rPr>
      </w:pPr>
    </w:p>
  </w:footnote>
  <w:footnote w:id="18">
    <w:p w14:paraId="22A609F9"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Վաճառողի կողմից գնային առաջարկը ներկայացվել է առանց ԱԱՀ-ի, ապա պայմանագիրը կնքելիս «ներառյալ ԱԱՀ-ն» բառերը հանվում են:</w:t>
      </w:r>
    </w:p>
  </w:footnote>
  <w:footnote w:id="19">
    <w:p w14:paraId="56D962EF" w14:textId="77777777" w:rsidR="00EC5EAF" w:rsidRDefault="00000000">
      <w:pPr>
        <w:pBdr>
          <w:top w:val="nil"/>
          <w:left w:val="nil"/>
          <w:bottom w:val="nil"/>
          <w:right w:val="nil"/>
          <w:between w:val="nil"/>
        </w:pBdr>
        <w:jc w:val="both"/>
        <w:rPr>
          <w:rFonts w:ascii="GHEA Grapalat" w:eastAsia="GHEA Grapalat" w:hAnsi="GHEA Grapalat" w:cs="GHEA Grapalat"/>
          <w:i/>
          <w:iCs/>
          <w:color w:val="000000"/>
          <w:sz w:val="16"/>
          <w:szCs w:val="16"/>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 xml:space="preserve">Եթե պայմանագիրը կնքվել է «Գնումների մասին» ՀՀ օրենքի 15-րդ հոդվածի 6-րդ կետի հիման վրա, ապա տուգանքը հաշվարկվում է այն համաձայնագրի գնի նկատմամբ, որի շրջանակում արձանագրվել է ստանձնված պարտավորությունների չկատարման կամ ոչ պատշաճ կատարման հանգամանքը: </w:t>
      </w:r>
    </w:p>
    <w:p w14:paraId="6CB53D9E" w14:textId="77777777" w:rsidR="00EC5EAF" w:rsidRDefault="00000000">
      <w:pPr>
        <w:pBdr>
          <w:top w:val="nil"/>
          <w:left w:val="nil"/>
          <w:bottom w:val="nil"/>
          <w:right w:val="nil"/>
          <w:between w:val="nil"/>
        </w:pBdr>
        <w:rPr>
          <w:rFonts w:ascii="Calibri" w:eastAsia="Calibri" w:hAnsi="Calibri" w:cs="Calibri"/>
          <w:color w:val="000000"/>
          <w:sz w:val="20"/>
          <w:szCs w:val="20"/>
        </w:rPr>
      </w:pPr>
      <w:r>
        <w:rPr>
          <w:rFonts w:ascii="GHEA Grapalat" w:eastAsia="GHEA Grapalat" w:hAnsi="GHEA Grapalat" w:cs="GHEA Grapalat"/>
          <w:i/>
          <w:iCs/>
          <w:color w:val="000000"/>
          <w:sz w:val="16"/>
          <w:szCs w:val="16"/>
        </w:rPr>
        <w:t>Եթե պայմանագիրը ներառում է մեկից ավել չափաբաժին, ապա տուգանքը հաշվարկվում է պայմանագրով այդ չափաբաժնի համար սահմանված ընդհանուր գնի նկատմամբ:</w:t>
      </w:r>
    </w:p>
  </w:footnote>
  <w:footnote w:id="20">
    <w:p w14:paraId="0009CB97"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Պետական բյուջեի միջոցների հաշվին պարտավորություններ չառաջացնող գնումների դեպքում սույն նախադասությունը պայմանագրից հանվում է:</w:t>
      </w:r>
    </w:p>
  </w:footnote>
  <w:footnote w:id="21">
    <w:p w14:paraId="12D416A2" w14:textId="77777777" w:rsidR="00EC5EAF" w:rsidRDefault="00000000">
      <w:pPr>
        <w:pBdr>
          <w:top w:val="nil"/>
          <w:left w:val="nil"/>
          <w:bottom w:val="nil"/>
          <w:right w:val="nil"/>
          <w:between w:val="nil"/>
        </w:pBdr>
        <w:jc w:val="both"/>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գործակալության պայմանագիր կնքելու միջոցով:</w:t>
      </w:r>
    </w:p>
  </w:footnote>
  <w:footnote w:id="22">
    <w:p w14:paraId="6D74EFDC"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vertAlign w:val="superscript"/>
        </w:rPr>
        <w:t xml:space="preserve"> </w:t>
      </w:r>
      <w:r>
        <w:rPr>
          <w:rFonts w:ascii="GHEA Grapalat" w:eastAsia="GHEA Grapalat" w:hAnsi="GHEA Grapalat" w:cs="GHEA Grapalat"/>
          <w:i/>
          <w:iCs/>
          <w:color w:val="000000"/>
          <w:sz w:val="16"/>
          <w:szCs w:val="16"/>
        </w:rPr>
        <w:t>Սույն կետը հանվում է պայմանագրից, եթե պայմանագիրը չի իրականացվում համատեղ գործունեության (կոնսորցիումի) պայմանագիր կնքելու միջոցով</w:t>
      </w:r>
    </w:p>
  </w:footnote>
  <w:footnote w:id="23">
    <w:p w14:paraId="3A22BC75" w14:textId="77777777" w:rsidR="00EC5EAF" w:rsidRDefault="00000000">
      <w:pPr>
        <w:pBdr>
          <w:top w:val="nil"/>
          <w:left w:val="nil"/>
          <w:bottom w:val="nil"/>
          <w:right w:val="nil"/>
          <w:between w:val="nil"/>
        </w:pBdr>
        <w:rPr>
          <w:rFonts w:ascii="Calibri" w:eastAsia="Calibri" w:hAnsi="Calibri" w:cs="Calibri"/>
          <w:color w:val="000000"/>
          <w:sz w:val="20"/>
          <w:szCs w:val="20"/>
        </w:rPr>
      </w:pPr>
      <w:r>
        <w:rPr>
          <w:rStyle w:val="FootnoteReference"/>
        </w:rPr>
        <w:footnoteRef/>
      </w:r>
      <w:r>
        <w:rPr>
          <w:rFonts w:ascii="Times" w:eastAsia="Times" w:hAnsi="Times" w:cs="Times"/>
          <w:color w:val="000000"/>
          <w:sz w:val="20"/>
          <w:szCs w:val="20"/>
        </w:rPr>
        <w:t xml:space="preserve"> </w:t>
      </w:r>
      <w:r>
        <w:rPr>
          <w:rFonts w:ascii="GHEA Grapalat" w:eastAsia="GHEA Grapalat" w:hAnsi="GHEA Grapalat" w:cs="GHEA Grapalat"/>
          <w:i/>
          <w:iCs/>
          <w:color w:val="000000"/>
          <w:sz w:val="16"/>
          <w:szCs w:val="16"/>
        </w:rPr>
        <w:t>Եթե գնորդը հանդիսանում է գանձապետարանում հաշիվ չունեցող պատվիրատու, ապա սույն կետը խմբագրվում է՝«վճարման հանձնարարագիրը և արձանագրության պատճենը լիազորված մարմնի գանձապետական համակարգ մուտքագրելու» բառերը փոխարինելով  «բանկին վճարման հանձնարարական տալու» բառերով:</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73C72"/>
    <w:multiLevelType w:val="multilevel"/>
    <w:tmpl w:val="614ABD90"/>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1522C3D"/>
    <w:multiLevelType w:val="multilevel"/>
    <w:tmpl w:val="DC228AE2"/>
    <w:lvl w:ilvl="0">
      <w:start w:val="1"/>
      <w:numFmt w:val="decimal"/>
      <w:lvlText w:val="%1."/>
      <w:lvlJc w:val="left"/>
      <w:pPr>
        <w:ind w:left="360" w:hanging="360"/>
      </w:pPr>
      <w:rPr>
        <w:b/>
        <w:bCs/>
      </w:rPr>
    </w:lvl>
    <w:lvl w:ilvl="1">
      <w:start w:val="1"/>
      <w:numFmt w:val="decimal"/>
      <w:lvlText w:val="%1.%2."/>
      <w:lvlJc w:val="left"/>
      <w:pPr>
        <w:ind w:left="792" w:hanging="432"/>
      </w:pPr>
      <w:rPr>
        <w:b w:val="0"/>
        <w:bCs w:val="0"/>
        <w:i/>
        <w:iCs/>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1597CD4"/>
    <w:multiLevelType w:val="multilevel"/>
    <w:tmpl w:val="541403B4"/>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080468"/>
    <w:multiLevelType w:val="multilevel"/>
    <w:tmpl w:val="74208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BD557AF"/>
    <w:multiLevelType w:val="multilevel"/>
    <w:tmpl w:val="38FCA1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C91648B"/>
    <w:multiLevelType w:val="multilevel"/>
    <w:tmpl w:val="E96469BC"/>
    <w:lvl w:ilvl="0">
      <w:start w:val="1"/>
      <w:numFmt w:val="decimal"/>
      <w:lvlText w:val="%1."/>
      <w:lvlJc w:val="right"/>
      <w:pPr>
        <w:ind w:left="360" w:hanging="360"/>
      </w:pPr>
      <w:rPr>
        <w:rFonts w:ascii="Arial" w:eastAsia="Arial" w:hAnsi="Arial" w:cs="Arial"/>
        <w:b w:val="0"/>
        <w:bCs w:val="0"/>
        <w:u w:val="none"/>
      </w:rPr>
    </w:lvl>
    <w:lvl w:ilvl="1">
      <w:start w:val="1"/>
      <w:numFmt w:val="decimal"/>
      <w:lvlText w:val="%2)"/>
      <w:lvlJc w:val="left"/>
      <w:pPr>
        <w:ind w:left="810" w:hanging="360"/>
      </w:pPr>
    </w:lvl>
    <w:lvl w:ilvl="2">
      <w:start w:val="1"/>
      <w:numFmt w:val="decimal"/>
      <w:lvlText w:val="%1.%2.%3."/>
      <w:lvlJc w:val="right"/>
      <w:pPr>
        <w:ind w:left="2509" w:hanging="180"/>
      </w:pPr>
    </w:lvl>
    <w:lvl w:ilvl="3">
      <w:start w:val="1"/>
      <w:numFmt w:val="decimal"/>
      <w:lvlText w:val="%1.%2.%3.%4."/>
      <w:lvlJc w:val="right"/>
      <w:pPr>
        <w:ind w:left="3229" w:hanging="360"/>
      </w:pPr>
    </w:lvl>
    <w:lvl w:ilvl="4">
      <w:start w:val="1"/>
      <w:numFmt w:val="decimal"/>
      <w:lvlText w:val="%1.%2.%3.%4.%5."/>
      <w:lvlJc w:val="right"/>
      <w:pPr>
        <w:ind w:left="3949" w:hanging="360"/>
      </w:pPr>
    </w:lvl>
    <w:lvl w:ilvl="5">
      <w:start w:val="1"/>
      <w:numFmt w:val="decimal"/>
      <w:lvlText w:val="%1.%2.%3.%4.%5.%6."/>
      <w:lvlJc w:val="right"/>
      <w:pPr>
        <w:ind w:left="4669" w:hanging="180"/>
      </w:pPr>
    </w:lvl>
    <w:lvl w:ilvl="6">
      <w:start w:val="1"/>
      <w:numFmt w:val="decimal"/>
      <w:lvlText w:val="%1.%2.%3.%4.%5.%6.%7."/>
      <w:lvlJc w:val="right"/>
      <w:pPr>
        <w:ind w:left="5389" w:hanging="360"/>
      </w:pPr>
    </w:lvl>
    <w:lvl w:ilvl="7">
      <w:start w:val="1"/>
      <w:numFmt w:val="decimal"/>
      <w:lvlText w:val="%1.%2.%3.%4.%5.%6.%7.%8."/>
      <w:lvlJc w:val="right"/>
      <w:pPr>
        <w:ind w:left="6109" w:hanging="360"/>
      </w:pPr>
    </w:lvl>
    <w:lvl w:ilvl="8">
      <w:start w:val="1"/>
      <w:numFmt w:val="decimal"/>
      <w:lvlText w:val="%1.%2.%3.%4.%5.%6.%7.%8.%9."/>
      <w:lvlJc w:val="right"/>
      <w:pPr>
        <w:ind w:left="6829" w:hanging="180"/>
      </w:pPr>
    </w:lvl>
  </w:abstractNum>
  <w:abstractNum w:abstractNumId="6" w15:restartNumberingAfterBreak="0">
    <w:nsid w:val="2CCD0243"/>
    <w:multiLevelType w:val="multilevel"/>
    <w:tmpl w:val="FB26A11E"/>
    <w:lvl w:ilvl="0">
      <w:start w:val="1"/>
      <w:numFmt w:val="decimal"/>
      <w:lvlText w:val="%1"/>
      <w:lvlJc w:val="left"/>
      <w:pPr>
        <w:ind w:left="360" w:hanging="360"/>
      </w:pPr>
    </w:lvl>
    <w:lvl w:ilvl="1">
      <w:start w:val="5"/>
      <w:numFmt w:val="decimal"/>
      <w:lvlText w:val="%1.%2"/>
      <w:lvlJc w:val="left"/>
      <w:pPr>
        <w:ind w:left="786" w:hanging="360"/>
      </w:pPr>
    </w:lvl>
    <w:lvl w:ilvl="2">
      <w:start w:val="1"/>
      <w:numFmt w:val="decimal"/>
      <w:lvlText w:val="%1.%2.%3"/>
      <w:lvlJc w:val="left"/>
      <w:pPr>
        <w:ind w:left="1572" w:hanging="720"/>
      </w:pPr>
    </w:lvl>
    <w:lvl w:ilvl="3">
      <w:start w:val="1"/>
      <w:numFmt w:val="decimal"/>
      <w:lvlText w:val="%1.%2.%3.%4"/>
      <w:lvlJc w:val="left"/>
      <w:pPr>
        <w:ind w:left="1998" w:hanging="720"/>
      </w:pPr>
    </w:lvl>
    <w:lvl w:ilvl="4">
      <w:start w:val="1"/>
      <w:numFmt w:val="decimal"/>
      <w:lvlText w:val="%1.%2.%3.%4.%5"/>
      <w:lvlJc w:val="left"/>
      <w:pPr>
        <w:ind w:left="2784" w:hanging="1080"/>
      </w:pPr>
    </w:lvl>
    <w:lvl w:ilvl="5">
      <w:start w:val="1"/>
      <w:numFmt w:val="decimal"/>
      <w:lvlText w:val="%1.%2.%3.%4.%5.%6"/>
      <w:lvlJc w:val="left"/>
      <w:pPr>
        <w:ind w:left="3210" w:hanging="1080"/>
      </w:pPr>
    </w:lvl>
    <w:lvl w:ilvl="6">
      <w:start w:val="1"/>
      <w:numFmt w:val="decimal"/>
      <w:lvlText w:val="%1.%2.%3.%4.%5.%6.%7"/>
      <w:lvlJc w:val="left"/>
      <w:pPr>
        <w:ind w:left="3996" w:hanging="1440"/>
      </w:pPr>
    </w:lvl>
    <w:lvl w:ilvl="7">
      <w:start w:val="1"/>
      <w:numFmt w:val="decimal"/>
      <w:lvlText w:val="%1.%2.%3.%4.%5.%6.%7.%8"/>
      <w:lvlJc w:val="left"/>
      <w:pPr>
        <w:ind w:left="4422" w:hanging="1440"/>
      </w:pPr>
    </w:lvl>
    <w:lvl w:ilvl="8">
      <w:start w:val="1"/>
      <w:numFmt w:val="decimal"/>
      <w:lvlText w:val="%1.%2.%3.%4.%5.%6.%7.%8.%9"/>
      <w:lvlJc w:val="left"/>
      <w:pPr>
        <w:ind w:left="5208" w:hanging="1800"/>
      </w:pPr>
    </w:lvl>
  </w:abstractNum>
  <w:abstractNum w:abstractNumId="7" w15:restartNumberingAfterBreak="0">
    <w:nsid w:val="2E0B2823"/>
    <w:multiLevelType w:val="multilevel"/>
    <w:tmpl w:val="DE96A6D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0704A9"/>
    <w:multiLevelType w:val="multilevel"/>
    <w:tmpl w:val="0F3E44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EF0F7F"/>
    <w:multiLevelType w:val="multilevel"/>
    <w:tmpl w:val="7554ADD4"/>
    <w:lvl w:ilvl="0">
      <w:start w:val="1"/>
      <w:numFmt w:val="decimal"/>
      <w:lvlText w:val="%1."/>
      <w:lvlJc w:val="left"/>
      <w:pPr>
        <w:ind w:left="720" w:hanging="360"/>
      </w:pPr>
      <w:rPr>
        <w:b w:val="0"/>
        <w:bCs w:val="0"/>
        <w:sz w:val="24"/>
        <w:szCs w:val="24"/>
      </w:rPr>
    </w:lvl>
    <w:lvl w:ilvl="1">
      <w:start w:val="2"/>
      <w:numFmt w:val="decimal"/>
      <w:lvlText w:val="%1.%2"/>
      <w:lvlJc w:val="left"/>
      <w:pPr>
        <w:ind w:left="1065" w:hanging="360"/>
      </w:pPr>
      <w:rPr>
        <w:b w:val="0"/>
        <w:bCs w:val="0"/>
        <w:sz w:val="24"/>
        <w:szCs w:val="24"/>
      </w:rPr>
    </w:lvl>
    <w:lvl w:ilvl="2">
      <w:start w:val="1"/>
      <w:numFmt w:val="decimal"/>
      <w:lvlText w:val="%1.%2.%3"/>
      <w:lvlJc w:val="left"/>
      <w:pPr>
        <w:ind w:left="1770" w:hanging="720"/>
      </w:pPr>
      <w:rPr>
        <w:b w:val="0"/>
        <w:bCs w:val="0"/>
        <w:sz w:val="24"/>
        <w:szCs w:val="24"/>
      </w:rPr>
    </w:lvl>
    <w:lvl w:ilvl="3">
      <w:start w:val="1"/>
      <w:numFmt w:val="decimal"/>
      <w:lvlText w:val="%1.%2.%3.%4"/>
      <w:lvlJc w:val="left"/>
      <w:pPr>
        <w:ind w:left="2115" w:hanging="720"/>
      </w:pPr>
      <w:rPr>
        <w:b w:val="0"/>
        <w:bCs w:val="0"/>
        <w:sz w:val="24"/>
        <w:szCs w:val="24"/>
      </w:rPr>
    </w:lvl>
    <w:lvl w:ilvl="4">
      <w:start w:val="1"/>
      <w:numFmt w:val="decimal"/>
      <w:lvlText w:val="%1.%2.%3.%4.%5"/>
      <w:lvlJc w:val="left"/>
      <w:pPr>
        <w:ind w:left="2820" w:hanging="1080"/>
      </w:pPr>
      <w:rPr>
        <w:b w:val="0"/>
        <w:bCs w:val="0"/>
        <w:sz w:val="24"/>
        <w:szCs w:val="24"/>
      </w:rPr>
    </w:lvl>
    <w:lvl w:ilvl="5">
      <w:start w:val="1"/>
      <w:numFmt w:val="decimal"/>
      <w:lvlText w:val="%1.%2.%3.%4.%5.%6"/>
      <w:lvlJc w:val="left"/>
      <w:pPr>
        <w:ind w:left="3165" w:hanging="1080"/>
      </w:pPr>
      <w:rPr>
        <w:b w:val="0"/>
        <w:bCs w:val="0"/>
        <w:sz w:val="24"/>
        <w:szCs w:val="24"/>
      </w:rPr>
    </w:lvl>
    <w:lvl w:ilvl="6">
      <w:start w:val="1"/>
      <w:numFmt w:val="decimal"/>
      <w:lvlText w:val="%1.%2.%3.%4.%5.%6.%7"/>
      <w:lvlJc w:val="left"/>
      <w:pPr>
        <w:ind w:left="3870" w:hanging="1440"/>
      </w:pPr>
      <w:rPr>
        <w:b w:val="0"/>
        <w:bCs w:val="0"/>
        <w:sz w:val="24"/>
        <w:szCs w:val="24"/>
      </w:rPr>
    </w:lvl>
    <w:lvl w:ilvl="7">
      <w:start w:val="1"/>
      <w:numFmt w:val="decimal"/>
      <w:lvlText w:val="%1.%2.%3.%4.%5.%6.%7.%8"/>
      <w:lvlJc w:val="left"/>
      <w:pPr>
        <w:ind w:left="4215" w:hanging="1440"/>
      </w:pPr>
      <w:rPr>
        <w:b w:val="0"/>
        <w:bCs w:val="0"/>
        <w:sz w:val="24"/>
        <w:szCs w:val="24"/>
      </w:rPr>
    </w:lvl>
    <w:lvl w:ilvl="8">
      <w:start w:val="1"/>
      <w:numFmt w:val="decimal"/>
      <w:lvlText w:val="%1.%2.%3.%4.%5.%6.%7.%8.%9"/>
      <w:lvlJc w:val="left"/>
      <w:pPr>
        <w:ind w:left="4920" w:hanging="1800"/>
      </w:pPr>
      <w:rPr>
        <w:b w:val="0"/>
        <w:bCs w:val="0"/>
        <w:sz w:val="24"/>
        <w:szCs w:val="24"/>
      </w:rPr>
    </w:lvl>
  </w:abstractNum>
  <w:abstractNum w:abstractNumId="10" w15:restartNumberingAfterBreak="0">
    <w:nsid w:val="55235533"/>
    <w:multiLevelType w:val="multilevel"/>
    <w:tmpl w:val="7A601284"/>
    <w:lvl w:ilvl="0">
      <w:start w:val="1"/>
      <w:numFmt w:val="bullet"/>
      <w:lvlText w:val="●"/>
      <w:lvlJc w:val="left"/>
      <w:pPr>
        <w:ind w:left="783" w:hanging="360"/>
      </w:pPr>
      <w:rPr>
        <w:rFonts w:ascii="Noto Sans Symbols" w:eastAsia="Noto Sans Symbols" w:hAnsi="Noto Sans Symbols" w:cs="Noto Sans Symbols"/>
      </w:rPr>
    </w:lvl>
    <w:lvl w:ilvl="1">
      <w:start w:val="1"/>
      <w:numFmt w:val="bullet"/>
      <w:lvlText w:val="o"/>
      <w:lvlJc w:val="left"/>
      <w:pPr>
        <w:ind w:left="1503" w:hanging="360"/>
      </w:pPr>
      <w:rPr>
        <w:rFonts w:ascii="Courier New" w:eastAsia="Courier New" w:hAnsi="Courier New" w:cs="Courier New"/>
      </w:rPr>
    </w:lvl>
    <w:lvl w:ilvl="2">
      <w:start w:val="1"/>
      <w:numFmt w:val="bullet"/>
      <w:lvlText w:val="▪"/>
      <w:lvlJc w:val="left"/>
      <w:pPr>
        <w:ind w:left="2223" w:hanging="360"/>
      </w:pPr>
      <w:rPr>
        <w:rFonts w:ascii="Noto Sans Symbols" w:eastAsia="Noto Sans Symbols" w:hAnsi="Noto Sans Symbols" w:cs="Noto Sans Symbols"/>
      </w:rPr>
    </w:lvl>
    <w:lvl w:ilvl="3">
      <w:start w:val="1"/>
      <w:numFmt w:val="bullet"/>
      <w:lvlText w:val="●"/>
      <w:lvlJc w:val="left"/>
      <w:pPr>
        <w:ind w:left="2943" w:hanging="360"/>
      </w:pPr>
      <w:rPr>
        <w:rFonts w:ascii="Noto Sans Symbols" w:eastAsia="Noto Sans Symbols" w:hAnsi="Noto Sans Symbols" w:cs="Noto Sans Symbols"/>
      </w:rPr>
    </w:lvl>
    <w:lvl w:ilvl="4">
      <w:start w:val="1"/>
      <w:numFmt w:val="bullet"/>
      <w:lvlText w:val="o"/>
      <w:lvlJc w:val="left"/>
      <w:pPr>
        <w:ind w:left="3663" w:hanging="360"/>
      </w:pPr>
      <w:rPr>
        <w:rFonts w:ascii="Courier New" w:eastAsia="Courier New" w:hAnsi="Courier New" w:cs="Courier New"/>
      </w:rPr>
    </w:lvl>
    <w:lvl w:ilvl="5">
      <w:start w:val="1"/>
      <w:numFmt w:val="bullet"/>
      <w:lvlText w:val="▪"/>
      <w:lvlJc w:val="left"/>
      <w:pPr>
        <w:ind w:left="4383" w:hanging="360"/>
      </w:pPr>
      <w:rPr>
        <w:rFonts w:ascii="Noto Sans Symbols" w:eastAsia="Noto Sans Symbols" w:hAnsi="Noto Sans Symbols" w:cs="Noto Sans Symbols"/>
      </w:rPr>
    </w:lvl>
    <w:lvl w:ilvl="6">
      <w:start w:val="1"/>
      <w:numFmt w:val="bullet"/>
      <w:lvlText w:val="●"/>
      <w:lvlJc w:val="left"/>
      <w:pPr>
        <w:ind w:left="5103" w:hanging="360"/>
      </w:pPr>
      <w:rPr>
        <w:rFonts w:ascii="Noto Sans Symbols" w:eastAsia="Noto Sans Symbols" w:hAnsi="Noto Sans Symbols" w:cs="Noto Sans Symbols"/>
      </w:rPr>
    </w:lvl>
    <w:lvl w:ilvl="7">
      <w:start w:val="1"/>
      <w:numFmt w:val="bullet"/>
      <w:lvlText w:val="o"/>
      <w:lvlJc w:val="left"/>
      <w:pPr>
        <w:ind w:left="5823" w:hanging="360"/>
      </w:pPr>
      <w:rPr>
        <w:rFonts w:ascii="Courier New" w:eastAsia="Courier New" w:hAnsi="Courier New" w:cs="Courier New"/>
      </w:rPr>
    </w:lvl>
    <w:lvl w:ilvl="8">
      <w:start w:val="1"/>
      <w:numFmt w:val="bullet"/>
      <w:lvlText w:val="▪"/>
      <w:lvlJc w:val="left"/>
      <w:pPr>
        <w:ind w:left="6543" w:hanging="360"/>
      </w:pPr>
      <w:rPr>
        <w:rFonts w:ascii="Noto Sans Symbols" w:eastAsia="Noto Sans Symbols" w:hAnsi="Noto Sans Symbols" w:cs="Noto Sans Symbols"/>
      </w:rPr>
    </w:lvl>
  </w:abstractNum>
  <w:abstractNum w:abstractNumId="11" w15:restartNumberingAfterBreak="0">
    <w:nsid w:val="70C2050F"/>
    <w:multiLevelType w:val="multilevel"/>
    <w:tmpl w:val="82B27782"/>
    <w:lvl w:ilvl="0">
      <w:start w:val="1"/>
      <w:numFmt w:val="decimal"/>
      <w:lvlText w:val="%1"/>
      <w:lvlJc w:val="left"/>
      <w:pPr>
        <w:ind w:left="1080" w:hanging="1080"/>
      </w:pPr>
    </w:lvl>
    <w:lvl w:ilvl="1">
      <w:start w:val="1"/>
      <w:numFmt w:val="decimal"/>
      <w:lvlText w:val="%1.%2"/>
      <w:lvlJc w:val="left"/>
      <w:pPr>
        <w:ind w:left="1788" w:hanging="1080"/>
      </w:pPr>
    </w:lvl>
    <w:lvl w:ilvl="2">
      <w:start w:val="1"/>
      <w:numFmt w:val="decimal"/>
      <w:lvlText w:val="%1.%2.%3"/>
      <w:lvlJc w:val="left"/>
      <w:pPr>
        <w:ind w:left="2496" w:hanging="108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620" w:hanging="1080"/>
      </w:pPr>
    </w:lvl>
    <w:lvl w:ilvl="6">
      <w:start w:val="1"/>
      <w:numFmt w:val="decimal"/>
      <w:lvlText w:val="%1.%2.%3.%4.%5.%6.%7"/>
      <w:lvlJc w:val="left"/>
      <w:pPr>
        <w:ind w:left="5688" w:hanging="1440"/>
      </w:pPr>
    </w:lvl>
    <w:lvl w:ilvl="7">
      <w:start w:val="1"/>
      <w:numFmt w:val="decimal"/>
      <w:lvlText w:val="%1.%2.%3.%4.%5.%6.%7.%8"/>
      <w:lvlJc w:val="left"/>
      <w:pPr>
        <w:ind w:left="6396" w:hanging="1440"/>
      </w:pPr>
    </w:lvl>
    <w:lvl w:ilvl="8">
      <w:start w:val="1"/>
      <w:numFmt w:val="decimal"/>
      <w:lvlText w:val="%1.%2.%3.%4.%5.%6.%7.%8.%9"/>
      <w:lvlJc w:val="left"/>
      <w:pPr>
        <w:ind w:left="7464" w:hanging="1800"/>
      </w:pPr>
    </w:lvl>
  </w:abstractNum>
  <w:num w:numId="1" w16cid:durableId="883563653">
    <w:abstractNumId w:val="7"/>
  </w:num>
  <w:num w:numId="2" w16cid:durableId="846678886">
    <w:abstractNumId w:val="8"/>
  </w:num>
  <w:num w:numId="3" w16cid:durableId="1644652266">
    <w:abstractNumId w:val="6"/>
  </w:num>
  <w:num w:numId="4" w16cid:durableId="1758940122">
    <w:abstractNumId w:val="2"/>
  </w:num>
  <w:num w:numId="5" w16cid:durableId="589243879">
    <w:abstractNumId w:val="10"/>
  </w:num>
  <w:num w:numId="6" w16cid:durableId="1454012906">
    <w:abstractNumId w:val="1"/>
  </w:num>
  <w:num w:numId="7" w16cid:durableId="1013337989">
    <w:abstractNumId w:val="5"/>
  </w:num>
  <w:num w:numId="8" w16cid:durableId="1079325460">
    <w:abstractNumId w:val="9"/>
  </w:num>
  <w:num w:numId="9" w16cid:durableId="897472597">
    <w:abstractNumId w:val="3"/>
  </w:num>
  <w:num w:numId="10" w16cid:durableId="1356080513">
    <w:abstractNumId w:val="4"/>
  </w:num>
  <w:num w:numId="11" w16cid:durableId="1482624712">
    <w:abstractNumId w:val="0"/>
  </w:num>
  <w:num w:numId="12" w16cid:durableId="12868130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EAF"/>
    <w:rsid w:val="00202651"/>
    <w:rsid w:val="002F0BB3"/>
    <w:rsid w:val="003C37A3"/>
    <w:rsid w:val="004F0B7B"/>
    <w:rsid w:val="005C5D87"/>
    <w:rsid w:val="00644CC4"/>
    <w:rsid w:val="00815B2A"/>
    <w:rsid w:val="00866E70"/>
    <w:rsid w:val="008C07BD"/>
    <w:rsid w:val="009F4B8C"/>
    <w:rsid w:val="00AA7681"/>
    <w:rsid w:val="00AE3A0E"/>
    <w:rsid w:val="00B23224"/>
    <w:rsid w:val="00B31701"/>
    <w:rsid w:val="00B53807"/>
    <w:rsid w:val="00C778B6"/>
    <w:rsid w:val="00DF5008"/>
    <w:rsid w:val="00DF51B6"/>
    <w:rsid w:val="00E749DA"/>
    <w:rsid w:val="00EC5E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77E539"/>
  <w15:docId w15:val="{BF2C08A4-89F7-4F7F-9A66-2E1D71E40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h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jc w:val="center"/>
      <w:outlineLvl w:val="0"/>
    </w:pPr>
    <w:rPr>
      <w:rFonts w:ascii="Arial" w:eastAsia="Arial" w:hAnsi="Arial" w:cs="Arial"/>
      <w:sz w:val="28"/>
      <w:szCs w:val="28"/>
    </w:rPr>
  </w:style>
  <w:style w:type="paragraph" w:styleId="Heading2">
    <w:name w:val="heading 2"/>
    <w:basedOn w:val="Normal"/>
    <w:next w:val="Normal"/>
    <w:link w:val="Heading2Char"/>
    <w:uiPriority w:val="9"/>
    <w:unhideWhenUsed/>
    <w:qFormat/>
    <w:pPr>
      <w:keepNext/>
      <w:jc w:val="both"/>
      <w:outlineLvl w:val="1"/>
    </w:pPr>
    <w:rPr>
      <w:rFonts w:ascii="Arial" w:eastAsia="Arial" w:hAnsi="Arial" w:cs="Arial"/>
      <w:b/>
      <w:bCs/>
      <w:color w:val="0000FF"/>
      <w:sz w:val="20"/>
      <w:szCs w:val="20"/>
    </w:rPr>
  </w:style>
  <w:style w:type="paragraph" w:styleId="Heading3">
    <w:name w:val="heading 3"/>
    <w:basedOn w:val="Normal"/>
    <w:next w:val="Normal"/>
    <w:link w:val="Heading3Char"/>
    <w:uiPriority w:val="9"/>
    <w:unhideWhenUsed/>
    <w:qFormat/>
    <w:pPr>
      <w:keepNext/>
      <w:spacing w:line="360" w:lineRule="auto"/>
      <w:jc w:val="center"/>
      <w:outlineLvl w:val="2"/>
    </w:pPr>
    <w:rPr>
      <w:rFonts w:ascii="Arial" w:eastAsia="Arial" w:hAnsi="Arial" w:cs="Arial"/>
      <w:i/>
      <w:iCs/>
      <w:sz w:val="20"/>
      <w:szCs w:val="20"/>
    </w:rPr>
  </w:style>
  <w:style w:type="paragraph" w:styleId="Heading4">
    <w:name w:val="heading 4"/>
    <w:basedOn w:val="Normal"/>
    <w:next w:val="Normal"/>
    <w:link w:val="Heading4Char"/>
    <w:uiPriority w:val="9"/>
    <w:unhideWhenUsed/>
    <w:qFormat/>
    <w:pPr>
      <w:keepNext/>
      <w:outlineLvl w:val="3"/>
    </w:pPr>
    <w:rPr>
      <w:rFonts w:ascii="Arial" w:eastAsia="Arial" w:hAnsi="Arial" w:cs="Arial"/>
      <w:i/>
      <w:iCs/>
      <w:sz w:val="18"/>
      <w:szCs w:val="18"/>
    </w:rPr>
  </w:style>
  <w:style w:type="paragraph" w:styleId="Heading5">
    <w:name w:val="heading 5"/>
    <w:basedOn w:val="Normal"/>
    <w:next w:val="Normal"/>
    <w:link w:val="Heading5Char"/>
    <w:uiPriority w:val="9"/>
    <w:unhideWhenUsed/>
    <w:qFormat/>
    <w:pPr>
      <w:keepNext/>
      <w:jc w:val="center"/>
      <w:outlineLvl w:val="4"/>
    </w:pPr>
    <w:rPr>
      <w:rFonts w:ascii="Arial" w:eastAsia="Arial" w:hAnsi="Arial" w:cs="Arial"/>
      <w:b/>
      <w:bCs/>
      <w:sz w:val="26"/>
      <w:szCs w:val="26"/>
    </w:rPr>
  </w:style>
  <w:style w:type="paragraph" w:styleId="Heading6">
    <w:name w:val="heading 6"/>
    <w:basedOn w:val="Normal"/>
    <w:next w:val="Normal"/>
    <w:link w:val="Heading6Char"/>
    <w:uiPriority w:val="9"/>
    <w:unhideWhenUsed/>
    <w:qFormat/>
    <w:pPr>
      <w:keepNext/>
      <w:outlineLvl w:val="5"/>
    </w:pPr>
    <w:rPr>
      <w:rFonts w:ascii="Arial" w:eastAsia="Arial" w:hAnsi="Arial" w:cs="Arial"/>
      <w:b/>
      <w:bCs/>
      <w:color w:val="000000"/>
      <w:sz w:val="22"/>
      <w:szCs w:val="22"/>
    </w:rPr>
  </w:style>
  <w:style w:type="paragraph" w:styleId="Heading7">
    <w:name w:val="heading 7"/>
    <w:basedOn w:val="Normal"/>
    <w:next w:val="Normal"/>
    <w:link w:val="Heading7Char"/>
    <w:qFormat/>
    <w:rsid w:val="00096865"/>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096865"/>
    <w:pPr>
      <w:keepNext/>
      <w:outlineLvl w:val="7"/>
    </w:pPr>
    <w:rPr>
      <w:rFonts w:ascii="Times Armenian" w:hAnsi="Times Armenian"/>
      <w:i/>
      <w:sz w:val="20"/>
      <w:szCs w:val="20"/>
      <w:lang w:val="nl-NL" w:eastAsia="x-none"/>
    </w:rPr>
  </w:style>
  <w:style w:type="paragraph" w:styleId="Heading9">
    <w:name w:val="heading 9"/>
    <w:basedOn w:val="Normal"/>
    <w:next w:val="Normal"/>
    <w:link w:val="Heading9Char"/>
    <w:qFormat/>
    <w:rsid w:val="00096865"/>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jc w:val="center"/>
    </w:pPr>
    <w:rPr>
      <w:rFonts w:ascii="Arial" w:eastAsia="Arial" w:hAnsi="Arial" w:cs="Arial"/>
    </w:rPr>
  </w:style>
  <w:style w:type="character" w:customStyle="1" w:styleId="Heading1Char">
    <w:name w:val="Heading 1 Char"/>
    <w:link w:val="Heading1"/>
    <w:rsid w:val="00096865"/>
    <w:rPr>
      <w:rFonts w:ascii="Arial Armenian" w:hAnsi="Arial Armenian"/>
      <w:sz w:val="28"/>
      <w:lang w:val="en-US" w:eastAsia="ru-RU" w:bidi="ar-SA"/>
    </w:rPr>
  </w:style>
  <w:style w:type="character" w:customStyle="1" w:styleId="Heading3Char">
    <w:name w:val="Heading 3 Char"/>
    <w:link w:val="Heading3"/>
    <w:rsid w:val="00096865"/>
    <w:rPr>
      <w:rFonts w:ascii="Arial LatArm" w:hAnsi="Arial LatArm"/>
      <w:i/>
      <w:lang w:val="en-AU" w:eastAsia="en-US" w:bidi="ar-SA"/>
    </w:rPr>
  </w:style>
  <w:style w:type="character" w:customStyle="1" w:styleId="Heading7Char">
    <w:name w:val="Heading 7 Char"/>
    <w:link w:val="Heading7"/>
    <w:rsid w:val="00096865"/>
    <w:rPr>
      <w:rFonts w:ascii="Times Armenian" w:hAnsi="Times Armenian"/>
      <w:b/>
      <w:lang w:val="hy-AM" w:eastAsia="ru-RU" w:bidi="ar-SA"/>
    </w:rPr>
  </w:style>
  <w:style w:type="character" w:customStyle="1" w:styleId="Heading8Char">
    <w:name w:val="Heading 8 Char"/>
    <w:link w:val="Heading8"/>
    <w:locked/>
    <w:rsid w:val="00096865"/>
    <w:rPr>
      <w:rFonts w:ascii="Times Armenian" w:hAnsi="Times Armenian"/>
      <w:i/>
      <w:lang w:val="nl-NL" w:eastAsia="x-none" w:bidi="ar-SA"/>
    </w:rPr>
  </w:style>
  <w:style w:type="paragraph" w:styleId="BodyTextIndent">
    <w:name w:val="Body Text Indent"/>
    <w:aliases w:val=" Char, Char Char Char Char,Char Char Char Char"/>
    <w:basedOn w:val="Normal"/>
    <w:link w:val="BodyTextIndentChar"/>
    <w:rsid w:val="00615570"/>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link w:val="BodyTextIndent"/>
    <w:rsid w:val="00F85F62"/>
    <w:rPr>
      <w:rFonts w:ascii="Arial LatArm" w:hAnsi="Arial LatArm"/>
      <w:i/>
      <w:lang w:val="en-AU" w:eastAsia="en-US" w:bidi="ar-SA"/>
    </w:rPr>
  </w:style>
  <w:style w:type="paragraph" w:styleId="Footer">
    <w:name w:val="footer"/>
    <w:basedOn w:val="Normal"/>
    <w:link w:val="FooterChar"/>
    <w:rsid w:val="00615570"/>
    <w:pPr>
      <w:tabs>
        <w:tab w:val="center" w:pos="4320"/>
        <w:tab w:val="right" w:pos="8640"/>
      </w:tabs>
    </w:pPr>
    <w:rPr>
      <w:sz w:val="20"/>
      <w:szCs w:val="20"/>
    </w:rPr>
  </w:style>
  <w:style w:type="character" w:customStyle="1" w:styleId="FooterChar">
    <w:name w:val="Footer Char"/>
    <w:link w:val="Footer"/>
    <w:rsid w:val="00096865"/>
    <w:rPr>
      <w:lang w:val="en-US" w:eastAsia="en-US" w:bidi="ar-SA"/>
    </w:rPr>
  </w:style>
  <w:style w:type="paragraph" w:styleId="BodyTextIndent3">
    <w:name w:val="Body Text Indent 3"/>
    <w:basedOn w:val="Normal"/>
    <w:link w:val="BodyTextIndent3Char"/>
    <w:rsid w:val="00615570"/>
    <w:pPr>
      <w:spacing w:line="360" w:lineRule="auto"/>
      <w:ind w:firstLine="567"/>
      <w:jc w:val="both"/>
    </w:pPr>
    <w:rPr>
      <w:rFonts w:ascii="Times Armenian" w:hAnsi="Times Armenian"/>
      <w:sz w:val="20"/>
      <w:szCs w:val="20"/>
    </w:rPr>
  </w:style>
  <w:style w:type="paragraph" w:styleId="BodyText2">
    <w:name w:val="Body Text 2"/>
    <w:basedOn w:val="Normal"/>
    <w:link w:val="BodyText2Char"/>
    <w:rsid w:val="00615570"/>
    <w:pPr>
      <w:tabs>
        <w:tab w:val="left" w:pos="720"/>
      </w:tabs>
      <w:spacing w:line="360" w:lineRule="auto"/>
    </w:pPr>
    <w:rPr>
      <w:rFonts w:ascii="Arial LatArm" w:hAnsi="Arial LatArm"/>
      <w:sz w:val="20"/>
      <w:szCs w:val="20"/>
    </w:rPr>
  </w:style>
  <w:style w:type="paragraph" w:styleId="BodyTextIndent2">
    <w:name w:val="Body Text Indent 2"/>
    <w:basedOn w:val="Normal"/>
    <w:link w:val="BodyTextIndent2Char"/>
    <w:rsid w:val="00615570"/>
    <w:pPr>
      <w:spacing w:line="360" w:lineRule="auto"/>
      <w:ind w:firstLine="540"/>
      <w:jc w:val="both"/>
    </w:pPr>
    <w:rPr>
      <w:rFonts w:ascii="Baltica" w:hAnsi="Baltica"/>
      <w:sz w:val="20"/>
      <w:szCs w:val="20"/>
      <w:lang w:val="af-ZA"/>
    </w:rPr>
  </w:style>
  <w:style w:type="paragraph" w:customStyle="1" w:styleId="Char">
    <w:name w:val="Char"/>
    <w:basedOn w:val="Normal"/>
    <w:semiHidden/>
    <w:rsid w:val="00615570"/>
    <w:pPr>
      <w:spacing w:after="160" w:line="360" w:lineRule="auto"/>
      <w:ind w:firstLine="709"/>
      <w:jc w:val="both"/>
    </w:pPr>
    <w:rPr>
      <w:rFonts w:ascii="Arial AMU" w:hAnsi="Arial AMU" w:cs="Arial"/>
      <w:sz w:val="22"/>
      <w:szCs w:val="20"/>
    </w:rPr>
  </w:style>
  <w:style w:type="paragraph" w:customStyle="1" w:styleId="Default">
    <w:name w:val="Default"/>
    <w:rsid w:val="00E25D59"/>
    <w:pPr>
      <w:autoSpaceDE w:val="0"/>
      <w:autoSpaceDN w:val="0"/>
      <w:adjustRightInd w:val="0"/>
    </w:pPr>
    <w:rPr>
      <w:rFonts w:ascii="Arial Unicode" w:hAnsi="Arial Unicode" w:cs="Arial Unicode"/>
      <w:color w:val="000000"/>
      <w:lang w:val="ru-RU" w:eastAsia="ru-RU"/>
    </w:rPr>
  </w:style>
  <w:style w:type="paragraph" w:styleId="BalloonText">
    <w:name w:val="Balloon Text"/>
    <w:basedOn w:val="Normal"/>
    <w:link w:val="BalloonTextChar"/>
    <w:rsid w:val="00B02A31"/>
    <w:rPr>
      <w:rFonts w:ascii="Tahoma" w:hAnsi="Tahoma"/>
      <w:sz w:val="16"/>
      <w:szCs w:val="16"/>
      <w:lang w:val="x-none" w:eastAsia="x-none"/>
    </w:rPr>
  </w:style>
  <w:style w:type="character" w:customStyle="1" w:styleId="BalloonTextChar">
    <w:name w:val="Balloon Text Char"/>
    <w:link w:val="BalloonText"/>
    <w:rsid w:val="00B02A31"/>
    <w:rPr>
      <w:rFonts w:ascii="Tahoma" w:hAnsi="Tahoma" w:cs="Tahoma"/>
      <w:sz w:val="16"/>
      <w:szCs w:val="16"/>
    </w:rPr>
  </w:style>
  <w:style w:type="character" w:styleId="Hyperlink">
    <w:name w:val="Hyperlink"/>
    <w:rsid w:val="0060526C"/>
    <w:rPr>
      <w:color w:val="0000FF"/>
      <w:u w:val="single"/>
    </w:rPr>
  </w:style>
  <w:style w:type="character" w:customStyle="1" w:styleId="CharChar1">
    <w:name w:val="Char Char1"/>
    <w:locked/>
    <w:rsid w:val="0067579A"/>
    <w:rPr>
      <w:rFonts w:ascii="Arial LatArm" w:hAnsi="Arial LatArm"/>
      <w:i/>
      <w:lang w:val="en-AU" w:eastAsia="en-US" w:bidi="ar-SA"/>
    </w:rPr>
  </w:style>
  <w:style w:type="paragraph" w:styleId="BodyText">
    <w:name w:val="Body Text"/>
    <w:basedOn w:val="Normal"/>
    <w:link w:val="BodyTextChar"/>
    <w:rsid w:val="00096865"/>
    <w:pPr>
      <w:spacing w:after="120"/>
    </w:pPr>
  </w:style>
  <w:style w:type="character" w:customStyle="1" w:styleId="BodyTextChar">
    <w:name w:val="Body Text Char"/>
    <w:link w:val="BodyText"/>
    <w:rsid w:val="00096865"/>
    <w:rPr>
      <w:sz w:val="24"/>
      <w:szCs w:val="24"/>
      <w:lang w:val="en-US" w:eastAsia="en-US" w:bidi="ar-SA"/>
    </w:rPr>
  </w:style>
  <w:style w:type="paragraph" w:styleId="Index1">
    <w:name w:val="index 1"/>
    <w:basedOn w:val="Normal"/>
    <w:next w:val="Normal"/>
    <w:autoRedefine/>
    <w:semiHidden/>
    <w:rsid w:val="00096865"/>
    <w:pPr>
      <w:ind w:left="240" w:hanging="240"/>
    </w:pPr>
  </w:style>
  <w:style w:type="paragraph" w:styleId="IndexHeading">
    <w:name w:val="index heading"/>
    <w:basedOn w:val="Normal"/>
    <w:next w:val="Index1"/>
    <w:semiHidden/>
    <w:rsid w:val="00096865"/>
    <w:rPr>
      <w:sz w:val="20"/>
      <w:szCs w:val="20"/>
      <w:lang w:val="en-AU" w:eastAsia="ru-RU"/>
    </w:rPr>
  </w:style>
  <w:style w:type="paragraph" w:styleId="Header">
    <w:name w:val="header"/>
    <w:basedOn w:val="Normal"/>
    <w:link w:val="HeaderChar"/>
    <w:rsid w:val="00096865"/>
    <w:pPr>
      <w:tabs>
        <w:tab w:val="center" w:pos="4153"/>
        <w:tab w:val="right" w:pos="8306"/>
      </w:tabs>
    </w:pPr>
    <w:rPr>
      <w:sz w:val="20"/>
      <w:szCs w:val="20"/>
      <w:lang w:val="en-AU" w:eastAsia="ru-RU"/>
    </w:rPr>
  </w:style>
  <w:style w:type="paragraph" w:styleId="BodyText3">
    <w:name w:val="Body Text 3"/>
    <w:basedOn w:val="Normal"/>
    <w:link w:val="BodyText3Char"/>
    <w:rsid w:val="00096865"/>
    <w:pPr>
      <w:jc w:val="both"/>
    </w:pPr>
    <w:rPr>
      <w:rFonts w:ascii="Arial LatArm" w:hAnsi="Arial LatArm"/>
      <w:sz w:val="20"/>
      <w:szCs w:val="20"/>
      <w:lang w:eastAsia="ru-RU"/>
    </w:rPr>
  </w:style>
  <w:style w:type="character" w:customStyle="1" w:styleId="TitleChar">
    <w:name w:val="Title Char"/>
    <w:link w:val="Title"/>
    <w:rsid w:val="00096865"/>
    <w:rPr>
      <w:rFonts w:ascii="Arial Armenian" w:hAnsi="Arial Armenian"/>
      <w:sz w:val="24"/>
      <w:lang w:val="en-US" w:eastAsia="en-US" w:bidi="ar-SA"/>
    </w:rPr>
  </w:style>
  <w:style w:type="character" w:styleId="PageNumber">
    <w:name w:val="page number"/>
    <w:basedOn w:val="DefaultParagraphFont"/>
    <w:rsid w:val="00096865"/>
  </w:style>
  <w:style w:type="paragraph" w:styleId="FootnoteText">
    <w:name w:val="footnote text"/>
    <w:basedOn w:val="Normal"/>
    <w:link w:val="FootnoteTextChar"/>
    <w:semiHidden/>
    <w:rsid w:val="00096865"/>
    <w:rPr>
      <w:rFonts w:ascii="Times Armenian" w:hAnsi="Times Armenian"/>
      <w:sz w:val="20"/>
      <w:szCs w:val="20"/>
      <w:lang w:val="x-none" w:eastAsia="ru-RU"/>
    </w:rPr>
  </w:style>
  <w:style w:type="paragraph" w:customStyle="1" w:styleId="CharCharCharCharCharCharCharCharCharCharCharChar">
    <w:name w:val="Char Char Char Char Char Char Char Char Char Char Char Char"/>
    <w:basedOn w:val="Normal"/>
    <w:rsid w:val="00096865"/>
    <w:pPr>
      <w:spacing w:after="160" w:line="240" w:lineRule="exact"/>
    </w:pPr>
    <w:rPr>
      <w:rFonts w:ascii="Arial" w:hAnsi="Arial" w:cs="Arial"/>
      <w:sz w:val="20"/>
      <w:szCs w:val="20"/>
    </w:rPr>
  </w:style>
  <w:style w:type="paragraph" w:customStyle="1" w:styleId="norm">
    <w:name w:val="norm"/>
    <w:basedOn w:val="Normal"/>
    <w:rsid w:val="00096865"/>
    <w:pPr>
      <w:spacing w:line="480" w:lineRule="auto"/>
      <w:ind w:firstLine="709"/>
      <w:jc w:val="both"/>
    </w:pPr>
    <w:rPr>
      <w:rFonts w:ascii="Arial Armenian" w:hAnsi="Arial Armenian"/>
      <w:sz w:val="22"/>
      <w:szCs w:val="20"/>
      <w:lang w:eastAsia="ru-RU"/>
    </w:rPr>
  </w:style>
  <w:style w:type="character" w:customStyle="1" w:styleId="normChar">
    <w:name w:val="norm Char"/>
    <w:locked/>
    <w:rsid w:val="00096865"/>
    <w:rPr>
      <w:rFonts w:ascii="Arial Armenian" w:hAnsi="Arial Armenian"/>
      <w:sz w:val="22"/>
      <w:lang w:val="en-US" w:eastAsia="ru-RU" w:bidi="ar-SA"/>
    </w:rPr>
  </w:style>
  <w:style w:type="character" w:customStyle="1" w:styleId="CharCharChar">
    <w:name w:val="Char Char Char"/>
    <w:rsid w:val="00096865"/>
    <w:rPr>
      <w:rFonts w:ascii="Arial LatArm" w:hAnsi="Arial LatArm"/>
      <w:sz w:val="24"/>
      <w:lang w:eastAsia="ru-RU"/>
    </w:rPr>
  </w:style>
  <w:style w:type="paragraph" w:styleId="NormalWeb">
    <w:name w:val="Normal (Web)"/>
    <w:basedOn w:val="Normal"/>
    <w:uiPriority w:val="99"/>
    <w:rsid w:val="00096865"/>
    <w:pPr>
      <w:spacing w:before="100" w:beforeAutospacing="1" w:after="100" w:afterAutospacing="1"/>
    </w:pPr>
  </w:style>
  <w:style w:type="character" w:styleId="Strong">
    <w:name w:val="Strong"/>
    <w:uiPriority w:val="22"/>
    <w:qFormat/>
    <w:rsid w:val="00096865"/>
    <w:rPr>
      <w:b/>
      <w:bCs/>
    </w:rPr>
  </w:style>
  <w:style w:type="character" w:styleId="FootnoteReference">
    <w:name w:val="footnote reference"/>
    <w:semiHidden/>
    <w:rsid w:val="00096865"/>
    <w:rPr>
      <w:vertAlign w:val="superscript"/>
    </w:rPr>
  </w:style>
  <w:style w:type="character" w:customStyle="1" w:styleId="CharChar22">
    <w:name w:val="Char Char22"/>
    <w:rsid w:val="007602A3"/>
    <w:rPr>
      <w:rFonts w:ascii="Arial Armenian" w:hAnsi="Arial Armenian"/>
      <w:sz w:val="28"/>
      <w:lang w:val="en-US"/>
    </w:rPr>
  </w:style>
  <w:style w:type="character" w:customStyle="1" w:styleId="Heading2Char">
    <w:name w:val="Heading 2 Char"/>
    <w:link w:val="Heading2"/>
    <w:rsid w:val="007602A3"/>
    <w:rPr>
      <w:rFonts w:ascii="Arial LatArm" w:hAnsi="Arial LatArm"/>
      <w:b/>
      <w:color w:val="0000FF"/>
      <w:lang w:val="en-US" w:eastAsia="ru-RU" w:bidi="ar-SA"/>
    </w:rPr>
  </w:style>
  <w:style w:type="character" w:customStyle="1" w:styleId="CharChar20">
    <w:name w:val="Char Char20"/>
    <w:rsid w:val="007602A3"/>
    <w:rPr>
      <w:rFonts w:ascii="Times LatArm" w:hAnsi="Times LatArm"/>
      <w:b/>
      <w:sz w:val="28"/>
      <w:lang w:val="en-US"/>
    </w:rPr>
  </w:style>
  <w:style w:type="character" w:customStyle="1" w:styleId="Heading4Char">
    <w:name w:val="Heading 4 Char"/>
    <w:link w:val="Heading4"/>
    <w:rsid w:val="007602A3"/>
    <w:rPr>
      <w:rFonts w:ascii="Arial LatArm" w:hAnsi="Arial LatArm"/>
      <w:i/>
      <w:sz w:val="18"/>
      <w:lang w:val="en-US" w:eastAsia="en-US" w:bidi="ar-SA"/>
    </w:rPr>
  </w:style>
  <w:style w:type="character" w:customStyle="1" w:styleId="Heading5Char">
    <w:name w:val="Heading 5 Char"/>
    <w:link w:val="Heading5"/>
    <w:rsid w:val="007602A3"/>
    <w:rPr>
      <w:rFonts w:ascii="Arial LatArm" w:hAnsi="Arial LatArm"/>
      <w:b/>
      <w:sz w:val="26"/>
      <w:lang w:val="en-US" w:eastAsia="ru-RU" w:bidi="ar-SA"/>
    </w:rPr>
  </w:style>
  <w:style w:type="character" w:customStyle="1" w:styleId="Heading6Char">
    <w:name w:val="Heading 6 Char"/>
    <w:link w:val="Heading6"/>
    <w:rsid w:val="007602A3"/>
    <w:rPr>
      <w:rFonts w:ascii="Arial LatArm" w:hAnsi="Arial LatArm"/>
      <w:b/>
      <w:color w:val="000000"/>
      <w:sz w:val="22"/>
      <w:lang w:val="en-US" w:eastAsia="ru-RU" w:bidi="ar-SA"/>
    </w:rPr>
  </w:style>
  <w:style w:type="character" w:customStyle="1" w:styleId="CharChar16">
    <w:name w:val="Char Char16"/>
    <w:rsid w:val="007602A3"/>
    <w:rPr>
      <w:rFonts w:ascii="Times Armenian" w:hAnsi="Times Armenian"/>
      <w:b/>
      <w:lang w:val="hy-AM"/>
    </w:rPr>
  </w:style>
  <w:style w:type="character" w:customStyle="1" w:styleId="CharChar15">
    <w:name w:val="Char Char15"/>
    <w:rsid w:val="007602A3"/>
    <w:rPr>
      <w:rFonts w:ascii="Times Armenian" w:hAnsi="Times Armenian"/>
      <w:i/>
      <w:lang w:val="nl-NL"/>
    </w:rPr>
  </w:style>
  <w:style w:type="character" w:customStyle="1" w:styleId="Heading9Char">
    <w:name w:val="Heading 9 Char"/>
    <w:link w:val="Heading9"/>
    <w:rsid w:val="007602A3"/>
    <w:rPr>
      <w:rFonts w:ascii="Times Armenian" w:hAnsi="Times Armenian"/>
      <w:b/>
      <w:color w:val="000000"/>
      <w:sz w:val="22"/>
      <w:lang w:val="pt-BR" w:eastAsia="ru-RU" w:bidi="ar-SA"/>
    </w:rPr>
  </w:style>
  <w:style w:type="character" w:customStyle="1" w:styleId="CharChar13">
    <w:name w:val="Char Char13"/>
    <w:rsid w:val="007602A3"/>
    <w:rPr>
      <w:rFonts w:ascii="Arial Armenian" w:hAnsi="Arial Armenian"/>
      <w:lang w:val="en-US"/>
    </w:rPr>
  </w:style>
  <w:style w:type="character" w:customStyle="1" w:styleId="BodyTextIndent2Char">
    <w:name w:val="Body Text Indent 2 Char"/>
    <w:link w:val="BodyTextIndent2"/>
    <w:rsid w:val="007602A3"/>
    <w:rPr>
      <w:rFonts w:ascii="Baltica" w:hAnsi="Baltica"/>
      <w:lang w:val="af-ZA" w:eastAsia="en-US" w:bidi="ar-SA"/>
    </w:rPr>
  </w:style>
  <w:style w:type="character" w:customStyle="1" w:styleId="BodyText2Char">
    <w:name w:val="Body Text 2 Char"/>
    <w:link w:val="BodyText2"/>
    <w:rsid w:val="007602A3"/>
    <w:rPr>
      <w:rFonts w:ascii="Arial LatArm" w:hAnsi="Arial LatArm"/>
      <w:lang w:val="en-US" w:eastAsia="en-US" w:bidi="ar-SA"/>
    </w:rPr>
  </w:style>
  <w:style w:type="character" w:customStyle="1" w:styleId="HeaderChar">
    <w:name w:val="Header Char"/>
    <w:link w:val="Header"/>
    <w:rsid w:val="007602A3"/>
    <w:rPr>
      <w:lang w:val="en-AU" w:eastAsia="ru-RU" w:bidi="ar-SA"/>
    </w:rPr>
  </w:style>
  <w:style w:type="character" w:customStyle="1" w:styleId="BodyText3Char">
    <w:name w:val="Body Text 3 Char"/>
    <w:link w:val="BodyText3"/>
    <w:rsid w:val="007602A3"/>
    <w:rPr>
      <w:rFonts w:ascii="Arial LatArm" w:hAnsi="Arial LatArm"/>
      <w:lang w:val="en-US" w:eastAsia="ru-RU" w:bidi="ar-SA"/>
    </w:rPr>
  </w:style>
  <w:style w:type="character" w:styleId="CommentReference">
    <w:name w:val="annotation reference"/>
    <w:semiHidden/>
    <w:rsid w:val="007602A3"/>
    <w:rPr>
      <w:sz w:val="16"/>
      <w:szCs w:val="16"/>
    </w:rPr>
  </w:style>
  <w:style w:type="paragraph" w:styleId="CommentText">
    <w:name w:val="annotation text"/>
    <w:basedOn w:val="Normal"/>
    <w:semiHidden/>
    <w:rsid w:val="007602A3"/>
    <w:rPr>
      <w:rFonts w:ascii="Times Armenian" w:hAnsi="Times Armenian"/>
      <w:sz w:val="20"/>
      <w:szCs w:val="20"/>
      <w:lang w:eastAsia="ru-RU"/>
    </w:rPr>
  </w:style>
  <w:style w:type="paragraph" w:styleId="CommentSubject">
    <w:name w:val="annotation subject"/>
    <w:basedOn w:val="CommentText"/>
    <w:next w:val="CommentText"/>
    <w:semiHidden/>
    <w:rsid w:val="007602A3"/>
    <w:rPr>
      <w:b/>
      <w:bCs/>
    </w:rPr>
  </w:style>
  <w:style w:type="paragraph" w:styleId="EndnoteText">
    <w:name w:val="endnote text"/>
    <w:basedOn w:val="Normal"/>
    <w:semiHidden/>
    <w:rsid w:val="007602A3"/>
    <w:rPr>
      <w:rFonts w:ascii="Times Armenian" w:hAnsi="Times Armenian"/>
      <w:sz w:val="20"/>
      <w:szCs w:val="20"/>
      <w:lang w:eastAsia="ru-RU"/>
    </w:rPr>
  </w:style>
  <w:style w:type="character" w:styleId="EndnoteReference">
    <w:name w:val="endnote reference"/>
    <w:semiHidden/>
    <w:rsid w:val="007602A3"/>
    <w:rPr>
      <w:vertAlign w:val="superscript"/>
    </w:rPr>
  </w:style>
  <w:style w:type="paragraph" w:styleId="DocumentMap">
    <w:name w:val="Document Map"/>
    <w:basedOn w:val="Normal"/>
    <w:semiHidden/>
    <w:rsid w:val="007602A3"/>
    <w:pPr>
      <w:shd w:val="clear" w:color="auto" w:fill="000080"/>
    </w:pPr>
    <w:rPr>
      <w:rFonts w:ascii="Tahoma" w:hAnsi="Tahoma" w:cs="Tahoma"/>
      <w:sz w:val="20"/>
      <w:szCs w:val="20"/>
      <w:lang w:eastAsia="ru-RU"/>
    </w:rPr>
  </w:style>
  <w:style w:type="paragraph" w:styleId="Revision">
    <w:name w:val="Revision"/>
    <w:hidden/>
    <w:semiHidden/>
    <w:rsid w:val="007602A3"/>
    <w:rPr>
      <w:rFonts w:ascii="Times Armenian" w:hAnsi="Times Armenian"/>
      <w:lang w:eastAsia="ru-RU"/>
    </w:rPr>
  </w:style>
  <w:style w:type="table" w:styleId="TableGrid">
    <w:name w:val="Table Grid"/>
    <w:basedOn w:val="TableNormal"/>
    <w:uiPriority w:val="39"/>
    <w:rsid w:val="007602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1">
    <w:name w:val="Char1"/>
    <w:basedOn w:val="Normal"/>
    <w:rsid w:val="00051490"/>
    <w:pPr>
      <w:spacing w:after="160" w:line="240" w:lineRule="exact"/>
    </w:pPr>
    <w:rPr>
      <w:rFonts w:ascii="Verdana" w:hAnsi="Verdana"/>
      <w:sz w:val="20"/>
      <w:szCs w:val="20"/>
    </w:rPr>
  </w:style>
  <w:style w:type="paragraph" w:customStyle="1" w:styleId="Style2">
    <w:name w:val="Style2"/>
    <w:basedOn w:val="Normal"/>
    <w:rsid w:val="00EB6314"/>
    <w:pPr>
      <w:jc w:val="center"/>
    </w:pPr>
    <w:rPr>
      <w:rFonts w:ascii="Arial Armenian" w:hAnsi="Arial Armenian"/>
      <w:w w:val="90"/>
      <w:sz w:val="22"/>
      <w:szCs w:val="20"/>
      <w:lang w:eastAsia="ru-RU"/>
    </w:rPr>
  </w:style>
  <w:style w:type="character" w:customStyle="1" w:styleId="CharChar23">
    <w:name w:val="Char Char23"/>
    <w:rsid w:val="00731D26"/>
    <w:rPr>
      <w:rFonts w:ascii="Arial Armenian" w:hAnsi="Arial Armenian"/>
      <w:sz w:val="28"/>
      <w:lang w:val="en-US" w:eastAsia="ru-RU" w:bidi="ar-SA"/>
    </w:rPr>
  </w:style>
  <w:style w:type="character" w:customStyle="1" w:styleId="CharChar21">
    <w:name w:val="Char Char21"/>
    <w:rsid w:val="00731D26"/>
    <w:rPr>
      <w:rFonts w:ascii="Arial LatArm" w:hAnsi="Arial LatArm"/>
      <w:b/>
      <w:color w:val="0000FF"/>
      <w:lang w:val="en-US" w:eastAsia="ru-RU" w:bidi="ar-SA"/>
    </w:rPr>
  </w:style>
  <w:style w:type="paragraph" w:styleId="ListParagraph">
    <w:name w:val="List Paragraph"/>
    <w:basedOn w:val="Normal"/>
    <w:link w:val="ListParagraphChar"/>
    <w:uiPriority w:val="34"/>
    <w:qFormat/>
    <w:rsid w:val="00731D26"/>
    <w:pPr>
      <w:ind w:left="720"/>
    </w:pPr>
    <w:rPr>
      <w:rFonts w:ascii="Times Armenian" w:hAnsi="Times Armenian"/>
      <w:lang w:val="x-none" w:eastAsia="ru-RU"/>
    </w:rPr>
  </w:style>
  <w:style w:type="character" w:customStyle="1" w:styleId="CharChar25">
    <w:name w:val="Char Char25"/>
    <w:rsid w:val="00536BFB"/>
    <w:rPr>
      <w:rFonts w:ascii="Arial Armenian" w:hAnsi="Arial Armenian"/>
      <w:sz w:val="28"/>
      <w:lang w:val="en-US" w:eastAsia="ru-RU" w:bidi="ar-SA"/>
    </w:rPr>
  </w:style>
  <w:style w:type="character" w:customStyle="1" w:styleId="CharChar24">
    <w:name w:val="Char Char24"/>
    <w:rsid w:val="00536BFB"/>
    <w:rPr>
      <w:rFonts w:ascii="Arial LatArm" w:hAnsi="Arial LatArm"/>
      <w:b/>
      <w:color w:val="0000FF"/>
      <w:lang w:val="en-US" w:eastAsia="ru-RU" w:bidi="ar-SA"/>
    </w:rPr>
  </w:style>
  <w:style w:type="paragraph" w:styleId="BlockText">
    <w:name w:val="Block Text"/>
    <w:basedOn w:val="Normal"/>
    <w:rsid w:val="00536BFB"/>
    <w:pPr>
      <w:overflowPunct w:val="0"/>
      <w:autoSpaceDE w:val="0"/>
      <w:autoSpaceDN w:val="0"/>
      <w:adjustRightInd w:val="0"/>
      <w:ind w:left="4500" w:right="98"/>
      <w:jc w:val="right"/>
      <w:textAlignment w:val="baseline"/>
    </w:pPr>
    <w:rPr>
      <w:rFonts w:ascii="Arial Armenian" w:hAnsi="Arial Armenian"/>
      <w:sz w:val="28"/>
      <w:szCs w:val="20"/>
      <w:lang w:val="es-ES"/>
    </w:rPr>
  </w:style>
  <w:style w:type="paragraph" w:customStyle="1" w:styleId="BodyTextIndent22">
    <w:name w:val="Body Text Indent 2+2"/>
    <w:basedOn w:val="Normal"/>
    <w:next w:val="Normal"/>
    <w:rsid w:val="00536BFB"/>
    <w:pPr>
      <w:autoSpaceDE w:val="0"/>
      <w:autoSpaceDN w:val="0"/>
      <w:adjustRightInd w:val="0"/>
    </w:pPr>
    <w:rPr>
      <w:rFonts w:ascii="Times Armenian" w:hAnsi="Times Armenian"/>
      <w:lang w:val="ru-RU" w:eastAsia="ru-RU"/>
    </w:rPr>
  </w:style>
  <w:style w:type="paragraph" w:customStyle="1" w:styleId="Normal2">
    <w:name w:val="Normal+2"/>
    <w:basedOn w:val="Normal"/>
    <w:next w:val="Normal"/>
    <w:rsid w:val="00536BFB"/>
    <w:pPr>
      <w:autoSpaceDE w:val="0"/>
      <w:autoSpaceDN w:val="0"/>
      <w:adjustRightInd w:val="0"/>
    </w:pPr>
    <w:rPr>
      <w:rFonts w:ascii="Times Armenian" w:hAnsi="Times Armenian"/>
      <w:lang w:val="ru-RU" w:eastAsia="ru-RU"/>
    </w:rPr>
  </w:style>
  <w:style w:type="paragraph" w:customStyle="1" w:styleId="CharCharCharChar">
    <w:name w:val="Знак Знак Знак Char Char Char Char Знак Знак Знак"/>
    <w:basedOn w:val="Normal"/>
    <w:rsid w:val="00536BFB"/>
    <w:pPr>
      <w:widowControl w:val="0"/>
      <w:bidi/>
      <w:adjustRightInd w:val="0"/>
      <w:spacing w:after="160" w:line="240" w:lineRule="exact"/>
    </w:pPr>
    <w:rPr>
      <w:sz w:val="20"/>
      <w:szCs w:val="20"/>
      <w:lang w:val="en-GB" w:eastAsia="ru-RU" w:bidi="he-IL"/>
    </w:rPr>
  </w:style>
  <w:style w:type="paragraph" w:customStyle="1" w:styleId="xl63">
    <w:name w:val="xl63"/>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sz w:val="16"/>
      <w:szCs w:val="16"/>
    </w:rPr>
  </w:style>
  <w:style w:type="paragraph" w:customStyle="1" w:styleId="xl64">
    <w:name w:val="xl64"/>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5">
    <w:name w:val="xl65"/>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8"/>
      <w:szCs w:val="18"/>
    </w:rPr>
  </w:style>
  <w:style w:type="paragraph" w:customStyle="1" w:styleId="xl66">
    <w:name w:val="xl66"/>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Armenian" w:eastAsia="Arial Unicode MS" w:hAnsi="Times Armenian" w:cs="Arial Unicode MS"/>
      <w:b/>
      <w:bCs/>
      <w:i/>
      <w:iCs/>
      <w:sz w:val="16"/>
      <w:szCs w:val="16"/>
    </w:rPr>
  </w:style>
  <w:style w:type="paragraph" w:customStyle="1" w:styleId="xl67">
    <w:name w:val="xl67"/>
    <w:basedOn w:val="Normal"/>
    <w:rsid w:val="00536BF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sz w:val="16"/>
      <w:szCs w:val="16"/>
    </w:rPr>
  </w:style>
  <w:style w:type="paragraph" w:customStyle="1" w:styleId="xl68">
    <w:name w:val="xl68"/>
    <w:basedOn w:val="Normal"/>
    <w:rsid w:val="00536BFB"/>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69">
    <w:name w:val="xl69"/>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0">
    <w:name w:val="xl70"/>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1">
    <w:name w:val="xl71"/>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72">
    <w:name w:val="xl72"/>
    <w:basedOn w:val="Normal"/>
    <w:rsid w:val="00536BFB"/>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font5">
    <w:name w:val="font5"/>
    <w:basedOn w:val="Normal"/>
    <w:rsid w:val="00536BFB"/>
    <w:pPr>
      <w:spacing w:before="100" w:beforeAutospacing="1" w:after="100" w:afterAutospacing="1"/>
    </w:pPr>
    <w:rPr>
      <w:rFonts w:ascii="Times Armenian" w:eastAsia="Arial Unicode MS" w:hAnsi="Times Armenian" w:cs="Arial Unicode MS"/>
      <w:sz w:val="16"/>
      <w:szCs w:val="16"/>
    </w:rPr>
  </w:style>
  <w:style w:type="paragraph" w:customStyle="1" w:styleId="font6">
    <w:name w:val="font6"/>
    <w:basedOn w:val="Normal"/>
    <w:rsid w:val="00536BFB"/>
    <w:pPr>
      <w:spacing w:before="100" w:beforeAutospacing="1" w:after="100" w:afterAutospacing="1"/>
    </w:pPr>
    <w:rPr>
      <w:rFonts w:ascii="Times Armenian" w:eastAsia="Arial Unicode MS" w:hAnsi="Times Armenian" w:cs="Arial Unicode MS"/>
      <w:i/>
      <w:iCs/>
      <w:sz w:val="16"/>
      <w:szCs w:val="16"/>
    </w:rPr>
  </w:style>
  <w:style w:type="paragraph" w:customStyle="1" w:styleId="font7">
    <w:name w:val="font7"/>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8">
    <w:name w:val="font8"/>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9">
    <w:name w:val="font9"/>
    <w:basedOn w:val="Normal"/>
    <w:rsid w:val="00536BFB"/>
    <w:pPr>
      <w:spacing w:before="100" w:beforeAutospacing="1" w:after="100" w:afterAutospacing="1"/>
    </w:pPr>
    <w:rPr>
      <w:rFonts w:ascii="Times LatRus" w:eastAsia="Arial Unicode MS" w:hAnsi="Times LatRus" w:cs="Arial Unicode MS"/>
      <w:i/>
      <w:iCs/>
      <w:sz w:val="16"/>
      <w:szCs w:val="16"/>
    </w:rPr>
  </w:style>
  <w:style w:type="paragraph" w:customStyle="1" w:styleId="font10">
    <w:name w:val="font10"/>
    <w:basedOn w:val="Normal"/>
    <w:rsid w:val="00536BFB"/>
    <w:pPr>
      <w:spacing w:before="100" w:beforeAutospacing="1" w:after="100" w:afterAutospacing="1"/>
    </w:pPr>
    <w:rPr>
      <w:rFonts w:ascii="Times LatArm" w:eastAsia="Arial Unicode MS" w:hAnsi="Times LatArm" w:cs="Arial Unicode MS"/>
      <w:sz w:val="16"/>
      <w:szCs w:val="16"/>
    </w:rPr>
  </w:style>
  <w:style w:type="paragraph" w:customStyle="1" w:styleId="font11">
    <w:name w:val="font11"/>
    <w:basedOn w:val="Normal"/>
    <w:rsid w:val="00536BFB"/>
    <w:pPr>
      <w:spacing w:before="100" w:beforeAutospacing="1" w:after="100" w:afterAutospacing="1"/>
    </w:pPr>
    <w:rPr>
      <w:rFonts w:ascii="Times LatRus" w:eastAsia="Arial Unicode MS" w:hAnsi="Times LatRus" w:cs="Arial Unicode MS"/>
      <w:sz w:val="16"/>
      <w:szCs w:val="16"/>
    </w:rPr>
  </w:style>
  <w:style w:type="paragraph" w:customStyle="1" w:styleId="font12">
    <w:name w:val="font12"/>
    <w:basedOn w:val="Normal"/>
    <w:rsid w:val="00536BFB"/>
    <w:pPr>
      <w:spacing w:before="100" w:beforeAutospacing="1" w:after="100" w:afterAutospacing="1"/>
    </w:pPr>
    <w:rPr>
      <w:rFonts w:eastAsia="Arial Unicode MS"/>
      <w:sz w:val="16"/>
      <w:szCs w:val="16"/>
    </w:rPr>
  </w:style>
  <w:style w:type="paragraph" w:customStyle="1" w:styleId="font13">
    <w:name w:val="font13"/>
    <w:basedOn w:val="Normal"/>
    <w:rsid w:val="00536BFB"/>
    <w:pPr>
      <w:spacing w:before="100" w:beforeAutospacing="1" w:after="100" w:afterAutospacing="1"/>
    </w:pPr>
    <w:rPr>
      <w:rFonts w:ascii="Times Armenian" w:eastAsia="Arial Unicode MS" w:hAnsi="Times Armenian" w:cs="Arial Unicode MS"/>
      <w:color w:val="000000"/>
      <w:sz w:val="20"/>
      <w:szCs w:val="20"/>
    </w:rPr>
  </w:style>
  <w:style w:type="paragraph" w:customStyle="1" w:styleId="xl73">
    <w:name w:val="xl73"/>
    <w:basedOn w:val="Normal"/>
    <w:rsid w:val="00536BFB"/>
    <w:pPr>
      <w:pBdr>
        <w:top w:val="single" w:sz="4" w:space="0" w:color="auto"/>
        <w:bottom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4">
    <w:name w:val="xl74"/>
    <w:basedOn w:val="Normal"/>
    <w:rsid w:val="00536BF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sz w:val="16"/>
      <w:szCs w:val="16"/>
    </w:rPr>
  </w:style>
  <w:style w:type="paragraph" w:customStyle="1" w:styleId="xl75">
    <w:name w:val="xl75"/>
    <w:basedOn w:val="Normal"/>
    <w:rsid w:val="00536BF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Index11">
    <w:name w:val="Index 11"/>
    <w:basedOn w:val="Normal"/>
    <w:rsid w:val="00536BFB"/>
    <w:pPr>
      <w:suppressAutoHyphens/>
      <w:spacing w:line="100" w:lineRule="atLeast"/>
      <w:ind w:left="240" w:hanging="240"/>
    </w:pPr>
    <w:rPr>
      <w:rFonts w:ascii="Times Armenian" w:hAnsi="Times Armenian"/>
      <w:kern w:val="1"/>
      <w:sz w:val="16"/>
      <w:szCs w:val="16"/>
      <w:lang w:eastAsia="ar-SA"/>
    </w:rPr>
  </w:style>
  <w:style w:type="paragraph" w:customStyle="1" w:styleId="IndexHeading1">
    <w:name w:val="Index Heading1"/>
    <w:basedOn w:val="Normal"/>
    <w:rsid w:val="00536BFB"/>
    <w:pPr>
      <w:suppressAutoHyphens/>
      <w:spacing w:line="100" w:lineRule="atLeast"/>
    </w:pPr>
    <w:rPr>
      <w:kern w:val="1"/>
      <w:sz w:val="20"/>
      <w:szCs w:val="20"/>
      <w:lang w:val="en-AU" w:eastAsia="ar-SA"/>
    </w:rPr>
  </w:style>
  <w:style w:type="character" w:styleId="FollowedHyperlink">
    <w:name w:val="FollowedHyperlink"/>
    <w:rsid w:val="00536BFB"/>
    <w:rPr>
      <w:color w:val="800080"/>
      <w:u w:val="single"/>
    </w:rPr>
  </w:style>
  <w:style w:type="character" w:customStyle="1" w:styleId="CharCharCharChar1">
    <w:name w:val="Char Char Char Char1"/>
    <w:aliases w:val=" Char Char Char Char Char Char"/>
    <w:rsid w:val="00536BFB"/>
    <w:rPr>
      <w:rFonts w:ascii="Arial LatArm" w:hAnsi="Arial LatArm"/>
      <w:sz w:val="24"/>
      <w:lang w:val="en-US" w:eastAsia="ru-RU" w:bidi="ar-SA"/>
    </w:rPr>
  </w:style>
  <w:style w:type="character" w:customStyle="1" w:styleId="FootnoteTextChar">
    <w:name w:val="Footnote Text Char"/>
    <w:link w:val="FootnoteText"/>
    <w:semiHidden/>
    <w:rsid w:val="008A0AF2"/>
    <w:rPr>
      <w:rFonts w:ascii="Times Armenian" w:hAnsi="Times Armenian"/>
      <w:lang w:eastAsia="ru-RU"/>
    </w:rPr>
  </w:style>
  <w:style w:type="character" w:customStyle="1" w:styleId="CharChar">
    <w:name w:val="Char Char"/>
    <w:locked/>
    <w:rsid w:val="00630CC3"/>
    <w:rPr>
      <w:lang w:val="en-US" w:eastAsia="en-US" w:bidi="ar-SA"/>
    </w:rPr>
  </w:style>
  <w:style w:type="paragraph" w:customStyle="1" w:styleId="Char3CharCharChar">
    <w:name w:val="Char3 Char Char Char"/>
    <w:basedOn w:val="Normal"/>
    <w:next w:val="Normal"/>
    <w:semiHidden/>
    <w:rsid w:val="00767B04"/>
    <w:pPr>
      <w:spacing w:after="160" w:line="240" w:lineRule="exact"/>
      <w:jc w:val="both"/>
    </w:pPr>
    <w:rPr>
      <w:rFonts w:ascii="Arial" w:hAnsi="Arial" w:cs="Arial"/>
      <w:b/>
      <w:sz w:val="20"/>
      <w:szCs w:val="20"/>
      <w:lang w:val="en-GB"/>
    </w:rPr>
  </w:style>
  <w:style w:type="character" w:customStyle="1" w:styleId="ListParagraphChar">
    <w:name w:val="List Paragraph Char"/>
    <w:link w:val="ListParagraph"/>
    <w:uiPriority w:val="34"/>
    <w:locked/>
    <w:rsid w:val="00DB3E17"/>
    <w:rPr>
      <w:rFonts w:ascii="Times Armenian" w:hAnsi="Times Armenian" w:cs="Times Armenian"/>
      <w:sz w:val="24"/>
      <w:szCs w:val="24"/>
      <w:lang w:eastAsia="ru-RU"/>
    </w:rPr>
  </w:style>
  <w:style w:type="character" w:styleId="Emphasis">
    <w:name w:val="Emphasis"/>
    <w:qFormat/>
    <w:rsid w:val="00C91F69"/>
    <w:rPr>
      <w:i/>
      <w:iCs/>
    </w:rPr>
  </w:style>
  <w:style w:type="character" w:customStyle="1" w:styleId="BodyTextIndent3Char">
    <w:name w:val="Body Text Indent 3 Char"/>
    <w:link w:val="BodyTextIndent3"/>
    <w:rsid w:val="006C3873"/>
    <w:rPr>
      <w:rFonts w:ascii="Times Armenian" w:hAnsi="Times Armenian"/>
    </w:rPr>
  </w:style>
  <w:style w:type="character" w:customStyle="1" w:styleId="1">
    <w:name w:val="Неразрешенное упоминание1"/>
    <w:uiPriority w:val="99"/>
    <w:semiHidden/>
    <w:unhideWhenUsed/>
    <w:rsid w:val="007B3D9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0" w:type="dxa"/>
        <w:right w:w="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0" w:type="dxa"/>
        <w:right w:w="0"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1" Type="http://schemas.openxmlformats.org/officeDocument/2006/relationships/hyperlink" Target="https://ru.wikipedia.org/wiki/Standard_%26_Poor%E2%80%99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9TcO74bK/Ly3Amvh8+8rHkcQ/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40E7B32-EE3F-4962-AD61-3B7ECB999C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69</Pages>
  <Words>21755</Words>
  <Characters>124010</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H.Avetisyan</dc:creator>
  <cp:lastModifiedBy>Abovyan123@outlook.com</cp:lastModifiedBy>
  <cp:revision>12</cp:revision>
  <dcterms:created xsi:type="dcterms:W3CDTF">2025-03-04T12:44:00Z</dcterms:created>
  <dcterms:modified xsi:type="dcterms:W3CDTF">2026-01-09T11:02:00Z</dcterms:modified>
</cp:coreProperties>
</file>