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43FD4" w:rsidRDefault="00DE1183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ОБЪЯВЛЕНИЕ</w:t>
      </w:r>
    </w:p>
    <w:p w:rsidR="00DE1183" w:rsidRPr="00233A1D" w:rsidRDefault="001517BC" w:rsidP="00F43FD4">
      <w:pPr>
        <w:jc w:val="center"/>
        <w:rPr>
          <w:rFonts w:ascii="Sylfaen" w:hAnsi="Sylfaen" w:cs="Sylfaen"/>
          <w:b/>
          <w:szCs w:val="24"/>
        </w:rPr>
      </w:pPr>
      <w:r w:rsidRPr="00233A1D">
        <w:rPr>
          <w:rFonts w:ascii="Sylfaen" w:hAnsi="Sylfaen"/>
          <w:b/>
          <w:szCs w:val="24"/>
        </w:rPr>
        <w:t>о заключенном договоре</w:t>
      </w:r>
    </w:p>
    <w:p w:rsidR="005461BC" w:rsidRPr="00BA5B30" w:rsidRDefault="00BA5B30" w:rsidP="00BA5B30">
      <w:pPr>
        <w:pStyle w:val="Heading3"/>
        <w:keepNext w:val="0"/>
        <w:widowControl w:val="0"/>
        <w:ind w:firstLine="0"/>
        <w:rPr>
          <w:rFonts w:ascii="Sylfaen" w:hAnsi="Sylfaen"/>
          <w:b w:val="0"/>
          <w:sz w:val="20"/>
        </w:rPr>
      </w:pPr>
      <w:r w:rsidRPr="006327E7">
        <w:rPr>
          <w:rFonts w:ascii="GHEA Grapalat" w:hAnsi="GHEA Grapalat"/>
          <w:sz w:val="22"/>
          <w:szCs w:val="22"/>
        </w:rPr>
        <w:t>РА МОНКС «Музыкальный колледж имена А. Бабаджаняна» ГНKО</w:t>
      </w:r>
      <w:r w:rsidR="00233A1D" w:rsidRPr="00BA5B30">
        <w:rPr>
          <w:rFonts w:ascii="Sylfaen" w:hAnsi="Sylfaen"/>
          <w:b w:val="0"/>
          <w:sz w:val="20"/>
        </w:rPr>
        <w:t xml:space="preserve"> </w:t>
      </w:r>
      <w:r w:rsidR="005461BC" w:rsidRPr="00BA5B30">
        <w:rPr>
          <w:rFonts w:ascii="Sylfaen" w:hAnsi="Sylfaen"/>
          <w:b w:val="0"/>
          <w:sz w:val="20"/>
        </w:rPr>
        <w:t xml:space="preserve">ниже представляет информацию о договоре </w:t>
      </w:r>
      <w:r w:rsidR="003939D3" w:rsidRPr="00BA5B30">
        <w:rPr>
          <w:rFonts w:ascii="Sylfaen" w:hAnsi="Sylfaen"/>
          <w:b w:val="0"/>
          <w:sz w:val="20"/>
        </w:rPr>
        <w:t>№</w:t>
      </w:r>
      <w:r w:rsidR="00F43FD4" w:rsidRPr="00BA5B30">
        <w:rPr>
          <w:rFonts w:ascii="Sylfaen" w:hAnsi="Sylfaen"/>
          <w:b w:val="0"/>
          <w:sz w:val="20"/>
        </w:rPr>
        <w:t xml:space="preserve"> </w:t>
      </w:r>
      <w:r w:rsidRPr="00BA5B30">
        <w:rPr>
          <w:rFonts w:ascii="Sylfaen" w:hAnsi="Sylfaen"/>
          <w:sz w:val="20"/>
        </w:rPr>
        <w:t>EABQ-20/01- MATsDzB</w:t>
      </w:r>
      <w:r w:rsidR="00233A1D" w:rsidRPr="00BA5B30">
        <w:rPr>
          <w:rFonts w:ascii="Sylfaen" w:hAnsi="Sylfaen"/>
          <w:sz w:val="20"/>
        </w:rPr>
        <w:t>,</w:t>
      </w:r>
      <w:r w:rsidR="000B7173" w:rsidRPr="00BA5B30">
        <w:rPr>
          <w:rFonts w:ascii="Sylfaen" w:hAnsi="Sylfaen"/>
          <w:b w:val="0"/>
          <w:sz w:val="20"/>
        </w:rPr>
        <w:t xml:space="preserve"> </w:t>
      </w:r>
      <w:r w:rsidR="005461BC" w:rsidRPr="00BA5B30">
        <w:rPr>
          <w:rFonts w:ascii="Sylfaen" w:hAnsi="Sylfaen"/>
          <w:b w:val="0"/>
          <w:sz w:val="20"/>
        </w:rPr>
        <w:t>заключенном</w:t>
      </w:r>
      <w:r w:rsidR="00F43FD4" w:rsidRPr="00BA5B30">
        <w:rPr>
          <w:rFonts w:ascii="Sylfaen" w:hAnsi="Sylfaen"/>
          <w:b w:val="0"/>
          <w:sz w:val="20"/>
        </w:rPr>
        <w:t xml:space="preserve"> </w:t>
      </w:r>
      <w:r w:rsidR="005461BC" w:rsidRPr="00BA5B30">
        <w:rPr>
          <w:rFonts w:ascii="Sylfaen" w:hAnsi="Sylfaen"/>
          <w:b w:val="0"/>
          <w:sz w:val="20"/>
        </w:rPr>
        <w:t>20</w:t>
      </w:r>
      <w:r w:rsidRPr="00BA5B30">
        <w:rPr>
          <w:rFonts w:ascii="Sylfaen" w:hAnsi="Sylfaen"/>
          <w:b w:val="0"/>
          <w:sz w:val="20"/>
        </w:rPr>
        <w:t xml:space="preserve">20 </w:t>
      </w:r>
      <w:r w:rsidR="005461BC" w:rsidRPr="00BA5B30">
        <w:rPr>
          <w:rFonts w:ascii="Sylfaen" w:hAnsi="Sylfaen"/>
          <w:b w:val="0"/>
          <w:sz w:val="20"/>
        </w:rPr>
        <w:t xml:space="preserve">года </w:t>
      </w:r>
      <w:r w:rsidRPr="00BA5B30">
        <w:rPr>
          <w:rFonts w:ascii="Sylfaen" w:hAnsi="Sylfaen"/>
          <w:b w:val="0"/>
          <w:sz w:val="20"/>
        </w:rPr>
        <w:t>12</w:t>
      </w:r>
      <w:r>
        <w:rPr>
          <w:rFonts w:ascii="Sylfaen" w:hAnsi="Sylfaen"/>
          <w:b w:val="0"/>
          <w:sz w:val="20"/>
        </w:rPr>
        <w:t xml:space="preserve"> июня</w:t>
      </w:r>
      <w:r w:rsidR="002C5E66" w:rsidRPr="00BA5B30">
        <w:rPr>
          <w:rFonts w:ascii="Sylfaen" w:hAnsi="Sylfaen"/>
          <w:b w:val="0"/>
          <w:sz w:val="20"/>
        </w:rPr>
        <w:t xml:space="preserve"> </w:t>
      </w:r>
      <w:r w:rsidR="008F4088" w:rsidRPr="00BA5B30">
        <w:rPr>
          <w:rFonts w:ascii="Sylfaen" w:hAnsi="Sylfaen"/>
          <w:b w:val="0"/>
          <w:sz w:val="20"/>
        </w:rPr>
        <w:t xml:space="preserve">в результате </w:t>
      </w:r>
      <w:r w:rsidR="008F36E5" w:rsidRPr="00BA5B30">
        <w:rPr>
          <w:rFonts w:ascii="Sylfaen" w:hAnsi="Sylfaen"/>
          <w:b w:val="0"/>
          <w:sz w:val="20"/>
        </w:rPr>
        <w:t>процедуры закупки по</w:t>
      </w:r>
      <w:r w:rsidR="00620A72" w:rsidRPr="00BA5B30">
        <w:rPr>
          <w:rFonts w:ascii="Sylfaen" w:hAnsi="Sylfaen"/>
          <w:b w:val="0"/>
          <w:sz w:val="20"/>
        </w:rPr>
        <w:t>д</w:t>
      </w:r>
      <w:r w:rsidR="008F36E5" w:rsidRPr="00BA5B30">
        <w:rPr>
          <w:rFonts w:ascii="Sylfaen" w:hAnsi="Sylfaen"/>
          <w:b w:val="0"/>
          <w:sz w:val="20"/>
        </w:rPr>
        <w:t xml:space="preserve"> код</w:t>
      </w:r>
      <w:r w:rsidR="00620A72" w:rsidRPr="00BA5B30">
        <w:rPr>
          <w:rFonts w:ascii="Sylfaen" w:hAnsi="Sylfaen"/>
          <w:b w:val="0"/>
          <w:sz w:val="20"/>
        </w:rPr>
        <w:t xml:space="preserve">ом </w:t>
      </w:r>
      <w:r w:rsidRPr="00BA5B30">
        <w:rPr>
          <w:rFonts w:ascii="Sylfaen" w:hAnsi="Sylfaen"/>
          <w:sz w:val="20"/>
        </w:rPr>
        <w:t>EABQ-20/01- MATsDzB</w:t>
      </w:r>
      <w:r w:rsidR="00233A1D" w:rsidRPr="00BA5B30">
        <w:rPr>
          <w:rFonts w:ascii="GHEA Grapalat" w:hAnsi="GHEA Grapalat"/>
          <w:sz w:val="20"/>
        </w:rPr>
        <w:t>,</w:t>
      </w:r>
      <w:r w:rsidR="00F43FD4" w:rsidRPr="00BA5B30">
        <w:rPr>
          <w:rFonts w:ascii="Sylfaen" w:hAnsi="Sylfaen"/>
          <w:b w:val="0"/>
          <w:sz w:val="20"/>
        </w:rPr>
        <w:t xml:space="preserve"> </w:t>
      </w:r>
      <w:r w:rsidR="005461BC" w:rsidRPr="00BA5B30">
        <w:rPr>
          <w:rFonts w:ascii="Sylfaen" w:hAnsi="Sylfaen"/>
          <w:b w:val="0"/>
          <w:sz w:val="20"/>
        </w:rPr>
        <w:t>орг</w:t>
      </w:r>
      <w:r w:rsidR="00620A72" w:rsidRPr="00BA5B30">
        <w:rPr>
          <w:rFonts w:ascii="Sylfaen" w:hAnsi="Sylfaen"/>
          <w:b w:val="0"/>
          <w:sz w:val="20"/>
        </w:rPr>
        <w:t>анизованной с целью приобретения</w:t>
      </w:r>
      <w:r w:rsidR="005461BC" w:rsidRPr="00BA5B30">
        <w:rPr>
          <w:rFonts w:ascii="Sylfaen" w:hAnsi="Sylfaen"/>
          <w:b w:val="0"/>
          <w:sz w:val="20"/>
        </w:rPr>
        <w:t xml:space="preserve"> </w:t>
      </w:r>
      <w:r w:rsidRPr="00BA5B30">
        <w:rPr>
          <w:rFonts w:ascii="GHEA Grapalat" w:hAnsi="GHEA Grapalat"/>
          <w:sz w:val="20"/>
        </w:rPr>
        <w:t>технического обслуживания копирующих машин</w:t>
      </w:r>
      <w:r w:rsidRPr="00BA5B30">
        <w:rPr>
          <w:rFonts w:ascii="Sylfaen" w:hAnsi="Sylfaen"/>
          <w:b w:val="0"/>
          <w:sz w:val="20"/>
        </w:rPr>
        <w:t xml:space="preserve"> </w:t>
      </w:r>
      <w:r w:rsidR="006840B6" w:rsidRPr="00BA5B30">
        <w:rPr>
          <w:rFonts w:ascii="Sylfaen" w:hAnsi="Sylfaen"/>
          <w:b w:val="0"/>
          <w:sz w:val="20"/>
        </w:rPr>
        <w:t>для своих нужд:</w:t>
      </w:r>
    </w:p>
    <w:p w:rsidR="005461BC" w:rsidRPr="00F43FD4" w:rsidRDefault="008F4088" w:rsidP="00F43FD4">
      <w:pPr>
        <w:ind w:left="708" w:firstLine="708"/>
        <w:jc w:val="both"/>
        <w:rPr>
          <w:rFonts w:ascii="Sylfaen" w:hAnsi="Sylfaen" w:cs="Sylfaen"/>
          <w:sz w:val="20"/>
        </w:rPr>
      </w:pPr>
      <w:r w:rsidRPr="00F43FD4">
        <w:rPr>
          <w:rFonts w:ascii="Sylfaen" w:hAnsi="Sylfaen"/>
          <w:sz w:val="20"/>
        </w:rPr>
        <w:t xml:space="preserve"> </w:t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75"/>
        <w:gridCol w:w="144"/>
        <w:gridCol w:w="745"/>
        <w:gridCol w:w="82"/>
        <w:gridCol w:w="630"/>
        <w:gridCol w:w="83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43FD4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43FD4" w:rsidTr="004E2024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43FD4" w:rsidRDefault="003939D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F43FD4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71" w:type="dxa"/>
            <w:gridSpan w:val="3"/>
            <w:vMerge w:val="restart"/>
            <w:shd w:val="clear" w:color="auto" w:fill="auto"/>
            <w:vAlign w:val="center"/>
          </w:tcPr>
          <w:p w:rsidR="009F073F" w:rsidRPr="00F43FD4" w:rsidRDefault="003939D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F43FD4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43FD4" w:rsidTr="00BA5B3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3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33" w:type="dxa"/>
            <w:gridSpan w:val="5"/>
            <w:vMerge w:val="restart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F43FD4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F43FD4" w:rsidTr="00BA5B3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A5B30" w:rsidRPr="00F43FD4" w:rsidTr="00BA5B3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5B30" w:rsidRPr="00BA5B30" w:rsidRDefault="00BA5B30" w:rsidP="002C5E66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A5B30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B30" w:rsidRPr="00BA5B30" w:rsidRDefault="00BA5B30" w:rsidP="00243104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A5B30">
              <w:rPr>
                <w:rFonts w:ascii="GHEA Grapalat" w:hAnsi="GHEA Grapalat"/>
                <w:b/>
                <w:sz w:val="18"/>
                <w:szCs w:val="18"/>
              </w:rPr>
              <w:t>техническое обслуживание копирующих машин</w:t>
            </w:r>
          </w:p>
        </w:tc>
        <w:tc>
          <w:tcPr>
            <w:tcW w:w="97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5B30" w:rsidRPr="00BA5B30" w:rsidRDefault="00BA5B30" w:rsidP="0004523F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A5B30">
              <w:rPr>
                <w:rFonts w:ascii="Sylfaen" w:hAnsi="Sylfaen"/>
                <w:b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5B30" w:rsidRPr="00BA5B30" w:rsidRDefault="00BA5B30" w:rsidP="0004523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5B30" w:rsidRPr="00BA5B30" w:rsidRDefault="00BA5B30" w:rsidP="0004523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5B30" w:rsidRPr="00BA5B30" w:rsidRDefault="00BA5B30" w:rsidP="0004523F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00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5B30" w:rsidRPr="00BA5B30" w:rsidRDefault="00BA5B30" w:rsidP="00BA5B30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00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A5B30" w:rsidRPr="00BA5B30" w:rsidRDefault="00BA5B30">
            <w:pPr>
              <w:rPr>
                <w:sz w:val="18"/>
                <w:szCs w:val="18"/>
              </w:rPr>
            </w:pPr>
            <w:r w:rsidRPr="00BA5B30">
              <w:rPr>
                <w:rFonts w:ascii="GHEA Grapalat" w:hAnsi="GHEA Grapalat"/>
                <w:b/>
                <w:sz w:val="18"/>
                <w:szCs w:val="18"/>
              </w:rPr>
              <w:t>техническое обслуживание копирующих машин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B30" w:rsidRPr="00BA5B30" w:rsidRDefault="00BA5B30">
            <w:pPr>
              <w:rPr>
                <w:sz w:val="18"/>
                <w:szCs w:val="18"/>
              </w:rPr>
            </w:pPr>
            <w:r w:rsidRPr="00BA5B30">
              <w:rPr>
                <w:rFonts w:ascii="GHEA Grapalat" w:hAnsi="GHEA Grapalat"/>
                <w:b/>
                <w:sz w:val="18"/>
                <w:szCs w:val="18"/>
              </w:rPr>
              <w:t>техническое обслуживание копирующих машин</w:t>
            </w:r>
          </w:p>
        </w:tc>
      </w:tr>
      <w:tr w:rsidR="004E2024" w:rsidRPr="000B7173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0B7173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2024" w:rsidRPr="00F43FD4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B7173">
              <w:rPr>
                <w:rFonts w:ascii="Sylfaen" w:hAnsi="Sylfaen"/>
                <w:b/>
                <w:sz w:val="14"/>
                <w:szCs w:val="14"/>
                <w:lang w:val="hy-AM"/>
              </w:rPr>
              <w:t>Обоснование выбора процедуры зак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2A507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</w:t>
            </w:r>
            <w:r w:rsidRPr="002A507E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 пункту 1 </w:t>
            </w:r>
          </w:p>
        </w:tc>
      </w:tr>
      <w:tr w:rsidR="004E2024" w:rsidRPr="00F43FD4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Прочее</w:t>
            </w: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66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66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66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66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1056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2024" w:rsidRPr="00654455" w:rsidRDefault="00BA5B30" w:rsidP="00BA5B3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4E2024" w:rsidRPr="00654455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="004E2024" w:rsidRPr="00654455">
              <w:rPr>
                <w:rFonts w:ascii="Sylfaen" w:hAnsi="Sylfaen"/>
                <w:b/>
                <w:sz w:val="14"/>
                <w:szCs w:val="14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E2024" w:rsidRPr="00F43FD4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E2024" w:rsidRPr="00F43FD4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4E2024" w:rsidRPr="00F43FD4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4E2024" w:rsidRPr="00F43FD4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A5B30" w:rsidRPr="00F43FD4" w:rsidTr="004D148A">
        <w:trPr>
          <w:trHeight w:val="32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5B30" w:rsidRPr="000B7173" w:rsidRDefault="00BA5B30" w:rsidP="00C73D4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0B717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BA5B30" w:rsidRPr="00C73D43" w:rsidRDefault="00BA5B3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D4C73">
              <w:rPr>
                <w:rFonts w:ascii="Sylfaen" w:hAnsi="Sylfaen"/>
                <w:b/>
                <w:lang w:val="hy-AM"/>
              </w:rPr>
              <w:t>«</w:t>
            </w:r>
            <w:r>
              <w:rPr>
                <w:rFonts w:ascii="Sylfaen" w:hAnsi="Sylfaen" w:cs="Sylfaen"/>
                <w:b/>
              </w:rPr>
              <w:t>Ваган Оганян</w:t>
            </w:r>
            <w:r w:rsidRPr="00921E9D">
              <w:rPr>
                <w:rFonts w:ascii="Sylfaen" w:hAnsi="Sylfaen" w:cs="Sylfaen"/>
                <w:b/>
                <w:lang w:val="af-ZA"/>
              </w:rPr>
              <w:t xml:space="preserve">» </w:t>
            </w:r>
            <w:r>
              <w:rPr>
                <w:rFonts w:ascii="Sylfaen" w:hAnsi="Sylfaen" w:cs="Sylfaen"/>
                <w:b/>
                <w:lang w:val="af-ZA"/>
              </w:rPr>
              <w:t>ЧП</w:t>
            </w:r>
          </w:p>
        </w:tc>
        <w:tc>
          <w:tcPr>
            <w:tcW w:w="1625" w:type="dxa"/>
            <w:gridSpan w:val="9"/>
            <w:shd w:val="clear" w:color="auto" w:fill="auto"/>
            <w:vAlign w:val="bottom"/>
          </w:tcPr>
          <w:p w:rsidR="00BA5B30" w:rsidRPr="00BA5B30" w:rsidRDefault="00BA5B30" w:rsidP="00B67994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00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BA5B30" w:rsidRPr="00BA5B30" w:rsidRDefault="00BA5B30" w:rsidP="00B67994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00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5B30" w:rsidRPr="00B15F41" w:rsidRDefault="00BA5B30" w:rsidP="000452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B30" w:rsidRPr="00B15F41" w:rsidRDefault="00BA5B30" w:rsidP="0004523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BA5B30" w:rsidRPr="00BA5B30" w:rsidRDefault="00BA5B30" w:rsidP="00B67994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00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BA5B30" w:rsidRPr="00BA5B30" w:rsidRDefault="00BA5B30" w:rsidP="00B67994">
            <w:pPr>
              <w:jc w:val="right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00</w:t>
            </w:r>
            <w:r w:rsidRPr="00BA5B30">
              <w:rPr>
                <w:rFonts w:ascii="Sylfaen" w:hAnsi="Sylfaen" w:cs="Sylfaen"/>
                <w:b/>
                <w:bCs/>
                <w:sz w:val="18"/>
                <w:szCs w:val="18"/>
              </w:rPr>
              <w:t>00</w:t>
            </w:r>
          </w:p>
        </w:tc>
      </w:tr>
      <w:tr w:rsidR="004E2024" w:rsidRPr="00F43FD4" w:rsidTr="00F13A2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2024" w:rsidRPr="00461800" w:rsidRDefault="004E2024" w:rsidP="006229C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61800">
              <w:rPr>
                <w:rFonts w:ascii="Sylfaen" w:hAnsi="Sylfaen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4E2024" w:rsidRPr="000B7173" w:rsidRDefault="004E2024" w:rsidP="000B7173">
            <w:pPr>
              <w:rPr>
                <w:rFonts w:ascii="Sylfaen" w:hAnsi="Sylfaen" w:cs="Calibri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4E2024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E2024" w:rsidRPr="00F43FD4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E2024" w:rsidRPr="00F43FD4" w:rsidTr="004E202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</w:t>
            </w: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4E2024" w:rsidRPr="00F43FD4" w:rsidTr="004E202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E2024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654455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E2024" w:rsidRPr="00F43FD4" w:rsidTr="004808DD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54455">
              <w:rPr>
                <w:rFonts w:ascii="Sylfaen" w:hAnsi="Sylfaen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BA5B30" w:rsidP="00654455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Pr="00654455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Pr="00654455">
              <w:rPr>
                <w:rFonts w:ascii="Sylfaen" w:hAnsi="Sylfaen"/>
                <w:b/>
                <w:sz w:val="14"/>
                <w:szCs w:val="14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</w:tr>
      <w:tr w:rsidR="004E2024" w:rsidRPr="00F43FD4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654455">
              <w:rPr>
                <w:rFonts w:ascii="Sylfaen" w:hAnsi="Sylfaen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54455">
              <w:rPr>
                <w:rFonts w:ascii="Sylfaen" w:hAnsi="Sylfaen"/>
                <w:b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54455">
              <w:rPr>
                <w:rFonts w:ascii="Sylfaen" w:hAnsi="Sylfaen"/>
                <w:b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4E2024" w:rsidRPr="00F43FD4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5760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5445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5760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5445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4E2024" w:rsidRPr="00F43FD4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CB6D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54455">
              <w:rPr>
                <w:rFonts w:ascii="Sylfaen" w:hAnsi="Sylfaen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договора- </w:t>
            </w:r>
            <w:r w:rsidR="00BA5B30"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BA5B30" w:rsidRPr="00654455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BA5B30">
              <w:rPr>
                <w:rFonts w:ascii="Sylfaen" w:hAnsi="Sylfaen"/>
                <w:b/>
                <w:sz w:val="14"/>
                <w:szCs w:val="14"/>
              </w:rPr>
              <w:t>06</w:t>
            </w:r>
            <w:r w:rsidR="00BA5B30" w:rsidRPr="00654455">
              <w:rPr>
                <w:rFonts w:ascii="Sylfaen" w:hAnsi="Sylfaen"/>
                <w:b/>
                <w:sz w:val="14"/>
                <w:szCs w:val="14"/>
              </w:rPr>
              <w:t>.20</w:t>
            </w:r>
            <w:r w:rsidR="00BA5B30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</w:tr>
      <w:tr w:rsidR="004E2024" w:rsidRPr="00F43FD4" w:rsidTr="00C412F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54455">
              <w:rPr>
                <w:rFonts w:ascii="Sylfaen" w:hAnsi="Sylfaen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E2024" w:rsidRPr="00654455" w:rsidRDefault="00BA5B30" w:rsidP="00BA5B30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Pr="00654455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Pr="00654455">
              <w:rPr>
                <w:rFonts w:ascii="Sylfaen" w:hAnsi="Sylfaen"/>
                <w:b/>
                <w:sz w:val="14"/>
                <w:szCs w:val="14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</w:tr>
      <w:tr w:rsidR="004E2024" w:rsidRPr="00F43FD4" w:rsidTr="00C412F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654455">
              <w:rPr>
                <w:rFonts w:ascii="Sylfaen" w:hAnsi="Sylfaen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E2024" w:rsidRPr="00654455" w:rsidRDefault="00BA5B30" w:rsidP="00BA5B30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Pr="00654455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Pr="00654455">
              <w:rPr>
                <w:rFonts w:ascii="Sylfaen" w:hAnsi="Sylfaen"/>
                <w:b/>
                <w:sz w:val="14"/>
                <w:szCs w:val="14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</w:tr>
      <w:tr w:rsidR="004E2024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4E2024" w:rsidRPr="00F43FD4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4E2024" w:rsidRPr="00F43FD4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4E2024" w:rsidRPr="00F43FD4" w:rsidTr="000B7173">
        <w:trPr>
          <w:trHeight w:val="8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654455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54455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A5B30" w:rsidRPr="00F43FD4" w:rsidTr="00DA134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A5B30" w:rsidRPr="00BA5B30" w:rsidRDefault="00BA5B30" w:rsidP="00F43FD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BA5B30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A5B30" w:rsidRPr="00BA5B30" w:rsidRDefault="00BA5B30" w:rsidP="00072C7D">
            <w:pPr>
              <w:pStyle w:val="ListParagraph"/>
              <w:spacing w:after="0"/>
              <w:ind w:left="0" w:right="-1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BA5B30">
              <w:rPr>
                <w:rFonts w:ascii="Sylfaen" w:hAnsi="Sylfaen"/>
                <w:b/>
                <w:sz w:val="18"/>
                <w:szCs w:val="18"/>
                <w:lang w:val="hy-AM"/>
              </w:rPr>
              <w:t>«</w:t>
            </w:r>
            <w:r w:rsidRPr="00BA5B30">
              <w:rPr>
                <w:rFonts w:ascii="Sylfaen" w:hAnsi="Sylfaen" w:cs="Sylfaen"/>
                <w:b/>
                <w:sz w:val="18"/>
                <w:szCs w:val="18"/>
              </w:rPr>
              <w:t>Ваган Оганян</w:t>
            </w:r>
            <w:r w:rsidRPr="00BA5B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» ЧП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A5B30" w:rsidRPr="00BA5B30" w:rsidRDefault="00BA5B30" w:rsidP="00CB6D60">
            <w:pPr>
              <w:widowControl w:val="0"/>
              <w:jc w:val="center"/>
              <w:rPr>
                <w:rFonts w:ascii="Sylfaen" w:eastAsiaTheme="minorEastAsia" w:hAnsi="Sylfaen" w:cs="Sylfaen"/>
                <w:b/>
                <w:sz w:val="18"/>
                <w:szCs w:val="18"/>
                <w:lang w:val="hy-AM" w:bidi="ar-SA"/>
              </w:rPr>
            </w:pPr>
            <w:r w:rsidRPr="00BA5B30">
              <w:rPr>
                <w:rFonts w:ascii="Sylfaen" w:hAnsi="Sylfaen"/>
                <w:b/>
                <w:sz w:val="18"/>
                <w:szCs w:val="18"/>
              </w:rPr>
              <w:t>EABQ-20/01- MATsDzB</w:t>
            </w:r>
          </w:p>
        </w:tc>
        <w:tc>
          <w:tcPr>
            <w:tcW w:w="1523" w:type="dxa"/>
            <w:gridSpan w:val="7"/>
            <w:shd w:val="clear" w:color="auto" w:fill="FFFFFF" w:themeFill="background1"/>
            <w:vAlign w:val="center"/>
          </w:tcPr>
          <w:p w:rsidR="00BA5B30" w:rsidRPr="00BA5B30" w:rsidRDefault="00BA5B30" w:rsidP="00B67994">
            <w:pPr>
              <w:pStyle w:val="BodyText"/>
              <w:rPr>
                <w:rFonts w:ascii="Sylfaen" w:hAnsi="Sylfaen" w:cs="Sylfaen"/>
                <w:b/>
                <w:sz w:val="18"/>
                <w:szCs w:val="18"/>
              </w:rPr>
            </w:pPr>
            <w:r w:rsidRPr="00BA5B30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Pr="00BA5B30">
              <w:rPr>
                <w:rFonts w:ascii="Sylfaen" w:hAnsi="Sylfaen"/>
                <w:b/>
                <w:sz w:val="18"/>
                <w:szCs w:val="18"/>
                <w:lang w:val="pt-BR"/>
              </w:rPr>
              <w:t>.</w:t>
            </w:r>
            <w:r w:rsidRPr="00BA5B30">
              <w:rPr>
                <w:rFonts w:ascii="Sylfaen" w:hAnsi="Sylfaen"/>
                <w:b/>
                <w:sz w:val="18"/>
                <w:szCs w:val="18"/>
                <w:lang w:val="hy-AM"/>
              </w:rPr>
              <w:t>06</w:t>
            </w:r>
            <w:r w:rsidRPr="00BA5B30">
              <w:rPr>
                <w:rFonts w:ascii="Sylfaen" w:hAnsi="Sylfaen"/>
                <w:b/>
                <w:sz w:val="18"/>
                <w:szCs w:val="18"/>
                <w:lang w:val="pt-BR"/>
              </w:rPr>
              <w:t>.20</w:t>
            </w:r>
            <w:r w:rsidRPr="00BA5B30">
              <w:rPr>
                <w:rFonts w:ascii="Sylfaen" w:hAnsi="Sylfae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FFFFFF" w:themeFill="background1"/>
            <w:vAlign w:val="center"/>
          </w:tcPr>
          <w:p w:rsidR="00BA5B30" w:rsidRPr="00BA5B30" w:rsidRDefault="00BA5B30" w:rsidP="00B67994">
            <w:pPr>
              <w:pStyle w:val="BodyText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BA5B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25</w:t>
            </w:r>
            <w:r w:rsidRPr="00BA5B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.1</w:t>
            </w:r>
            <w:r w:rsidRPr="00BA5B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Pr="00BA5B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.20</w:t>
            </w:r>
            <w:r w:rsidRPr="00BA5B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FFFFFF" w:themeFill="background1"/>
            <w:vAlign w:val="center"/>
          </w:tcPr>
          <w:p w:rsidR="00BA5B30" w:rsidRPr="00BA5B30" w:rsidRDefault="00BA5B30" w:rsidP="00B67994">
            <w:pPr>
              <w:pStyle w:val="BodyText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130" w:type="dxa"/>
            <w:gridSpan w:val="7"/>
            <w:shd w:val="clear" w:color="auto" w:fill="FFFFFF" w:themeFill="background1"/>
          </w:tcPr>
          <w:p w:rsidR="00BA5B30" w:rsidRPr="00BA5B30" w:rsidRDefault="00BA5B30" w:rsidP="00B67994">
            <w:pPr>
              <w:rPr>
                <w:b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2020" w:type="dxa"/>
            <w:gridSpan w:val="6"/>
            <w:shd w:val="clear" w:color="auto" w:fill="FFFFFF" w:themeFill="background1"/>
          </w:tcPr>
          <w:p w:rsidR="00BA5B30" w:rsidRPr="00BA5B30" w:rsidRDefault="00BA5B30" w:rsidP="00B67994">
            <w:pPr>
              <w:rPr>
                <w:b/>
                <w:sz w:val="18"/>
                <w:szCs w:val="18"/>
              </w:rPr>
            </w:pPr>
            <w:r w:rsidRPr="00BA5B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100000</w:t>
            </w:r>
          </w:p>
        </w:tc>
      </w:tr>
      <w:tr w:rsidR="004E2024" w:rsidRPr="00F43FD4" w:rsidTr="00E22CD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E22CD8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E2024" w:rsidRPr="00F43FD4" w:rsidTr="00E22CD8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77571" w:rsidRPr="00F43FD4" w:rsidTr="006D2F0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571" w:rsidRPr="00F43FD4" w:rsidRDefault="00F77571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77571" w:rsidRPr="00F77571" w:rsidRDefault="00F77571" w:rsidP="00F7757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F77571">
              <w:rPr>
                <w:rFonts w:ascii="Sylfaen" w:hAnsi="Sylfaen"/>
                <w:b/>
                <w:sz w:val="18"/>
                <w:szCs w:val="18"/>
              </w:rPr>
              <w:t>«Ваган Оганян» ЧП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77571" w:rsidRPr="00C73D43" w:rsidRDefault="00F77571" w:rsidP="00F7757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РА, г. Ереван </w:t>
            </w:r>
            <w:r w:rsidRPr="008F1F64">
              <w:rPr>
                <w:rFonts w:ascii="Sylfaen" w:hAnsi="Sylfaen"/>
                <w:b/>
                <w:sz w:val="18"/>
                <w:szCs w:val="18"/>
              </w:rPr>
              <w:t xml:space="preserve">27, 33 </w:t>
            </w:r>
            <w:r w:rsidRPr="00F77571">
              <w:rPr>
                <w:rFonts w:ascii="Sylfaen" w:hAnsi="Sylfaen"/>
                <w:b/>
                <w:sz w:val="18"/>
                <w:szCs w:val="18"/>
              </w:rPr>
              <w:t>А</w:t>
            </w:r>
            <w:r w:rsidRPr="00F77571">
              <w:rPr>
                <w:rFonts w:ascii="Sylfaen" w:hAnsi="Sylfaen"/>
                <w:b/>
                <w:sz w:val="18"/>
                <w:szCs w:val="18"/>
              </w:rPr>
              <w:t>.</w:t>
            </w:r>
            <w:r w:rsidRPr="00F77571">
              <w:rPr>
                <w:rFonts w:ascii="Sylfaen" w:hAnsi="Sylfaen"/>
                <w:b/>
                <w:sz w:val="18"/>
                <w:szCs w:val="18"/>
              </w:rPr>
              <w:t xml:space="preserve">Агаронян </w:t>
            </w:r>
            <w:r w:rsidRPr="00F77571">
              <w:rPr>
                <w:rFonts w:ascii="Sylfaen" w:hAnsi="Sylfaen"/>
                <w:b/>
                <w:sz w:val="18"/>
                <w:szCs w:val="18"/>
              </w:rPr>
              <w:t>8</w:t>
            </w:r>
            <w:r w:rsidRPr="00F77571">
              <w:rPr>
                <w:rFonts w:ascii="Sylfaen" w:hAnsi="Sylfaen"/>
                <w:b/>
                <w:sz w:val="18"/>
                <w:szCs w:val="18"/>
              </w:rPr>
              <w:t>,</w:t>
            </w:r>
            <w:r w:rsidRPr="00F77571">
              <w:rPr>
                <w:rFonts w:ascii="Sylfaen" w:hAnsi="Sylfaen"/>
                <w:b/>
                <w:sz w:val="18"/>
                <w:szCs w:val="18"/>
              </w:rPr>
              <w:t xml:space="preserve"> 25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77571" w:rsidRPr="008F1F64" w:rsidRDefault="00F77571" w:rsidP="00F7757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Vahan72@mail.ru</w:t>
            </w:r>
            <w:r w:rsidRPr="008F1F64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571" w:rsidRPr="008F1F64" w:rsidRDefault="00F77571" w:rsidP="00F7757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8F1F64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  <w:p w:rsidR="00F77571" w:rsidRPr="008F1F64" w:rsidRDefault="00F77571" w:rsidP="00F7757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F77571">
              <w:rPr>
                <w:rFonts w:ascii="Sylfaen" w:hAnsi="Sylfaen"/>
                <w:b/>
                <w:sz w:val="18"/>
                <w:szCs w:val="18"/>
              </w:rPr>
              <w:t>1930034054490100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</w:tcPr>
          <w:p w:rsidR="00F77571" w:rsidRPr="008F1F64" w:rsidRDefault="00F77571" w:rsidP="00F7757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8F1F64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  <w:p w:rsidR="00F77571" w:rsidRPr="008F1F64" w:rsidRDefault="00F77571" w:rsidP="00F7757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F77571">
              <w:rPr>
                <w:rFonts w:ascii="Sylfaen" w:hAnsi="Sylfaen"/>
                <w:b/>
                <w:sz w:val="18"/>
                <w:szCs w:val="18"/>
              </w:rPr>
              <w:t>26532381</w:t>
            </w:r>
          </w:p>
        </w:tc>
      </w:tr>
      <w:tr w:rsidR="004E2024" w:rsidRPr="00F43FD4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E2024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E2024" w:rsidRPr="00F43FD4" w:rsidRDefault="004E2024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2024" w:rsidRPr="00F43FD4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E2024" w:rsidRPr="00F43FD4" w:rsidRDefault="004E2024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E2024" w:rsidRPr="00F43FD4" w:rsidTr="004E2024">
        <w:trPr>
          <w:trHeight w:val="47"/>
          <w:jc w:val="center"/>
        </w:trPr>
        <w:tc>
          <w:tcPr>
            <w:tcW w:w="33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7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024" w:rsidRPr="00F43FD4" w:rsidRDefault="004E2024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4E2024" w:rsidRPr="00F43FD4" w:rsidTr="004E2024">
        <w:trPr>
          <w:trHeight w:val="47"/>
          <w:jc w:val="center"/>
        </w:trPr>
        <w:tc>
          <w:tcPr>
            <w:tcW w:w="3385" w:type="dxa"/>
            <w:gridSpan w:val="10"/>
            <w:shd w:val="clear" w:color="auto" w:fill="auto"/>
            <w:vAlign w:val="center"/>
          </w:tcPr>
          <w:p w:rsidR="004E2024" w:rsidRPr="00B15C41" w:rsidRDefault="004E2024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711" w:type="dxa"/>
            <w:gridSpan w:val="17"/>
            <w:shd w:val="clear" w:color="auto" w:fill="auto"/>
            <w:vAlign w:val="center"/>
          </w:tcPr>
          <w:p w:rsidR="004E2024" w:rsidRPr="00C362C3" w:rsidRDefault="004E2024" w:rsidP="005760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+37477700068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E2024" w:rsidRPr="00C362C3" w:rsidRDefault="004E2024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sedrakyanlilit</w:t>
            </w:r>
            <w:r w:rsidRPr="00C362C3">
              <w:rPr>
                <w:rFonts w:ascii="Sylfaen" w:hAnsi="Sylfaen"/>
                <w:b/>
                <w:bCs/>
                <w:sz w:val="14"/>
                <w:szCs w:val="14"/>
              </w:rPr>
              <w:t>@gmail.com</w:t>
            </w:r>
          </w:p>
        </w:tc>
      </w:tr>
    </w:tbl>
    <w:p w:rsidR="00BA5C97" w:rsidRPr="00F43FD4" w:rsidRDefault="00BA5C97" w:rsidP="00F43FD4">
      <w:pPr>
        <w:ind w:firstLine="709"/>
        <w:jc w:val="both"/>
        <w:rPr>
          <w:rFonts w:ascii="Sylfaen" w:hAnsi="Sylfaen" w:cs="Sylfaen"/>
          <w:sz w:val="20"/>
        </w:rPr>
      </w:pPr>
    </w:p>
    <w:p w:rsidR="00330598" w:rsidRPr="00626AAE" w:rsidRDefault="00BA5C97" w:rsidP="00330598">
      <w:pPr>
        <w:ind w:firstLine="709"/>
        <w:jc w:val="both"/>
        <w:rPr>
          <w:rFonts w:ascii="Sylfaen" w:hAnsi="Sylfaen"/>
          <w:sz w:val="20"/>
        </w:rPr>
      </w:pPr>
      <w:r w:rsidRPr="00F43FD4">
        <w:rPr>
          <w:rFonts w:ascii="Sylfaen" w:hAnsi="Sylfaen"/>
          <w:sz w:val="20"/>
        </w:rPr>
        <w:t>Заказчик:</w:t>
      </w:r>
      <w:r w:rsidR="00552684" w:rsidRPr="00345CD5">
        <w:rPr>
          <w:rFonts w:ascii="Sylfaen" w:hAnsi="Sylfaen"/>
          <w:sz w:val="20"/>
        </w:rPr>
        <w:t xml:space="preserve"> </w:t>
      </w:r>
      <w:bookmarkStart w:id="0" w:name="_GoBack"/>
      <w:r w:rsidR="006327E7" w:rsidRPr="006327E7">
        <w:rPr>
          <w:rFonts w:ascii="GHEA Grapalat" w:hAnsi="GHEA Grapalat"/>
          <w:b/>
          <w:i/>
          <w:sz w:val="22"/>
          <w:szCs w:val="22"/>
        </w:rPr>
        <w:t>РА МОНКС «Музыкальный колледж имена А. Бабаджаняна» ГНKО</w:t>
      </w:r>
      <w:bookmarkEnd w:id="0"/>
    </w:p>
    <w:p w:rsidR="00613058" w:rsidRPr="00F43FD4" w:rsidRDefault="00613058" w:rsidP="00330598">
      <w:pPr>
        <w:ind w:firstLine="709"/>
        <w:jc w:val="both"/>
        <w:rPr>
          <w:rFonts w:ascii="Sylfaen" w:hAnsi="Sylfaen" w:cs="Sylfaen"/>
          <w:b/>
          <w:sz w:val="20"/>
        </w:rPr>
      </w:pPr>
    </w:p>
    <w:sectPr w:rsidR="00613058" w:rsidRPr="00F43FD4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9C" w:rsidRDefault="0057589C">
      <w:r>
        <w:separator/>
      </w:r>
    </w:p>
  </w:endnote>
  <w:endnote w:type="continuationSeparator" w:id="0">
    <w:p w:rsidR="0057589C" w:rsidRDefault="0057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D29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8D292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327E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9C" w:rsidRDefault="0057589C">
      <w:r>
        <w:separator/>
      </w:r>
    </w:p>
  </w:footnote>
  <w:footnote w:type="continuationSeparator" w:id="0">
    <w:p w:rsidR="0057589C" w:rsidRDefault="0057589C">
      <w:r>
        <w:continuationSeparator/>
      </w:r>
    </w:p>
  </w:footnote>
  <w:footnote w:id="1">
    <w:p w:rsidR="00227F34" w:rsidRPr="00E72D8A" w:rsidRDefault="00227F34" w:rsidP="004C584B">
      <w:pPr>
        <w:pStyle w:val="FootnoteText"/>
        <w:jc w:val="both"/>
        <w:rPr>
          <w:rFonts w:ascii="GHEA Grapalat" w:hAnsi="GHEA Grapalat" w:cs="Sylfaen"/>
          <w:i/>
          <w:sz w:val="10"/>
          <w:szCs w:val="10"/>
        </w:rPr>
      </w:pPr>
      <w:r w:rsidRPr="00E72D8A">
        <w:rPr>
          <w:rFonts w:ascii="GHEA Grapalat" w:hAnsi="GHEA Grapalat"/>
          <w:i/>
          <w:sz w:val="10"/>
          <w:szCs w:val="10"/>
        </w:rPr>
        <w:footnoteRef/>
      </w:r>
      <w:r w:rsidRPr="00E72D8A">
        <w:rPr>
          <w:rFonts w:ascii="GHEA Grapalat" w:hAnsi="GHEA Grapalat"/>
          <w:i/>
          <w:sz w:val="10"/>
          <w:szCs w:val="10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E72D8A" w:rsidRDefault="00227F34" w:rsidP="004C584B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</w:rPr>
      </w:pPr>
      <w:r w:rsidRPr="00E72D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E72D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E72D8A">
        <w:rPr>
          <w:rFonts w:ascii="GHEA Grapalat" w:hAnsi="GHEA Grapalat"/>
          <w:i/>
          <w:sz w:val="10"/>
          <w:szCs w:val="10"/>
        </w:rPr>
        <w:t xml:space="preserve">Заполнить </w:t>
      </w:r>
      <w:r w:rsidRPr="00E72D8A">
        <w:rPr>
          <w:rFonts w:ascii="GHEA Grapalat" w:hAnsi="GHEA Grapalat"/>
          <w:i/>
          <w:sz w:val="10"/>
          <w:szCs w:val="10"/>
        </w:rPr>
        <w:t xml:space="preserve">количество товаров, услуг, работ, закупаемых </w:t>
      </w:r>
      <w:r w:rsidR="00430FCC" w:rsidRPr="00E72D8A">
        <w:rPr>
          <w:rFonts w:ascii="GHEA Grapalat" w:hAnsi="GHEA Grapalat"/>
          <w:i/>
          <w:sz w:val="10"/>
          <w:szCs w:val="10"/>
        </w:rPr>
        <w:t xml:space="preserve">на имеющиеся финансовые средства </w:t>
      </w:r>
      <w:r w:rsidRPr="00E72D8A">
        <w:rPr>
          <w:rFonts w:ascii="GHEA Grapalat" w:hAnsi="GHEA Grapalat"/>
          <w:i/>
          <w:sz w:val="10"/>
          <w:szCs w:val="10"/>
        </w:rPr>
        <w:t xml:space="preserve">в рамках данного договора, а </w:t>
      </w:r>
      <w:r w:rsidR="00430FCC" w:rsidRPr="00E72D8A">
        <w:rPr>
          <w:rFonts w:ascii="GHEA Grapalat" w:hAnsi="GHEA Grapalat"/>
          <w:i/>
          <w:sz w:val="10"/>
          <w:szCs w:val="10"/>
        </w:rPr>
        <w:t xml:space="preserve">общее </w:t>
      </w:r>
      <w:r w:rsidRPr="00E72D8A">
        <w:rPr>
          <w:rFonts w:ascii="GHEA Grapalat" w:hAnsi="GHEA Grapalat"/>
          <w:i/>
          <w:sz w:val="10"/>
          <w:szCs w:val="10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E72D8A" w:rsidRDefault="00227F34" w:rsidP="004C584B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</w:rPr>
      </w:pPr>
      <w:r w:rsidRPr="00E72D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E72D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E72D8A">
        <w:rPr>
          <w:rFonts w:ascii="GHEA Grapalat" w:hAnsi="GHEA Grapalat"/>
          <w:i/>
          <w:sz w:val="10"/>
          <w:szCs w:val="10"/>
        </w:rPr>
        <w:t xml:space="preserve">Если </w:t>
      </w:r>
      <w:r w:rsidRPr="00E72D8A">
        <w:rPr>
          <w:rFonts w:ascii="GHEA Grapalat" w:hAnsi="GHEA Grapalat"/>
          <w:i/>
          <w:sz w:val="10"/>
          <w:szCs w:val="10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E2024" w:rsidRPr="00E72D8A" w:rsidRDefault="004E2024" w:rsidP="004C584B">
      <w:pPr>
        <w:pStyle w:val="FootnoteText"/>
        <w:jc w:val="both"/>
        <w:rPr>
          <w:rFonts w:ascii="GHEA Grapalat" w:hAnsi="GHEA Grapalat" w:cs="Sylfaen"/>
          <w:i/>
          <w:sz w:val="10"/>
          <w:szCs w:val="10"/>
        </w:rPr>
      </w:pPr>
      <w:r w:rsidRPr="00E72D8A">
        <w:rPr>
          <w:rStyle w:val="FootnoteReference"/>
          <w:rFonts w:ascii="GHEA Grapalat" w:hAnsi="GHEA Grapalat"/>
          <w:i/>
          <w:sz w:val="10"/>
          <w:szCs w:val="10"/>
        </w:rPr>
        <w:footnoteRef/>
      </w:r>
      <w:r w:rsidRPr="00E72D8A">
        <w:rPr>
          <w:rFonts w:ascii="GHEA Grapalat" w:hAnsi="GHEA Grapalat"/>
          <w:i/>
          <w:sz w:val="10"/>
          <w:szCs w:val="10"/>
        </w:rPr>
        <w:t xml:space="preserve"> </w:t>
      </w:r>
      <w:r w:rsidRPr="00E72D8A">
        <w:rPr>
          <w:rFonts w:ascii="GHEA Grapalat" w:hAnsi="GHEA Grapalat"/>
          <w:i/>
          <w:sz w:val="10"/>
          <w:szCs w:val="10"/>
        </w:rPr>
        <w:t xml:space="preserve">В </w:t>
      </w:r>
      <w:r w:rsidRPr="00E72D8A">
        <w:rPr>
          <w:rFonts w:ascii="GHEA Grapalat" w:hAnsi="GHEA Grapalat"/>
          <w:i/>
          <w:sz w:val="10"/>
          <w:szCs w:val="10"/>
        </w:rPr>
        <w:t>случае финансирования из других источников, указать источник финансирования</w:t>
      </w:r>
    </w:p>
  </w:footnote>
  <w:footnote w:id="5">
    <w:p w:rsidR="004E2024" w:rsidRPr="00E72D8A" w:rsidRDefault="004E2024" w:rsidP="004C584B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</w:rPr>
      </w:pPr>
      <w:r w:rsidRPr="00E72D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E72D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E72D8A">
        <w:rPr>
          <w:rFonts w:ascii="GHEA Grapalat" w:hAnsi="GHEA Grapalat"/>
          <w:i/>
          <w:sz w:val="10"/>
          <w:szCs w:val="10"/>
        </w:rPr>
        <w:t xml:space="preserve">Указываются </w:t>
      </w:r>
      <w:r w:rsidRPr="00E72D8A">
        <w:rPr>
          <w:rFonts w:ascii="GHEA Grapalat" w:hAnsi="GHEA Grapalat"/>
          <w:i/>
          <w:sz w:val="10"/>
          <w:szCs w:val="10"/>
        </w:rPr>
        <w:t>даты всех изменений, внесенных в приглашение.</w:t>
      </w:r>
    </w:p>
  </w:footnote>
  <w:footnote w:id="6">
    <w:p w:rsidR="004E2024" w:rsidRPr="00E72D8A" w:rsidRDefault="004E2024" w:rsidP="004C584B">
      <w:pPr>
        <w:pStyle w:val="FootnoteText"/>
        <w:jc w:val="both"/>
        <w:rPr>
          <w:rFonts w:ascii="GHEA Grapalat" w:hAnsi="GHEA Grapalat"/>
          <w:bCs/>
          <w:i/>
          <w:sz w:val="10"/>
          <w:szCs w:val="10"/>
        </w:rPr>
      </w:pPr>
      <w:r w:rsidRPr="00E72D8A">
        <w:rPr>
          <w:rStyle w:val="FootnoteReference"/>
          <w:rFonts w:ascii="GHEA Grapalat" w:hAnsi="GHEA Grapalat"/>
          <w:i/>
          <w:sz w:val="10"/>
          <w:szCs w:val="10"/>
        </w:rPr>
        <w:footnoteRef/>
      </w:r>
      <w:r w:rsidRPr="00E72D8A">
        <w:rPr>
          <w:rFonts w:ascii="GHEA Grapalat" w:hAnsi="GHEA Grapalat"/>
          <w:i/>
          <w:sz w:val="10"/>
          <w:szCs w:val="10"/>
        </w:rPr>
        <w:t xml:space="preserve"> </w:t>
      </w:r>
      <w:r w:rsidRPr="00E72D8A">
        <w:rPr>
          <w:rFonts w:ascii="GHEA Grapalat" w:hAnsi="GHEA Grapalat"/>
          <w:i/>
          <w:sz w:val="10"/>
          <w:szCs w:val="10"/>
        </w:rPr>
        <w:t xml:space="preserve">Если </w:t>
      </w:r>
      <w:r w:rsidRPr="00E72D8A">
        <w:rPr>
          <w:rFonts w:ascii="GHEA Grapalat" w:hAnsi="GHEA Grapalat"/>
          <w:i/>
          <w:sz w:val="10"/>
          <w:szCs w:val="10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E2024" w:rsidRPr="00E72D8A" w:rsidRDefault="004E2024" w:rsidP="004C584B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</w:rPr>
      </w:pPr>
      <w:r w:rsidRPr="00E72D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E72D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E72D8A">
        <w:rPr>
          <w:rFonts w:ascii="GHEA Grapalat" w:hAnsi="GHEA Grapalat"/>
          <w:i/>
          <w:sz w:val="10"/>
          <w:szCs w:val="10"/>
        </w:rPr>
        <w:t xml:space="preserve">Заполнить </w:t>
      </w:r>
      <w:r w:rsidRPr="00E72D8A">
        <w:rPr>
          <w:rFonts w:ascii="GHEA Grapalat" w:hAnsi="GHEA Grapalat"/>
          <w:i/>
          <w:sz w:val="10"/>
          <w:szCs w:val="10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E2024" w:rsidRPr="00E72D8A" w:rsidRDefault="004E2024" w:rsidP="004C584B">
      <w:pPr>
        <w:pStyle w:val="FootnoteText"/>
        <w:jc w:val="both"/>
        <w:rPr>
          <w:rFonts w:ascii="GHEA Grapalat" w:hAnsi="GHEA Grapalat"/>
          <w:bCs/>
          <w:i/>
          <w:sz w:val="10"/>
          <w:szCs w:val="10"/>
          <w:vertAlign w:val="superscript"/>
        </w:rPr>
      </w:pPr>
      <w:r w:rsidRPr="00E72D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E72D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E72D8A">
        <w:rPr>
          <w:rFonts w:ascii="GHEA Grapalat" w:hAnsi="GHEA Grapalat"/>
          <w:i/>
          <w:sz w:val="10"/>
          <w:szCs w:val="10"/>
        </w:rPr>
        <w:t xml:space="preserve">Заполнить </w:t>
      </w:r>
      <w:r w:rsidRPr="00E72D8A">
        <w:rPr>
          <w:rFonts w:ascii="GHEA Grapalat" w:hAnsi="GHEA Grapalat"/>
          <w:i/>
          <w:sz w:val="10"/>
          <w:szCs w:val="10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E2024" w:rsidRPr="00E423FF" w:rsidRDefault="004E2024" w:rsidP="004C584B">
      <w:pPr>
        <w:pStyle w:val="FootnoteText"/>
        <w:jc w:val="both"/>
        <w:rPr>
          <w:rFonts w:ascii="GHEA Grapalat" w:hAnsi="GHEA Grapalat"/>
          <w:bCs/>
          <w:i/>
        </w:rPr>
      </w:pPr>
      <w:r w:rsidRPr="00E72D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E72D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E72D8A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E2024" w:rsidRPr="00E423FF" w:rsidRDefault="004E2024" w:rsidP="004C584B">
      <w:pPr>
        <w:pStyle w:val="FootnoteText"/>
        <w:jc w:val="both"/>
        <w:rPr>
          <w:rFonts w:ascii="GHEA Grapalat" w:hAnsi="GHEA Grapalat"/>
          <w:bCs/>
          <w:i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E2024" w:rsidRPr="00E423FF" w:rsidRDefault="004E2024" w:rsidP="004C584B">
      <w:pPr>
        <w:pStyle w:val="FootnoteText"/>
        <w:jc w:val="both"/>
        <w:rPr>
          <w:rFonts w:ascii="GHEA Grapalat" w:hAnsi="GHEA Grapalat"/>
          <w:i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627504F"/>
    <w:multiLevelType w:val="hybridMultilevel"/>
    <w:tmpl w:val="4148F9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1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1D3B"/>
    <w:rsid w:val="00124077"/>
    <w:rsid w:val="00125852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89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A1D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07E"/>
    <w:rsid w:val="002A5B15"/>
    <w:rsid w:val="002B3E7D"/>
    <w:rsid w:val="002B3F6D"/>
    <w:rsid w:val="002C5839"/>
    <w:rsid w:val="002C5E66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174"/>
    <w:rsid w:val="003253C1"/>
    <w:rsid w:val="00325AD5"/>
    <w:rsid w:val="00330598"/>
    <w:rsid w:val="00341CA5"/>
    <w:rsid w:val="00344006"/>
    <w:rsid w:val="00345C5A"/>
    <w:rsid w:val="00345CD5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800"/>
    <w:rsid w:val="00467A9D"/>
    <w:rsid w:val="00467F5F"/>
    <w:rsid w:val="00473936"/>
    <w:rsid w:val="00473C53"/>
    <w:rsid w:val="004808DD"/>
    <w:rsid w:val="00480FFF"/>
    <w:rsid w:val="00486700"/>
    <w:rsid w:val="004945B6"/>
    <w:rsid w:val="004A02B3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2024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2D45"/>
    <w:rsid w:val="005645A0"/>
    <w:rsid w:val="00565F1E"/>
    <w:rsid w:val="005676AA"/>
    <w:rsid w:val="005722ED"/>
    <w:rsid w:val="00572420"/>
    <w:rsid w:val="0057589C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7714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27E7"/>
    <w:rsid w:val="0064019E"/>
    <w:rsid w:val="00644FD7"/>
    <w:rsid w:val="00651536"/>
    <w:rsid w:val="00652B69"/>
    <w:rsid w:val="006538D5"/>
    <w:rsid w:val="00654455"/>
    <w:rsid w:val="00655074"/>
    <w:rsid w:val="006557FC"/>
    <w:rsid w:val="00656DC4"/>
    <w:rsid w:val="00673467"/>
    <w:rsid w:val="00673895"/>
    <w:rsid w:val="00683E3A"/>
    <w:rsid w:val="006840B6"/>
    <w:rsid w:val="00686425"/>
    <w:rsid w:val="00692C23"/>
    <w:rsid w:val="00694204"/>
    <w:rsid w:val="006A5CF4"/>
    <w:rsid w:val="006B2BA7"/>
    <w:rsid w:val="006B30EE"/>
    <w:rsid w:val="006B7B4E"/>
    <w:rsid w:val="006B7BCF"/>
    <w:rsid w:val="006D0C89"/>
    <w:rsid w:val="006D2F0B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3F9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292A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1D2C"/>
    <w:rsid w:val="009928F7"/>
    <w:rsid w:val="00992C08"/>
    <w:rsid w:val="0099697A"/>
    <w:rsid w:val="009A60C7"/>
    <w:rsid w:val="009B2A8D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0EC"/>
    <w:rsid w:val="00B16C9D"/>
    <w:rsid w:val="00B21464"/>
    <w:rsid w:val="00B21822"/>
    <w:rsid w:val="00B232DE"/>
    <w:rsid w:val="00B31ED6"/>
    <w:rsid w:val="00B34A30"/>
    <w:rsid w:val="00B45438"/>
    <w:rsid w:val="00B5159F"/>
    <w:rsid w:val="00B51DF2"/>
    <w:rsid w:val="00B5440A"/>
    <w:rsid w:val="00B5525A"/>
    <w:rsid w:val="00B57B6C"/>
    <w:rsid w:val="00B7192A"/>
    <w:rsid w:val="00B737D5"/>
    <w:rsid w:val="00B7414D"/>
    <w:rsid w:val="00B85E41"/>
    <w:rsid w:val="00B97F20"/>
    <w:rsid w:val="00BA5B3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E4B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546E"/>
    <w:rsid w:val="00C36D92"/>
    <w:rsid w:val="00C51538"/>
    <w:rsid w:val="00C54035"/>
    <w:rsid w:val="00C56677"/>
    <w:rsid w:val="00C63DF5"/>
    <w:rsid w:val="00C66303"/>
    <w:rsid w:val="00C72D90"/>
    <w:rsid w:val="00C73D43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6D6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3F79"/>
    <w:rsid w:val="00D405E4"/>
    <w:rsid w:val="00D472AC"/>
    <w:rsid w:val="00D523E9"/>
    <w:rsid w:val="00D52421"/>
    <w:rsid w:val="00D559F9"/>
    <w:rsid w:val="00D63146"/>
    <w:rsid w:val="00D660D3"/>
    <w:rsid w:val="00D661AE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205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2CD8"/>
    <w:rsid w:val="00E24AA7"/>
    <w:rsid w:val="00E359C1"/>
    <w:rsid w:val="00E41DA4"/>
    <w:rsid w:val="00E423FF"/>
    <w:rsid w:val="00E427D3"/>
    <w:rsid w:val="00E4612B"/>
    <w:rsid w:val="00E476D2"/>
    <w:rsid w:val="00E55F33"/>
    <w:rsid w:val="00E615C8"/>
    <w:rsid w:val="00E63772"/>
    <w:rsid w:val="00E63CA7"/>
    <w:rsid w:val="00E64070"/>
    <w:rsid w:val="00E655F3"/>
    <w:rsid w:val="00E67524"/>
    <w:rsid w:val="00E6756C"/>
    <w:rsid w:val="00E677AC"/>
    <w:rsid w:val="00E67DE9"/>
    <w:rsid w:val="00E72947"/>
    <w:rsid w:val="00E72D8A"/>
    <w:rsid w:val="00E74DC7"/>
    <w:rsid w:val="00E757F4"/>
    <w:rsid w:val="00E871AE"/>
    <w:rsid w:val="00E90A3A"/>
    <w:rsid w:val="00E91BE9"/>
    <w:rsid w:val="00E92A6F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6C0E"/>
    <w:rsid w:val="00F22D7A"/>
    <w:rsid w:val="00F22EBC"/>
    <w:rsid w:val="00F23628"/>
    <w:rsid w:val="00F255CE"/>
    <w:rsid w:val="00F313A6"/>
    <w:rsid w:val="00F408C7"/>
    <w:rsid w:val="00F43FD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571"/>
    <w:rsid w:val="00F77FE2"/>
    <w:rsid w:val="00F8167F"/>
    <w:rsid w:val="00F84F61"/>
    <w:rsid w:val="00F9057D"/>
    <w:rsid w:val="00F9232B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6B30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EndnoteText">
    <w:name w:val="endnote text"/>
    <w:basedOn w:val="Normal"/>
    <w:link w:val="EndnoteTextChar"/>
    <w:rsid w:val="00345CD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5CD5"/>
    <w:rPr>
      <w:rFonts w:ascii="Times Armenian" w:hAnsi="Times Armenian"/>
    </w:rPr>
  </w:style>
  <w:style w:type="character" w:styleId="EndnoteReference">
    <w:name w:val="endnote reference"/>
    <w:basedOn w:val="DefaultParagraphFont"/>
    <w:rsid w:val="00345CD5"/>
    <w:rPr>
      <w:vertAlign w:val="superscript"/>
    </w:rPr>
  </w:style>
  <w:style w:type="character" w:customStyle="1" w:styleId="Heading3Char">
    <w:name w:val="Heading 3 Char"/>
    <w:link w:val="Heading3"/>
    <w:rsid w:val="00BA5B30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3964-AF0D-42B4-AA75-DF33C13F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69</cp:revision>
  <cp:lastPrinted>2015-07-14T07:47:00Z</cp:lastPrinted>
  <dcterms:created xsi:type="dcterms:W3CDTF">2018-08-09T07:28:00Z</dcterms:created>
  <dcterms:modified xsi:type="dcterms:W3CDTF">2020-06-12T09:39:00Z</dcterms:modified>
</cp:coreProperties>
</file>