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96" w:rsidRDefault="001E0496" w:rsidP="001E0496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</w:p>
    <w:p w:rsidR="001E0496" w:rsidRDefault="001E0496" w:rsidP="001E0496">
      <w:pPr>
        <w:jc w:val="right"/>
        <w:rPr>
          <w:sz w:val="22"/>
          <w:szCs w:val="22"/>
        </w:rPr>
      </w:pPr>
    </w:p>
    <w:p w:rsidR="001E0496" w:rsidRDefault="001E0496" w:rsidP="001E049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0496" w:rsidRDefault="001E0496" w:rsidP="001E049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E0496" w:rsidRDefault="001E0496" w:rsidP="001E0496">
      <w:pPr>
        <w:ind w:left="-851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Սպիտակ</w:t>
      </w:r>
      <w:r w:rsidRPr="001E049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համայնքը</w:t>
      </w:r>
      <w:r w:rsidRPr="001E049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նախագծանախահաշվային փաստաթղթերի մշակման աշխատանքների</w:t>
      </w:r>
      <w:r w:rsidRPr="001E0496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  </w:t>
      </w:r>
      <w:r>
        <w:rPr>
          <w:rFonts w:ascii="GHEA Grapalat" w:hAnsi="GHEA Grapalat" w:cs="Sylfaen"/>
          <w:sz w:val="20"/>
          <w:lang w:val="af-ZA"/>
        </w:rPr>
        <w:t>ՀՀ ԼՄՍՀ-ԳՀԱՇՁԲ 18/5</w:t>
      </w:r>
      <w:r w:rsidRPr="001E0496">
        <w:rPr>
          <w:rFonts w:ascii="GHEA Grapalat" w:hAnsi="GHEA Grapalat" w:cs="Sylfaen"/>
          <w:sz w:val="20"/>
          <w:lang w:val="af-ZA"/>
        </w:rPr>
        <w:t xml:space="preserve"> 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արդյունքում 20</w:t>
      </w:r>
      <w:r>
        <w:rPr>
          <w:rFonts w:ascii="GHEA Grapalat" w:hAnsi="GHEA Grapalat" w:cs="Sylfaen"/>
          <w:sz w:val="20"/>
          <w:lang w:val="af-ZA"/>
        </w:rPr>
        <w:t>18թ. մարտի 7-ին կ</w:t>
      </w:r>
      <w:r>
        <w:rPr>
          <w:rFonts w:ascii="GHEA Grapalat" w:hAnsi="GHEA Grapalat" w:cs="Sylfaen"/>
          <w:sz w:val="20"/>
          <w:lang w:val="af-ZA"/>
        </w:rPr>
        <w:t>նքված N</w:t>
      </w:r>
      <w:r>
        <w:rPr>
          <w:rFonts w:ascii="GHEA Grapalat" w:hAnsi="GHEA Grapalat" w:cs="Sylfaen"/>
          <w:sz w:val="20"/>
          <w:lang w:val="af-ZA"/>
        </w:rPr>
        <w:t xml:space="preserve"> ՀՀ ԼՄՍՀ-ԳՀԱՇՁԲ-18/5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1E0496" w:rsidRDefault="001E0496" w:rsidP="001E049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"/>
        <w:gridCol w:w="316"/>
        <w:gridCol w:w="171"/>
        <w:gridCol w:w="914"/>
        <w:gridCol w:w="20"/>
        <w:gridCol w:w="148"/>
        <w:gridCol w:w="27"/>
        <w:gridCol w:w="697"/>
        <w:gridCol w:w="12"/>
        <w:gridCol w:w="180"/>
        <w:gridCol w:w="634"/>
        <w:gridCol w:w="161"/>
        <w:gridCol w:w="49"/>
        <w:gridCol w:w="106"/>
        <w:gridCol w:w="270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E0496" w:rsidTr="00486E68">
        <w:trPr>
          <w:trHeight w:val="14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E0496" w:rsidRPr="001E0496" w:rsidTr="00486E68">
        <w:trPr>
          <w:trHeight w:val="1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 w:rsidP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E0496" w:rsidTr="00486E68">
        <w:trPr>
          <w:trHeight w:val="1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 w:rsidP="004475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0496" w:rsidTr="00486E68">
        <w:trPr>
          <w:trHeight w:val="2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 w:rsidP="004475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E0496" w:rsidTr="00486E68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 w:rsidP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 w:rsidP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Նախագծանախահաշվային փաստաթղթերի մշակման աշխատանքներ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 w:rsidP="001E04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 w:rsidP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 w:rsidP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 w:rsidP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 w:rsidP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 w:rsidP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Նախագծանախահաշվային փաստաթղթերի մշակման աշխատանքներ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 w:rsidP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Նախագծանախահաշվային փաստաթղթերի մշակման աշխատանքներ</w:t>
            </w:r>
          </w:p>
        </w:tc>
      </w:tr>
      <w:tr w:rsidR="001E0496" w:rsidTr="001E0496">
        <w:trPr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496" w:rsidRPr="00486E68" w:rsidTr="001E0496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Pr="00486E68" w:rsidRDefault="00486E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</w:t>
            </w:r>
          </w:p>
        </w:tc>
      </w:tr>
      <w:tr w:rsidR="001E0496" w:rsidRPr="00486E68" w:rsidTr="001E0496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496" w:rsidTr="001E0496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0496" w:rsidRDefault="001E0496" w:rsidP="00447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E0496" w:rsidTr="001E0496"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E0496" w:rsidTr="001E0496"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4475A2" w:rsidP="00447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4475A2" w:rsidP="00447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4475A2" w:rsidP="00447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4475A2" w:rsidP="00447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Pr="004475A2" w:rsidRDefault="004475A2" w:rsidP="00447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0496" w:rsidRDefault="001E0496" w:rsidP="00447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 w:rsidP="004475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496" w:rsidTr="001E0496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496" w:rsidTr="001E0496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1E04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1E04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E0496" w:rsidRPr="001E0496" w:rsidRDefault="004475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02.02.2018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</w:tr>
      <w:tr w:rsidR="001E0496" w:rsidTr="001E0496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 w:rsidP="003767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496" w:rsidTr="001E0496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496" w:rsidTr="001E0496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E0496" w:rsidTr="001E0496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496" w:rsidTr="001E0496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496" w:rsidTr="001E0496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496" w:rsidRPr="001E0496" w:rsidTr="0037670E">
        <w:trPr>
          <w:trHeight w:val="40"/>
        </w:trPr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E0496" w:rsidTr="0037670E">
        <w:trPr>
          <w:trHeight w:val="213"/>
        </w:trPr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1E0496" w:rsidTr="0037670E">
        <w:trPr>
          <w:trHeight w:val="137"/>
        </w:trPr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E0496" w:rsidTr="0037670E">
        <w:trPr>
          <w:trHeight w:val="137"/>
        </w:trPr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 w:rsidP="003767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 w:rsidP="003767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 w:rsidP="00486E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E0496" w:rsidTr="0037670E">
        <w:trPr>
          <w:trHeight w:val="83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496" w:rsidRDefault="001E0496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4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496" w:rsidRDefault="001E049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7670E" w:rsidRPr="0037670E" w:rsidTr="00486E68">
        <w:trPr>
          <w:trHeight w:val="173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«Վանարխ»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486E6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640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="00486E68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486E6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640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="00486E68">
              <w:rPr>
                <w:rFonts w:ascii="GHEA Grapalat" w:hAnsi="GHEA Grapalat" w:cs="Sylfaen"/>
                <w:sz w:val="14"/>
                <w:szCs w:val="14"/>
              </w:rPr>
              <w:t>000</w:t>
            </w:r>
            <w:bookmarkStart w:id="0" w:name="_GoBack"/>
            <w:bookmarkEnd w:id="0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36F2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640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640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70E" w:rsidRPr="0037670E" w:rsidTr="009659D2">
        <w:trPr>
          <w:trHeight w:val="47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«ՆՅՈՒ ԻՆԴԱՍԹՐԻԶ»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680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680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568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36F2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680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680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70E" w:rsidRPr="0037670E" w:rsidTr="009659D2"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«Գոռտեխպրոեկտ»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885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885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568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36F2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885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885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70E" w:rsidRPr="0037670E" w:rsidTr="009659D2"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«Վանաձորի նախագծող»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970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970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568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36F2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970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970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70E" w:rsidTr="009659D2"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«Սարգիս և Մարիաննա»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100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100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568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36F2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100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100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70E" w:rsidRPr="0037670E" w:rsidTr="009659D2"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«ԲԵՍԹ ՔԱԴ» ՍՊԸ և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 xml:space="preserve"> «ՌԵԳՈՒԼ»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360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360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568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36F2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360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360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70E" w:rsidRPr="0037670E" w:rsidTr="009659D2"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«Հազարաշեն»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500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500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568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36F2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500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500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70E" w:rsidRPr="0037670E" w:rsidTr="009659D2"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«ԳԼՈԲԱԼ ԻՆԺԵՆԵՐ»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750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750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568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36F2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750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750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70E" w:rsidRPr="0037670E" w:rsidTr="009659D2"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«Էմ Ջի դիզայն»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200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200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568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jc w:val="center"/>
            </w:pPr>
            <w:r w:rsidRPr="00936F2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200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200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70E" w:rsidTr="00486E68">
        <w:trPr>
          <w:trHeight w:val="310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«Էներգացանցնախագիծ ինստիտուտ»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  <w:p w:rsidR="0037670E" w:rsidRPr="0037670E" w:rsidRDefault="0037670E" w:rsidP="0037670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0E" w:rsidRPr="00486E68" w:rsidRDefault="00486E68" w:rsidP="003767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>
              <w:rPr>
                <w:rFonts w:ascii="Calibri" w:hAnsi="Calibri" w:cs="Calibri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000 000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0E" w:rsidRPr="00486E68" w:rsidRDefault="00486E68" w:rsidP="003767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>
              <w:rPr>
                <w:rFonts w:ascii="Calibri" w:hAnsi="Calibri" w:cs="Calibri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000 000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rPr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Pr="0037670E" w:rsidRDefault="0037670E" w:rsidP="0037670E">
            <w:pPr>
              <w:rPr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  <w:r w:rsidRPr="0037670E">
              <w:rPr>
                <w:rFonts w:ascii="Calibri" w:hAnsi="Calibri" w:cs="Calibri"/>
                <w:sz w:val="14"/>
                <w:szCs w:val="14"/>
              </w:rPr>
              <w:t> </w:t>
            </w:r>
            <w:r w:rsidRPr="0037670E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</w:tr>
      <w:tr w:rsidR="0037670E" w:rsidRPr="001E0496" w:rsidTr="001E0496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70E" w:rsidRPr="001E0496" w:rsidTr="001E0496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70E" w:rsidTr="001E0496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7670E" w:rsidRPr="001E0496" w:rsidTr="001E0496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7670E" w:rsidTr="001E0496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70E" w:rsidRDefault="0037670E" w:rsidP="003767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7670E" w:rsidTr="001E0496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486E68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«Էմ Ջի դիզայն» 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37670E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0E" w:rsidRDefault="00486E68" w:rsidP="003767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</w:tr>
      <w:tr w:rsidR="00486E68" w:rsidTr="001E0496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E68" w:rsidRP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Pr="0037670E" w:rsidRDefault="00486E68" w:rsidP="00486E6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«Էներգացանցնախագիծ ինստիտուտ» 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</w:tr>
      <w:tr w:rsidR="00486E68" w:rsidRPr="001E0496" w:rsidTr="001E0496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86E68" w:rsidRPr="001E0496" w:rsidTr="001E0496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E68" w:rsidRPr="001E0496" w:rsidTr="001E0496">
        <w:trPr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E68" w:rsidTr="001E0496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15.02.2018թ.</w:t>
            </w:r>
          </w:p>
        </w:tc>
      </w:tr>
      <w:tr w:rsidR="00486E68" w:rsidTr="001E0496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86E68" w:rsidTr="001E0496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16.02.2018թ.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20.02.2018թ.</w:t>
            </w:r>
          </w:p>
        </w:tc>
      </w:tr>
      <w:tr w:rsidR="00486E68" w:rsidTr="001E049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Pr="00486E68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486E6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21.02.2018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86E6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</w:tr>
      <w:tr w:rsidR="00486E68" w:rsidTr="001E0496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Pr="001E0496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Pr="00486E68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07.03.2018թ.</w:t>
            </w:r>
          </w:p>
        </w:tc>
      </w:tr>
      <w:tr w:rsidR="00486E68" w:rsidTr="001E0496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Pr="001E0496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1E04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Pr="00486E68" w:rsidRDefault="00486E68" w:rsidP="00486E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07.03.2018թ.</w:t>
            </w:r>
          </w:p>
        </w:tc>
      </w:tr>
      <w:tr w:rsidR="00486E68" w:rsidTr="001E0496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E68" w:rsidRPr="001E0496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86E68" w:rsidTr="001E0496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86E68" w:rsidTr="001E0496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86E68" w:rsidTr="001E0496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86E68" w:rsidTr="001E0496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6E68" w:rsidTr="001E0496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E68" w:rsidTr="001E0496">
        <w:trPr>
          <w:trHeight w:val="150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Pr="001E0496" w:rsidRDefault="00486E68" w:rsidP="00486E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1E04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1E04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1E04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1E04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E04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86E68" w:rsidRPr="001E0496" w:rsidTr="001E0496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486E68" w:rsidRPr="00486E68" w:rsidTr="0018350E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Pr="0037670E" w:rsidRDefault="00486E68" w:rsidP="00486E6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7670E">
              <w:rPr>
                <w:rFonts w:ascii="GHEA Grapalat" w:hAnsi="GHEA Grapalat" w:cs="Sylfaen"/>
                <w:sz w:val="14"/>
                <w:szCs w:val="14"/>
              </w:rPr>
              <w:t>«Վանարխ»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P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Լոռու մարզ, ք. Վանաձոր, Տաթևի 14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P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6" w:history="1">
              <w:r w:rsidRPr="00C17530">
                <w:rPr>
                  <w:rStyle w:val="ac"/>
                  <w:rFonts w:ascii="GHEA Grapalat" w:hAnsi="GHEA Grapalat"/>
                  <w:b/>
                  <w:sz w:val="14"/>
                  <w:szCs w:val="14"/>
                  <w:lang w:val="ru-RU"/>
                </w:rPr>
                <w:t>vanarkh@mail.ru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P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2050222082221001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Pr="00486E68" w:rsidRDefault="00486E68" w:rsidP="00486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06931375</w:t>
            </w:r>
          </w:p>
        </w:tc>
      </w:tr>
      <w:tr w:rsidR="00486E68" w:rsidRPr="00486E68" w:rsidTr="001E0496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E68" w:rsidRPr="001E0496" w:rsidTr="00486E68">
        <w:trPr>
          <w:trHeight w:val="200"/>
        </w:trPr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672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6E68" w:rsidRPr="001E0496" w:rsidTr="001E0496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E68" w:rsidRPr="001E0496" w:rsidTr="00486E68">
        <w:trPr>
          <w:trHeight w:val="475"/>
        </w:trPr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E68" w:rsidRDefault="00486E68" w:rsidP="00486E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2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E68" w:rsidRPr="00486E68" w:rsidRDefault="00486E68" w:rsidP="00486E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Pr="00486E68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  <w:r w:rsidRPr="00486E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8" w:history="1">
              <w:r w:rsidRPr="00486E68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Pr="00486E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86E68" w:rsidRPr="001E0496" w:rsidTr="001E0496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E68" w:rsidRPr="001E0496" w:rsidTr="00486E68">
        <w:trPr>
          <w:trHeight w:val="427"/>
        </w:trPr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Pr="001E0496" w:rsidRDefault="00486E68" w:rsidP="00486E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2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Pr="001E0496" w:rsidRDefault="00486E68" w:rsidP="00486E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6E68" w:rsidRPr="001E0496" w:rsidTr="001E0496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E68" w:rsidRPr="001E0496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E68" w:rsidRPr="001E0496" w:rsidTr="00486E68">
        <w:trPr>
          <w:trHeight w:val="427"/>
        </w:trPr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Pr="001E0496" w:rsidRDefault="00486E68" w:rsidP="00486E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1E049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672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Pr="001E0496" w:rsidRDefault="00486E68" w:rsidP="00486E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6E68" w:rsidRPr="001E0496" w:rsidTr="001E0496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E68" w:rsidRPr="001E0496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E68" w:rsidTr="00486E68">
        <w:trPr>
          <w:trHeight w:val="427"/>
        </w:trPr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2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6E68" w:rsidTr="001E0496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E68" w:rsidRDefault="00486E68" w:rsidP="00486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E68" w:rsidTr="001E0496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Pr="001E0496" w:rsidRDefault="00486E68" w:rsidP="00486E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6E68" w:rsidTr="001E0496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6E68" w:rsidRDefault="00486E68" w:rsidP="00486E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86E68" w:rsidTr="001E0496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 Ավետիսյան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Default="00486E68" w:rsidP="00486E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091-05-07-78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E68" w:rsidRPr="00486E68" w:rsidRDefault="00486E68" w:rsidP="00486E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arsenavetis@mail.ru</w:t>
            </w:r>
          </w:p>
        </w:tc>
      </w:tr>
    </w:tbl>
    <w:p w:rsidR="001E0496" w:rsidRDefault="001E0496" w:rsidP="001E04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598F" w:rsidRDefault="001E0496" w:rsidP="00486E68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86E68">
        <w:rPr>
          <w:rFonts w:ascii="GHEA Grapalat" w:hAnsi="GHEA Grapalat"/>
          <w:sz w:val="20"/>
          <w:lang w:val="ru-RU"/>
        </w:rPr>
        <w:t xml:space="preserve"> </w:t>
      </w:r>
      <w:r w:rsidR="00486E68">
        <w:rPr>
          <w:rFonts w:ascii="GHEA Grapalat" w:hAnsi="GHEA Grapalat"/>
          <w:sz w:val="20"/>
        </w:rPr>
        <w:t>Սպիտակ համայնք</w:t>
      </w:r>
    </w:p>
    <w:sectPr w:rsidR="0055598F" w:rsidSect="001E049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1C" w:rsidRDefault="007C611C" w:rsidP="001E0496">
      <w:r>
        <w:separator/>
      </w:r>
    </w:p>
  </w:endnote>
  <w:endnote w:type="continuationSeparator" w:id="0">
    <w:p w:rsidR="007C611C" w:rsidRDefault="007C611C" w:rsidP="001E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1C" w:rsidRDefault="007C611C" w:rsidP="001E0496">
      <w:r>
        <w:separator/>
      </w:r>
    </w:p>
  </w:footnote>
  <w:footnote w:type="continuationSeparator" w:id="0">
    <w:p w:rsidR="007C611C" w:rsidRDefault="007C611C" w:rsidP="001E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E"/>
    <w:rsid w:val="001A145E"/>
    <w:rsid w:val="001E0496"/>
    <w:rsid w:val="0037670E"/>
    <w:rsid w:val="004475A2"/>
    <w:rsid w:val="00486E68"/>
    <w:rsid w:val="0055598F"/>
    <w:rsid w:val="007C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B4CB5-98AB-414D-B6A7-9FDCCD9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4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E049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1E0496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1E049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1E0496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1E0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1E0496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1E0496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E049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semiHidden/>
    <w:unhideWhenUsed/>
    <w:rsid w:val="001E049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1E049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1E0496"/>
    <w:rPr>
      <w:vertAlign w:val="superscript"/>
    </w:rPr>
  </w:style>
  <w:style w:type="character" w:styleId="ab">
    <w:name w:val="Strong"/>
    <w:basedOn w:val="a0"/>
    <w:qFormat/>
    <w:rsid w:val="001E0496"/>
    <w:rPr>
      <w:b/>
      <w:bCs/>
    </w:rPr>
  </w:style>
  <w:style w:type="character" w:styleId="ac">
    <w:name w:val="Hyperlink"/>
    <w:basedOn w:val="a0"/>
    <w:uiPriority w:val="99"/>
    <w:unhideWhenUsed/>
    <w:rsid w:val="00486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curem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arkh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</cp:revision>
  <dcterms:created xsi:type="dcterms:W3CDTF">2018-03-07T08:11:00Z</dcterms:created>
  <dcterms:modified xsi:type="dcterms:W3CDTF">2018-03-07T08:30:00Z</dcterms:modified>
</cp:coreProperties>
</file>