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DD1A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7C5F17F1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67266F29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4883666A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73FCC746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4375AF4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14D32C50" w14:textId="0BBC9200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4D1966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922E6">
        <w:rPr>
          <w:rFonts w:ascii="GHEA Grapalat" w:hAnsi="GHEA Grapalat" w:cstheme="minorHAnsi"/>
          <w:b w:val="0"/>
          <w:i/>
          <w:sz w:val="18"/>
          <w:lang w:val="hy-AM"/>
        </w:rPr>
        <w:t>մայիսի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922E6">
        <w:rPr>
          <w:rFonts w:ascii="GHEA Grapalat" w:hAnsi="GHEA Grapalat" w:cstheme="minorHAnsi"/>
          <w:b w:val="0"/>
          <w:i/>
          <w:sz w:val="18"/>
          <w:lang w:val="hy-AM"/>
        </w:rPr>
        <w:t>7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0457BEE6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35433C1F" w14:textId="6FD91D40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4922E6">
        <w:rPr>
          <w:rFonts w:ascii="GHEA Grapalat" w:hAnsi="GHEA Grapalat" w:cstheme="minorHAnsi"/>
          <w:b w:val="0"/>
          <w:sz w:val="18"/>
          <w:lang w:val="af-ZA"/>
        </w:rPr>
        <w:t>ԳՄՄՀ-ՀԲՄԱՇՁԲ-26/02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D09A3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6F663E6F" w14:textId="0A7B8107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4922E6">
        <w:rPr>
          <w:rFonts w:ascii="GHEA Grapalat" w:hAnsi="GHEA Grapalat" w:cstheme="minorHAnsi"/>
          <w:b w:val="0"/>
          <w:sz w:val="18"/>
          <w:lang w:val="af-ZA"/>
        </w:rPr>
        <w:t>ԳՄՄՀ-ՀԲՄԱՇՁԲ-26/02</w:t>
      </w:r>
      <w:r w:rsidR="00EB5275" w:rsidRPr="00EB5275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40762BF9" w14:textId="29D3C0FB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4922E6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4922E6">
        <w:rPr>
          <w:rFonts w:ascii="GHEA Grapalat" w:hAnsi="GHEA Grapalat" w:cstheme="minorHAnsi"/>
          <w:b w:val="0"/>
          <w:sz w:val="18"/>
          <w:lang w:val="hy-AM"/>
        </w:rPr>
        <w:t>մայիսի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4922E6">
        <w:rPr>
          <w:rFonts w:ascii="GHEA Grapalat" w:hAnsi="GHEA Grapalat" w:cstheme="minorHAnsi"/>
          <w:b w:val="0"/>
          <w:sz w:val="18"/>
          <w:lang w:val="hy-AM"/>
        </w:rPr>
        <w:t>7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0F154615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1081CED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5EE8F0B6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29675175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7BACB916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2C457B0D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008E7785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748BDBF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34828AD8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4922E6" w:rsidRPr="002634F7" w14:paraId="0D744022" w14:textId="77777777" w:rsidTr="00713C77">
        <w:trPr>
          <w:trHeight w:val="3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E2E3D4A" w14:textId="77777777" w:rsidR="004922E6" w:rsidRPr="002B745A" w:rsidRDefault="004922E6" w:rsidP="004922E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EF2196D" w14:textId="3204D61F" w:rsidR="004922E6" w:rsidRPr="00A82CBC" w:rsidRDefault="004922E6" w:rsidP="004922E6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E401B7">
              <w:rPr>
                <w:rFonts w:ascii="Calibri" w:hAnsi="Calibri" w:cs="Calibri"/>
                <w:color w:val="000000"/>
                <w:sz w:val="16"/>
                <w:lang w:val="hy-AM"/>
              </w:rPr>
              <w:t>&lt;&lt;ՌԱՆ-ՇԻՆ&gt;&gt; ՍՊԸ ,&lt;&lt;Շանթ-Սեյրան&gt;&gt;ՍՊԸ, &lt;&lt;Շին-Կոմպլեքս&gt;&gt;ՍՊԸ &lt;&lt; Նենասե &gt;&gt;ՍՊԸ կոնսորցիում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8C62065" w14:textId="77777777" w:rsidR="004922E6" w:rsidRPr="002B745A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63D5AC90" w14:textId="77777777" w:rsidR="004922E6" w:rsidRPr="008B21C5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174A037B" w14:textId="77777777" w:rsidR="004922E6" w:rsidRPr="000A2195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922E6" w:rsidRPr="002634F7" w14:paraId="7F74BB9C" w14:textId="77777777" w:rsidTr="00713C77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CFF8A" w14:textId="77777777" w:rsidR="004922E6" w:rsidRPr="002B745A" w:rsidRDefault="004922E6" w:rsidP="004922E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36742AE6" w14:textId="08FEF7EB" w:rsidR="004922E6" w:rsidRPr="00623935" w:rsidRDefault="004922E6" w:rsidP="004922E6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 w:rsidRPr="00E401B7">
              <w:rPr>
                <w:rFonts w:ascii="Calibri" w:hAnsi="Calibri" w:cs="Calibri"/>
                <w:color w:val="000000"/>
                <w:sz w:val="16"/>
                <w:lang w:val="hy-AM"/>
              </w:rPr>
              <w:t>&lt;&lt;ԼԵԳԵՆԴ ՔՆՍԹՐԱՔՇՆ&gt;&gt; ՍՊԸ և &lt;&lt;ՎԱՂԺԱՆ&gt;&gt; ՍՊԸ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E8443" w14:textId="77777777" w:rsidR="004922E6" w:rsidRPr="002B745A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B57C" w14:textId="77777777" w:rsidR="004922E6" w:rsidRPr="008B21C5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34A43" w14:textId="77777777" w:rsidR="004922E6" w:rsidRPr="000A2195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2D51716D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28793AF1" w14:textId="1E32E020" w:rsidR="00A02D9F" w:rsidRPr="005F062B" w:rsidRDefault="004922E6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4922E6">
        <w:rPr>
          <w:rFonts w:ascii="GHEA Grapalat" w:hAnsi="GHEA Grapalat" w:cs="Sylfaen"/>
          <w:sz w:val="14"/>
          <w:lang w:val="hy-AM"/>
        </w:rPr>
        <w:t xml:space="preserve">ՀՀ ԳԵՂԱՐՔՈՒՆԻՔԻ ՄԱՐԶԻ ՄԱՐՏՈՒՆԻ ՀԱՄԱՅՆՔԻ «ԿԵՆՏՐՈՆԱԿԱՆ ԳՐԱԴԱՐԱՆ» ՀՈԱԿ-Ի ԳՈՅՈՒԹՅՈՒՆ ՈՒՆԵՑՈՂ ՇԵՆՔԻ ՔԱՆԴՄԱՆ և ՆՈՐ ՇԻՆՈՒԹՅԱՆ ԿԱՌՈՒՑՄԱՆ </w:t>
      </w:r>
      <w:r w:rsidR="00F370F3" w:rsidRPr="00F370F3">
        <w:rPr>
          <w:rFonts w:ascii="GHEA Grapalat" w:hAnsi="GHEA Grapalat" w:cs="Sylfaen"/>
          <w:sz w:val="14"/>
          <w:lang w:val="hy-AM"/>
        </w:rPr>
        <w:t>ԱՇԽԱՏԱՆՔՆԵՐ</w:t>
      </w:r>
      <w:r w:rsidR="00F370F3">
        <w:rPr>
          <w:rFonts w:ascii="GHEA Grapalat" w:hAnsi="GHEA Grapalat" w:cs="Sylfaen"/>
          <w:sz w:val="14"/>
          <w:lang w:val="hy-AM"/>
        </w:rPr>
        <w:t>Ի</w:t>
      </w:r>
      <w:r w:rsidR="00F370F3" w:rsidRPr="00F370F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4922E6" w14:paraId="261CA5BC" w14:textId="77777777" w:rsidTr="00F370F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4DD6E8F2" w14:textId="77777777" w:rsidR="00472340" w:rsidRPr="00472340" w:rsidRDefault="00472340" w:rsidP="00F370F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  <w:vAlign w:val="center"/>
          </w:tcPr>
          <w:p w14:paraId="48B36AFF" w14:textId="60F17BCA" w:rsidR="00472340" w:rsidRPr="00B96B21" w:rsidRDefault="004922E6" w:rsidP="00F370F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4922E6">
              <w:rPr>
                <w:rFonts w:ascii="Calibri" w:eastAsia="Calibri" w:hAnsi="Calibri"/>
                <w:b/>
                <w:sz w:val="22"/>
                <w:szCs w:val="22"/>
                <w:lang w:val="hy-AM" w:eastAsia="en-US"/>
              </w:rPr>
              <w:t>ՀՀ Գեղարքունիքի մարզի Մարտունի համայնքի «Կենտրոնական գրադարան» ՀՈԱԿ-ի գոյություն ունեցող շենքի քանդման և նոր շինության կառուցման աշխատանքներ</w:t>
            </w:r>
          </w:p>
        </w:tc>
      </w:tr>
      <w:tr w:rsidR="00B96B21" w:rsidRPr="004922E6" w14:paraId="7CD75DDA" w14:textId="77777777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340EE2C2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DEE90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5EC18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F3021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58F652E7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4922E6" w:rsidRPr="004922E6" w14:paraId="5962B5AF" w14:textId="77777777" w:rsidTr="00F55FFE">
        <w:trPr>
          <w:trHeight w:val="76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70A6" w14:textId="77777777" w:rsidR="004922E6" w:rsidRPr="00E14A49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14:paraId="29468545" w14:textId="78377CD3" w:rsidR="004922E6" w:rsidRDefault="004922E6" w:rsidP="00492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01B7">
              <w:rPr>
                <w:rFonts w:ascii="Calibri" w:hAnsi="Calibri" w:cs="Calibri"/>
                <w:color w:val="000000"/>
                <w:sz w:val="16"/>
                <w:lang w:val="hy-AM"/>
              </w:rPr>
              <w:t>&lt;&lt;ՌԱՆ-ՇԻՆ&gt;&gt; ՍՊԸ ,&lt;&lt;Շանթ-Սեյրան&gt;&gt;ՍՊԸ, &lt;&lt;Շին-Կոմպլեքս&gt;&gt;ՍՊԸ &lt;&lt; Նենասե &gt;&gt;ՍՊԸ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060" w14:textId="77777777" w:rsidR="004922E6" w:rsidRPr="00941B59" w:rsidRDefault="004922E6" w:rsidP="00492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14:paraId="15595C46" w14:textId="77777777" w:rsidR="004922E6" w:rsidRDefault="004922E6" w:rsidP="004922E6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B2291">
              <w:rPr>
                <w:rFonts w:ascii="Calibri" w:hAnsi="Calibri" w:cs="Calibri"/>
                <w:color w:val="000000"/>
                <w:lang w:val="hy-AM"/>
              </w:rPr>
              <w:t>175833500</w:t>
            </w:r>
          </w:p>
          <w:p w14:paraId="7829099D" w14:textId="2035A85F" w:rsidR="004922E6" w:rsidRPr="00941B59" w:rsidRDefault="004922E6" w:rsidP="00492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3B2291">
              <w:rPr>
                <w:rFonts w:ascii="Calibri" w:hAnsi="Calibri" w:cs="Calibri"/>
                <w:color w:val="000000"/>
                <w:lang w:val="hy-AM"/>
              </w:rPr>
              <w:t>/հարյուր յոթանասունհինգ միլիոն ութ հարյուր երեսուներեք հազար հինգ հարյուր/ դրամ</w:t>
            </w:r>
          </w:p>
        </w:tc>
      </w:tr>
      <w:tr w:rsidR="004922E6" w:rsidRPr="004922E6" w14:paraId="674AD960" w14:textId="77777777" w:rsidTr="00F55FFE">
        <w:trPr>
          <w:trHeight w:val="46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D8E9" w14:textId="77777777" w:rsidR="004922E6" w:rsidRPr="00F370F3" w:rsidRDefault="004922E6" w:rsidP="004922E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14:paraId="5EEE306B" w14:textId="78F619AA" w:rsidR="004922E6" w:rsidRPr="004922E6" w:rsidRDefault="004922E6" w:rsidP="004922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E401B7">
              <w:rPr>
                <w:rFonts w:ascii="Calibri" w:hAnsi="Calibri" w:cs="Calibri"/>
                <w:color w:val="000000"/>
                <w:sz w:val="16"/>
                <w:lang w:val="hy-AM"/>
              </w:rPr>
              <w:t>&lt;&lt;ԼԵԳԵՆԴ ՔՆՍԹՐԱՔՇՆ&gt;&gt; ՍՊԸ և &lt;&lt;ՎԱՂԺԱՆ&gt;&gt;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78A" w14:textId="77777777" w:rsidR="004922E6" w:rsidRPr="004922E6" w:rsidRDefault="004922E6" w:rsidP="004922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73C4FDD5" w14:textId="45890E2B" w:rsidR="004922E6" w:rsidRPr="004922E6" w:rsidRDefault="004922E6" w:rsidP="00492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3B2291">
              <w:rPr>
                <w:rFonts w:ascii="Calibri" w:hAnsi="Calibri" w:cs="Calibri"/>
                <w:color w:val="000000"/>
                <w:lang w:val="hy-AM"/>
              </w:rPr>
              <w:t>183 391 000</w:t>
            </w:r>
          </w:p>
        </w:tc>
      </w:tr>
    </w:tbl>
    <w:p w14:paraId="773C6D07" w14:textId="77777777" w:rsidR="00F370F3" w:rsidRDefault="00F370F3" w:rsidP="0076379C">
      <w:pPr>
        <w:rPr>
          <w:rFonts w:ascii="GHEA Grapalat" w:hAnsi="GHEA Grapalat" w:cs="Sylfaen"/>
          <w:sz w:val="20"/>
          <w:lang w:val="hy-AM"/>
        </w:rPr>
      </w:pPr>
    </w:p>
    <w:p w14:paraId="642FAFA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1471D111" w14:textId="77777777"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«Գնումների մասին» ՀՀ օրենքի 10-րդ հոդվածի 3-րդ կետի համաձայն` սահմանվում է անգործության ժամկետ 10 օրացուցային օր, որի ավարտից հետո կառաջարկվի կնքել պայմանագիր  ընտրված մասնակցի հետ:</w:t>
      </w:r>
    </w:p>
    <w:p w14:paraId="6D6E2C46" w14:textId="77777777"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14:paraId="36A574FD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0485D59F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1D60E1B9" w14:textId="051F850C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4922E6" w:rsidRPr="00043F82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4922E6" w:rsidRPr="00043F82">
          <w:rPr>
            <w:rStyle w:val="ab"/>
            <w:rFonts w:ascii="GHEA Grapalat" w:hAnsi="GHEA Grapalat" w:cstheme="minorHAnsi"/>
            <w:b/>
            <w:i w:val="0"/>
            <w:lang w:val="hy-AM"/>
          </w:rPr>
          <w:t>g</w:t>
        </w:r>
        <w:r w:rsidR="004922E6" w:rsidRPr="00043F82">
          <w:rPr>
            <w:rStyle w:val="ab"/>
            <w:rFonts w:ascii="GHEA Grapalat" w:hAnsi="GHEA Grapalat" w:cstheme="minorHAnsi"/>
            <w:b/>
            <w:i w:val="0"/>
            <w:lang w:val="af-ZA"/>
          </w:rPr>
          <w:t>mail.com</w:t>
        </w:r>
      </w:hyperlink>
    </w:p>
    <w:p w14:paraId="28C02916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2D9C" w14:textId="77777777" w:rsidR="005D1D0C" w:rsidRDefault="005D1D0C" w:rsidP="00FD4AD9">
      <w:r>
        <w:separator/>
      </w:r>
    </w:p>
  </w:endnote>
  <w:endnote w:type="continuationSeparator" w:id="0">
    <w:p w14:paraId="60728226" w14:textId="77777777" w:rsidR="005D1D0C" w:rsidRDefault="005D1D0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3CDB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34284CF" w14:textId="77777777"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420" w14:textId="77777777"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70F3">
      <w:rPr>
        <w:rStyle w:val="a3"/>
        <w:noProof/>
      </w:rPr>
      <w:t>2</w:t>
    </w:r>
    <w:r>
      <w:rPr>
        <w:rStyle w:val="a3"/>
      </w:rPr>
      <w:fldChar w:fldCharType="end"/>
    </w:r>
  </w:p>
  <w:p w14:paraId="3FBC28AB" w14:textId="77777777"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AD8B" w14:textId="77777777" w:rsidR="005D1D0C" w:rsidRDefault="005D1D0C" w:rsidP="00FD4AD9">
      <w:r>
        <w:separator/>
      </w:r>
    </w:p>
  </w:footnote>
  <w:footnote w:type="continuationSeparator" w:id="0">
    <w:p w14:paraId="7C9350DF" w14:textId="77777777" w:rsidR="005D1D0C" w:rsidRDefault="005D1D0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637">
    <w:abstractNumId w:val="17"/>
  </w:num>
  <w:num w:numId="2" w16cid:durableId="144661359">
    <w:abstractNumId w:val="5"/>
  </w:num>
  <w:num w:numId="3" w16cid:durableId="617764962">
    <w:abstractNumId w:val="16"/>
  </w:num>
  <w:num w:numId="4" w16cid:durableId="621571693">
    <w:abstractNumId w:val="4"/>
  </w:num>
  <w:num w:numId="5" w16cid:durableId="1986087197">
    <w:abstractNumId w:val="12"/>
  </w:num>
  <w:num w:numId="6" w16cid:durableId="971595540">
    <w:abstractNumId w:val="10"/>
  </w:num>
  <w:num w:numId="7" w16cid:durableId="162818263">
    <w:abstractNumId w:val="0"/>
  </w:num>
  <w:num w:numId="8" w16cid:durableId="1906722515">
    <w:abstractNumId w:val="8"/>
  </w:num>
  <w:num w:numId="9" w16cid:durableId="530261988">
    <w:abstractNumId w:val="18"/>
  </w:num>
  <w:num w:numId="10" w16cid:durableId="1844474369">
    <w:abstractNumId w:val="7"/>
  </w:num>
  <w:num w:numId="11" w16cid:durableId="656298188">
    <w:abstractNumId w:val="6"/>
  </w:num>
  <w:num w:numId="12" w16cid:durableId="474445137">
    <w:abstractNumId w:val="13"/>
  </w:num>
  <w:num w:numId="13" w16cid:durableId="854923836">
    <w:abstractNumId w:val="9"/>
  </w:num>
  <w:num w:numId="14" w16cid:durableId="1612468549">
    <w:abstractNumId w:val="15"/>
  </w:num>
  <w:num w:numId="15" w16cid:durableId="1329020367">
    <w:abstractNumId w:val="14"/>
  </w:num>
  <w:num w:numId="16" w16cid:durableId="316879572">
    <w:abstractNumId w:val="19"/>
  </w:num>
  <w:num w:numId="17" w16cid:durableId="865993931">
    <w:abstractNumId w:val="1"/>
  </w:num>
  <w:num w:numId="18" w16cid:durableId="1186168697">
    <w:abstractNumId w:val="3"/>
  </w:num>
  <w:num w:numId="19" w16cid:durableId="1647007764">
    <w:abstractNumId w:val="11"/>
  </w:num>
  <w:num w:numId="20" w16cid:durableId="18807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D7CFE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2E6"/>
    <w:rsid w:val="00492850"/>
    <w:rsid w:val="0049414C"/>
    <w:rsid w:val="004A08A8"/>
    <w:rsid w:val="004C2FC0"/>
    <w:rsid w:val="004C3FA7"/>
    <w:rsid w:val="004C5376"/>
    <w:rsid w:val="004D158B"/>
    <w:rsid w:val="004D1966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1589"/>
    <w:rsid w:val="005A23C9"/>
    <w:rsid w:val="005A49BD"/>
    <w:rsid w:val="005B3657"/>
    <w:rsid w:val="005D1D0C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5E6C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6DD2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AE4243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6265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5275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370F3"/>
    <w:rsid w:val="00F54332"/>
    <w:rsid w:val="00F75C43"/>
    <w:rsid w:val="00F90872"/>
    <w:rsid w:val="00FA650D"/>
    <w:rsid w:val="00FB2758"/>
    <w:rsid w:val="00FB304F"/>
    <w:rsid w:val="00FC3D98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2C99"/>
  <w15:docId w15:val="{0AEA0808-1410-446B-9A3D-956146C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492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10FD-D19A-459D-8FF7-F5F9AF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72</cp:revision>
  <cp:lastPrinted>2024-01-16T07:12:00Z</cp:lastPrinted>
  <dcterms:created xsi:type="dcterms:W3CDTF">2023-09-06T06:44:00Z</dcterms:created>
  <dcterms:modified xsi:type="dcterms:W3CDTF">2026-05-07T08:57:00Z</dcterms:modified>
</cp:coreProperties>
</file>