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r w:rsidR="00522E14">
        <w:t>12</w:t>
      </w:r>
      <w:r>
        <w:t xml:space="preserve"> </w:t>
      </w:r>
      <w:proofErr w:type="spellStart"/>
      <w:r w:rsidR="00522E14">
        <w:t>апреля</w:t>
      </w:r>
      <w:proofErr w:type="spellEnd"/>
      <w:r>
        <w:t xml:space="preserve"> 2022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22E14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ԷԱՃԱՊՁԲ-22/</w:t>
      </w:r>
      <w:r w:rsidR="00522E14">
        <w:t>21</w:t>
      </w:r>
    </w:p>
    <w:p w:rsidR="00BC2491" w:rsidRDefault="005D2411" w:rsidP="00522E14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Pr="005D2411">
        <w:t>принтеров</w:t>
      </w:r>
      <w:proofErr w:type="spellEnd"/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proofErr w:type="spellStart"/>
      <w:r w:rsidRPr="005D2411">
        <w:t>վերաբերյալ</w:t>
      </w:r>
      <w:proofErr w:type="spellEnd"/>
      <w:r w:rsidRPr="005D2411">
        <w:t xml:space="preserve"> </w:t>
      </w:r>
      <w:proofErr w:type="spellStart"/>
      <w:r w:rsidRPr="005D2411">
        <w:t>от</w:t>
      </w:r>
      <w:proofErr w:type="spellEnd"/>
      <w:r w:rsidRPr="005D2411">
        <w:t xml:space="preserve"> </w:t>
      </w:r>
      <w:r w:rsidR="00522E14">
        <w:t>12.04</w:t>
      </w:r>
      <w:r w:rsidRPr="005D2411">
        <w:t xml:space="preserve">.2022.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BC2491" w:rsidRDefault="00522E14" w:rsidP="005D2411">
      <w:pPr>
        <w:ind w:firstLine="720"/>
        <w:jc w:val="both"/>
      </w:pPr>
      <w:proofErr w:type="spellStart"/>
      <w:r w:rsidRPr="00522E14">
        <w:t>Уважаемый</w:t>
      </w:r>
      <w:proofErr w:type="spellEnd"/>
      <w:r w:rsidRPr="00522E14">
        <w:t xml:space="preserve"> </w:t>
      </w:r>
      <w:proofErr w:type="spellStart"/>
      <w:r w:rsidRPr="00522E14">
        <w:t>коллега</w:t>
      </w:r>
      <w:proofErr w:type="spellEnd"/>
      <w:r w:rsidRPr="00522E14">
        <w:t xml:space="preserve">, </w:t>
      </w:r>
      <w:proofErr w:type="spellStart"/>
      <w:r w:rsidRPr="00522E14">
        <w:t>предоставьте</w:t>
      </w:r>
      <w:proofErr w:type="spellEnd"/>
      <w:r w:rsidRPr="00522E14">
        <w:t xml:space="preserve"> </w:t>
      </w:r>
      <w:proofErr w:type="spellStart"/>
      <w:r w:rsidRPr="00522E14">
        <w:t>информацию</w:t>
      </w:r>
      <w:proofErr w:type="spellEnd"/>
      <w:r w:rsidRPr="00522E14">
        <w:t xml:space="preserve"> в </w:t>
      </w:r>
      <w:proofErr w:type="spellStart"/>
      <w:r w:rsidRPr="00522E14">
        <w:t>рамках</w:t>
      </w:r>
      <w:proofErr w:type="spellEnd"/>
      <w:r w:rsidRPr="00522E14">
        <w:t xml:space="preserve"> </w:t>
      </w:r>
      <w:proofErr w:type="spellStart"/>
      <w:r w:rsidRPr="00522E14">
        <w:t>вышеуказанного</w:t>
      </w:r>
      <w:proofErr w:type="spellEnd"/>
      <w:r w:rsidRPr="00522E14">
        <w:t xml:space="preserve"> </w:t>
      </w:r>
      <w:proofErr w:type="spellStart"/>
      <w:r w:rsidRPr="00522E14">
        <w:t>тендера</w:t>
      </w:r>
      <w:proofErr w:type="spellEnd"/>
      <w:r w:rsidRPr="00522E14">
        <w:t xml:space="preserve">, в </w:t>
      </w:r>
      <w:proofErr w:type="spellStart"/>
      <w:r w:rsidRPr="00522E14">
        <w:t>частности</w:t>
      </w:r>
      <w:proofErr w:type="spellEnd"/>
      <w:r w:rsidRPr="00522E14">
        <w:t xml:space="preserve"> </w:t>
      </w:r>
      <w:proofErr w:type="spellStart"/>
      <w:r w:rsidRPr="00522E14">
        <w:t>есть</w:t>
      </w:r>
      <w:proofErr w:type="spellEnd"/>
      <w:r w:rsidRPr="00522E14">
        <w:t xml:space="preserve"> </w:t>
      </w:r>
      <w:proofErr w:type="spellStart"/>
      <w:r w:rsidRPr="00522E14">
        <w:t>ли</w:t>
      </w:r>
      <w:proofErr w:type="spellEnd"/>
      <w:r w:rsidRPr="00522E14">
        <w:t xml:space="preserve"> </w:t>
      </w:r>
      <w:proofErr w:type="spellStart"/>
      <w:r w:rsidRPr="00522E14">
        <w:t>ориентир</w:t>
      </w:r>
      <w:proofErr w:type="spellEnd"/>
      <w:r w:rsidRPr="00522E14">
        <w:t xml:space="preserve"> </w:t>
      </w:r>
      <w:proofErr w:type="spellStart"/>
      <w:r w:rsidRPr="00522E14">
        <w:t>или</w:t>
      </w:r>
      <w:proofErr w:type="spellEnd"/>
      <w:r w:rsidRPr="00522E14">
        <w:t xml:space="preserve"> </w:t>
      </w:r>
      <w:proofErr w:type="spellStart"/>
      <w:r w:rsidRPr="00522E14">
        <w:t>планируемая</w:t>
      </w:r>
      <w:proofErr w:type="spellEnd"/>
      <w:r w:rsidRPr="00522E14">
        <w:t xml:space="preserve"> </w:t>
      </w:r>
      <w:proofErr w:type="spellStart"/>
      <w:r w:rsidRPr="00522E14">
        <w:t>цена</w:t>
      </w:r>
      <w:proofErr w:type="spellEnd"/>
      <w:r w:rsidRPr="00522E14">
        <w:t xml:space="preserve"> в </w:t>
      </w:r>
      <w:proofErr w:type="spellStart"/>
      <w:r w:rsidRPr="00522E14">
        <w:t>рамках</w:t>
      </w:r>
      <w:proofErr w:type="spellEnd"/>
      <w:r w:rsidRPr="00522E14">
        <w:t xml:space="preserve"> </w:t>
      </w:r>
      <w:proofErr w:type="spellStart"/>
      <w:r w:rsidRPr="00522E14">
        <w:t>данного</w:t>
      </w:r>
      <w:proofErr w:type="spellEnd"/>
      <w:r w:rsidRPr="00522E14">
        <w:t xml:space="preserve"> </w:t>
      </w:r>
      <w:proofErr w:type="spellStart"/>
      <w:r w:rsidRPr="00522E14">
        <w:t>тендера</w:t>
      </w:r>
      <w:proofErr w:type="spellEnd"/>
      <w:r w:rsidRPr="00522E14">
        <w:t xml:space="preserve">, </w:t>
      </w:r>
      <w:proofErr w:type="spellStart"/>
      <w:r w:rsidRPr="00522E14">
        <w:t>если</w:t>
      </w:r>
      <w:proofErr w:type="spellEnd"/>
      <w:r w:rsidRPr="00522E14">
        <w:t xml:space="preserve"> </w:t>
      </w:r>
      <w:proofErr w:type="spellStart"/>
      <w:r w:rsidRPr="00522E14">
        <w:t>да</w:t>
      </w:r>
      <w:proofErr w:type="spellEnd"/>
      <w:r w:rsidRPr="00522E14">
        <w:t xml:space="preserve">, </w:t>
      </w:r>
      <w:proofErr w:type="spellStart"/>
      <w:r w:rsidRPr="00522E14">
        <w:t>то</w:t>
      </w:r>
      <w:proofErr w:type="spellEnd"/>
      <w:r w:rsidRPr="00522E14">
        <w:t xml:space="preserve"> </w:t>
      </w:r>
      <w:proofErr w:type="spellStart"/>
      <w:r w:rsidRPr="00522E14">
        <w:t>сообщите</w:t>
      </w:r>
      <w:proofErr w:type="spellEnd"/>
      <w:r w:rsidRPr="00522E14">
        <w:t>;</w:t>
      </w:r>
    </w:p>
    <w:p w:rsidR="00522E14" w:rsidRDefault="00522E14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Уточнение</w:t>
      </w:r>
      <w:proofErr w:type="spellEnd"/>
      <w:r w:rsidRPr="00BC2491">
        <w:t>:</w:t>
      </w:r>
    </w:p>
    <w:p w:rsidR="00522E14" w:rsidRDefault="00522E14" w:rsidP="00522E14">
      <w:pPr>
        <w:ind w:firstLine="720"/>
        <w:jc w:val="both"/>
      </w:pPr>
      <w:r>
        <w:t xml:space="preserve">В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сообщаем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1-м </w:t>
      </w:r>
      <w:proofErr w:type="spellStart"/>
      <w:r>
        <w:t>подпунктом</w:t>
      </w:r>
      <w:proofErr w:type="spellEnd"/>
      <w:r>
        <w:t xml:space="preserve"> </w:t>
      </w:r>
      <w:proofErr w:type="spellStart"/>
      <w:r>
        <w:t>Порядка</w:t>
      </w:r>
      <w:proofErr w:type="spellEnd"/>
      <w:r>
        <w:t xml:space="preserve"> "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>"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Порядка</w:t>
      </w:r>
      <w:proofErr w:type="spellEnd"/>
      <w:r>
        <w:t xml:space="preserve">), </w:t>
      </w:r>
      <w:proofErr w:type="spellStart"/>
      <w:r>
        <w:t>утвержденного</w:t>
      </w:r>
      <w:proofErr w:type="spellEnd"/>
      <w:r>
        <w:t xml:space="preserve"> </w:t>
      </w:r>
      <w:proofErr w:type="spellStart"/>
      <w:r>
        <w:t>Постановлением</w:t>
      </w:r>
      <w:proofErr w:type="spellEnd"/>
      <w:r>
        <w:t xml:space="preserve"> </w:t>
      </w:r>
      <w:proofErr w:type="spellStart"/>
      <w:r>
        <w:t>Правительства</w:t>
      </w:r>
      <w:proofErr w:type="spellEnd"/>
      <w:r>
        <w:t xml:space="preserve"> РА № 526-Н </w:t>
      </w:r>
      <w:proofErr w:type="spellStart"/>
      <w:r>
        <w:t>от</w:t>
      </w:r>
      <w:proofErr w:type="spellEnd"/>
      <w:r>
        <w:t xml:space="preserve"> 4 </w:t>
      </w:r>
      <w:proofErr w:type="spellStart"/>
      <w:proofErr w:type="gramStart"/>
      <w:r>
        <w:t>мая</w:t>
      </w:r>
      <w:proofErr w:type="spellEnd"/>
      <w:r>
        <w:t xml:space="preserve"> ,</w:t>
      </w:r>
      <w:proofErr w:type="gramEnd"/>
      <w:r>
        <w:t xml:space="preserve"> 2017 г.,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вскрытию</w:t>
      </w:r>
      <w:proofErr w:type="spellEnd"/>
      <w:r>
        <w:t xml:space="preserve"> и </w:t>
      </w:r>
      <w:proofErr w:type="spellStart"/>
      <w:r>
        <w:t>оценке</w:t>
      </w:r>
      <w:proofErr w:type="spellEnd"/>
      <w:r>
        <w:t xml:space="preserve"> </w:t>
      </w:r>
      <w:proofErr w:type="spellStart"/>
      <w:r>
        <w:t>заявок</w:t>
      </w:r>
      <w:proofErr w:type="spellEnd"/>
      <w:r>
        <w:t xml:space="preserve"> </w:t>
      </w:r>
      <w:proofErr w:type="spellStart"/>
      <w:r>
        <w:t>Президент</w:t>
      </w:r>
      <w:proofErr w:type="spellEnd"/>
      <w:r>
        <w:t xml:space="preserve"> (</w:t>
      </w:r>
      <w:proofErr w:type="spellStart"/>
      <w:r>
        <w:t>председательствующий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заседании</w:t>
      </w:r>
      <w:proofErr w:type="spellEnd"/>
      <w:r>
        <w:t xml:space="preserve">) </w:t>
      </w:r>
      <w:proofErr w:type="spellStart"/>
      <w:r>
        <w:t>объявляет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открытии</w:t>
      </w:r>
      <w:proofErr w:type="spellEnd"/>
      <w:r>
        <w:t xml:space="preserve"> </w:t>
      </w:r>
      <w:proofErr w:type="spellStart"/>
      <w:r>
        <w:t>заседания</w:t>
      </w:r>
      <w:proofErr w:type="spellEnd"/>
      <w:r>
        <w:t xml:space="preserve"> և </w:t>
      </w:r>
      <w:proofErr w:type="spellStart"/>
      <w:r>
        <w:t>публикует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товаров</w:t>
      </w:r>
      <w:proofErr w:type="spellEnd"/>
      <w:r>
        <w:t xml:space="preserve">, </w:t>
      </w:r>
      <w:proofErr w:type="spellStart"/>
      <w:r>
        <w:t>работ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, </w:t>
      </w:r>
      <w:proofErr w:type="spellStart"/>
      <w:r>
        <w:t>подлежащих</w:t>
      </w:r>
      <w:proofErr w:type="spellEnd"/>
      <w:r>
        <w:t xml:space="preserve"> </w:t>
      </w:r>
      <w:proofErr w:type="spellStart"/>
      <w:r>
        <w:t>закупке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установленного</w:t>
      </w:r>
      <w:proofErr w:type="spellEnd"/>
      <w:r>
        <w:t xml:space="preserve"> в </w:t>
      </w:r>
      <w:proofErr w:type="spellStart"/>
      <w:r>
        <w:t>данном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 xml:space="preserve"> </w:t>
      </w:r>
      <w:proofErr w:type="spellStart"/>
      <w:r>
        <w:t>порядка</w:t>
      </w:r>
      <w:proofErr w:type="spellEnd"/>
      <w:r>
        <w:t xml:space="preserve">, </w:t>
      </w:r>
      <w:proofErr w:type="spellStart"/>
      <w:r>
        <w:t>выраженную</w:t>
      </w:r>
      <w:proofErr w:type="spellEnd"/>
      <w:r>
        <w:t xml:space="preserve"> в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>.</w:t>
      </w:r>
    </w:p>
    <w:p w:rsidR="00BC2491" w:rsidRDefault="00522E14" w:rsidP="00522E14">
      <w:pPr>
        <w:ind w:firstLine="720"/>
        <w:jc w:val="both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подпунктом</w:t>
      </w:r>
      <w:proofErr w:type="spellEnd"/>
      <w:r>
        <w:t xml:space="preserve"> 2 </w:t>
      </w:r>
      <w:proofErr w:type="spellStart"/>
      <w:r>
        <w:t>пункта</w:t>
      </w:r>
      <w:proofErr w:type="spellEnd"/>
      <w:r>
        <w:t xml:space="preserve"> 5 </w:t>
      </w:r>
      <w:proofErr w:type="spellStart"/>
      <w:r>
        <w:t>приглашения</w:t>
      </w:r>
      <w:proofErr w:type="spellEnd"/>
      <w:r>
        <w:t xml:space="preserve"> к </w:t>
      </w:r>
      <w:proofErr w:type="spellStart"/>
      <w:r>
        <w:t>участию</w:t>
      </w:r>
      <w:proofErr w:type="spellEnd"/>
      <w:r>
        <w:t xml:space="preserve"> в </w:t>
      </w:r>
      <w:proofErr w:type="spellStart"/>
      <w:r>
        <w:t>процедуре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подает</w:t>
      </w:r>
      <w:proofErr w:type="spellEnd"/>
      <w:r>
        <w:t xml:space="preserve"> </w:t>
      </w:r>
      <w:proofErr w:type="spellStart"/>
      <w:r>
        <w:t>заявку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, </w:t>
      </w:r>
      <w:proofErr w:type="spellStart"/>
      <w:r>
        <w:t>предложенной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исполнение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: </w:t>
      </w:r>
      <w:proofErr w:type="spellStart"/>
      <w:r>
        <w:t>стоимость</w:t>
      </w:r>
      <w:proofErr w:type="spellEnd"/>
      <w:r>
        <w:t xml:space="preserve"> (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себестоимости</w:t>
      </w:r>
      <w:proofErr w:type="spellEnd"/>
      <w:r>
        <w:t xml:space="preserve"> և </w:t>
      </w:r>
      <w:proofErr w:type="spellStart"/>
      <w:r>
        <w:t>прогнозируемая</w:t>
      </w:r>
      <w:proofErr w:type="spellEnd"/>
      <w:r>
        <w:t xml:space="preserve"> </w:t>
      </w:r>
      <w:proofErr w:type="spellStart"/>
      <w:r>
        <w:t>прибыль</w:t>
      </w:r>
      <w:proofErr w:type="spellEnd"/>
      <w:r>
        <w:t xml:space="preserve">) և </w:t>
      </w:r>
      <w:proofErr w:type="spellStart"/>
      <w:r>
        <w:t>налог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добавленную</w:t>
      </w:r>
      <w:proofErr w:type="spellEnd"/>
      <w:r>
        <w:t xml:space="preserve"> </w:t>
      </w:r>
      <w:proofErr w:type="spellStart"/>
      <w:r>
        <w:t>стоимость</w:t>
      </w:r>
      <w:proofErr w:type="spellEnd"/>
      <w:r>
        <w:t xml:space="preserve"> в </w:t>
      </w:r>
      <w:proofErr w:type="spellStart"/>
      <w:r>
        <w:t>расчете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общих</w:t>
      </w:r>
      <w:proofErr w:type="spellEnd"/>
      <w:r>
        <w:t xml:space="preserve"> </w:t>
      </w:r>
      <w:proofErr w:type="spellStart"/>
      <w:r>
        <w:t>компонентов</w:t>
      </w:r>
      <w:proofErr w:type="spellEnd"/>
      <w:r>
        <w:t xml:space="preserve">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стоимостных</w:t>
      </w:r>
      <w:proofErr w:type="spellEnd"/>
      <w:r>
        <w:t xml:space="preserve"> </w:t>
      </w:r>
      <w:proofErr w:type="spellStart"/>
      <w:r>
        <w:t>составляющих</w:t>
      </w:r>
      <w:proofErr w:type="spellEnd"/>
      <w:r>
        <w:t xml:space="preserve">: </w:t>
      </w:r>
      <w:proofErr w:type="spellStart"/>
      <w:r>
        <w:t>раскрытие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детали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требуются</w:t>
      </w:r>
      <w:proofErr w:type="spellEnd"/>
      <w:r>
        <w:t xml:space="preserve"> </w:t>
      </w:r>
      <w:proofErr w:type="spellStart"/>
      <w:r>
        <w:t>վում</w:t>
      </w:r>
      <w:proofErr w:type="spellEnd"/>
      <w:r>
        <w:t xml:space="preserve"> </w:t>
      </w:r>
      <w:proofErr w:type="spellStart"/>
      <w:r>
        <w:t>представлены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торгов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уплатить</w:t>
      </w:r>
      <w:proofErr w:type="spellEnd"/>
      <w:r>
        <w:t xml:space="preserve"> </w:t>
      </w:r>
      <w:proofErr w:type="spellStart"/>
      <w:r>
        <w:t>налог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добавленную</w:t>
      </w:r>
      <w:proofErr w:type="spellEnd"/>
      <w:r>
        <w:t xml:space="preserve"> </w:t>
      </w:r>
      <w:proofErr w:type="spellStart"/>
      <w:r>
        <w:t>стоимость</w:t>
      </w:r>
      <w:proofErr w:type="spellEnd"/>
      <w:r>
        <w:t xml:space="preserve"> в </w:t>
      </w:r>
      <w:proofErr w:type="spellStart"/>
      <w:r>
        <w:t>государственный</w:t>
      </w:r>
      <w:proofErr w:type="spellEnd"/>
      <w:r>
        <w:t xml:space="preserve"> </w:t>
      </w:r>
      <w:proofErr w:type="spellStart"/>
      <w:r>
        <w:t>бюджет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сделке</w:t>
      </w:r>
      <w:proofErr w:type="spellEnd"/>
      <w:r>
        <w:t xml:space="preserve">,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отдельной</w:t>
      </w:r>
      <w:proofErr w:type="spellEnd"/>
      <w:r>
        <w:t xml:space="preserve"> </w:t>
      </w:r>
      <w:proofErr w:type="spellStart"/>
      <w:r>
        <w:t>строкой</w:t>
      </w:r>
      <w:proofErr w:type="spellEnd"/>
      <w:r>
        <w:t xml:space="preserve"> в ​​</w:t>
      </w:r>
      <w:proofErr w:type="spellStart"/>
      <w:r>
        <w:t>представленном</w:t>
      </w:r>
      <w:proofErr w:type="spellEnd"/>
      <w:r>
        <w:t xml:space="preserve"> </w:t>
      </w:r>
      <w:proofErr w:type="spellStart"/>
      <w:r>
        <w:t>ценовом</w:t>
      </w:r>
      <w:proofErr w:type="spellEnd"/>
      <w:r>
        <w:t xml:space="preserve"> </w:t>
      </w:r>
      <w:proofErr w:type="spellStart"/>
      <w:r>
        <w:t>предложении</w:t>
      </w:r>
      <w:proofErr w:type="spellEnd"/>
      <w:r>
        <w:t xml:space="preserve"> </w:t>
      </w:r>
      <w:proofErr w:type="spellStart"/>
      <w:r>
        <w:t>автоматически</w:t>
      </w:r>
      <w:proofErr w:type="spellEnd"/>
      <w:r>
        <w:t xml:space="preserve">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, </w:t>
      </w:r>
      <w:proofErr w:type="spellStart"/>
      <w:r>
        <w:t>подлежащую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данному</w:t>
      </w:r>
      <w:proofErr w:type="spellEnd"/>
      <w:r>
        <w:t xml:space="preserve">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автоматического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суммы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указать</w:t>
      </w:r>
      <w:proofErr w:type="spellEnd"/>
      <w:r>
        <w:t xml:space="preserve"> </w:t>
      </w:r>
      <w:proofErr w:type="spellStart"/>
      <w:r>
        <w:t>ставку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в </w:t>
      </w:r>
      <w:proofErr w:type="spellStart"/>
      <w:r>
        <w:t>ценовом</w:t>
      </w:r>
      <w:proofErr w:type="spellEnd"/>
      <w:r>
        <w:t xml:space="preserve"> </w:t>
      </w:r>
      <w:proofErr w:type="spellStart"/>
      <w:r>
        <w:t>предложении</w:t>
      </w:r>
      <w:proofErr w:type="spellEnd"/>
      <w:r>
        <w:t>.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ԷԱՃԱՊՁԲ-22/</w:t>
      </w:r>
      <w:r w:rsidR="00522E14">
        <w:t>21</w:t>
      </w:r>
      <w:bookmarkStart w:id="0" w:name="_GoBack"/>
      <w:bookmarkEnd w:id="0"/>
    </w:p>
    <w:p w:rsidR="00BC2491" w:rsidRDefault="00BC2491" w:rsidP="005D2411">
      <w:pPr>
        <w:ind w:firstLine="720"/>
        <w:jc w:val="both"/>
      </w:pPr>
    </w:p>
    <w:p w:rsidR="00BC2491" w:rsidRDefault="00BC2491" w:rsidP="00522E14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>: 011 513 432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522E14"/>
    <w:rsid w:val="005D2411"/>
    <w:rsid w:val="007E2016"/>
    <w:rsid w:val="00BC2491"/>
    <w:rsid w:val="00B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D9E6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2022-02-09T05:28:00Z</dcterms:created>
  <dcterms:modified xsi:type="dcterms:W3CDTF">2022-04-12T07:13:00Z</dcterms:modified>
</cp:coreProperties>
</file>