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33" w:rsidRPr="008A1775" w:rsidRDefault="00A05033" w:rsidP="005B2994">
      <w:pPr>
        <w:rPr>
          <w:rFonts w:ascii="GHEA Grapalat" w:hAnsi="GHEA Grapalat" w:cs="Sylfaen"/>
          <w:b/>
          <w:sz w:val="20"/>
        </w:rPr>
      </w:pPr>
    </w:p>
    <w:p w:rsidR="005B2994" w:rsidRDefault="005B2994" w:rsidP="005B299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994" w:rsidRDefault="005B2994" w:rsidP="005B2994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B2994" w:rsidRDefault="005B2994" w:rsidP="005B2994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182DF5">
        <w:rPr>
          <w:rFonts w:ascii="GHEA Grapalat" w:hAnsi="GHEA Grapalat" w:cs="Sylfaen"/>
          <w:sz w:val="20"/>
          <w:szCs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182DF5">
        <w:rPr>
          <w:rFonts w:ascii="GHEA Grapalat" w:hAnsi="GHEA Grapalat" w:cs="Sylfaen"/>
          <w:sz w:val="20"/>
          <w:szCs w:val="20"/>
          <w:lang w:val="hy-AM"/>
        </w:rPr>
        <w:t>ծառայությ</w:t>
      </w:r>
      <w:proofErr w:type="spellStart"/>
      <w:r w:rsidR="00182DF5">
        <w:rPr>
          <w:rFonts w:ascii="GHEA Grapalat" w:hAnsi="GHEA Grapalat" w:cs="Sylfaen"/>
          <w:sz w:val="20"/>
          <w:szCs w:val="20"/>
        </w:rPr>
        <w:t>ունը</w:t>
      </w:r>
      <w:proofErr w:type="spellEnd"/>
      <w:r w:rsidR="00182DF5" w:rsidRPr="00182DF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643A26" w:rsidRPr="00643A26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af-ZA"/>
        </w:rPr>
        <w:t xml:space="preserve"> </w:t>
      </w:r>
      <w:r w:rsidR="00C45759" w:rsidRPr="001A16DE">
        <w:rPr>
          <w:rFonts w:ascii="GHEA Grapalat" w:hAnsi="GHEA Grapalat" w:cs="Sylfaen"/>
          <w:sz w:val="20"/>
          <w:lang w:val="hy-AM"/>
        </w:rPr>
        <w:t>ավտոմեքենաների վերանորոգման</w:t>
      </w:r>
      <w:r w:rsidR="00C45759"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ծառայությունների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Հ</w:t>
      </w:r>
      <w:r w:rsidR="00182DF5" w:rsidRPr="00765E53">
        <w:rPr>
          <w:rFonts w:ascii="GHEA Grapalat" w:hAnsi="GHEA Grapalat"/>
          <w:b/>
          <w:sz w:val="20"/>
          <w:szCs w:val="20"/>
        </w:rPr>
        <w:t>Ք</w:t>
      </w:r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Ծ</w:t>
      </w:r>
      <w:r w:rsidR="00182DF5"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182DF5" w:rsidRPr="00765E53">
        <w:rPr>
          <w:rFonts w:ascii="GHEA Grapalat" w:hAnsi="GHEA Grapalat"/>
          <w:b/>
          <w:sz w:val="20"/>
          <w:szCs w:val="20"/>
          <w:lang w:val="es-ES"/>
        </w:rPr>
        <w:t>-05/19</w:t>
      </w:r>
      <w:r w:rsidR="00182DF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182DF5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182DF5">
        <w:rPr>
          <w:rFonts w:ascii="GHEA Grapalat" w:hAnsi="GHEA Grapalat" w:cs="Sylfaen"/>
          <w:sz w:val="20"/>
        </w:rPr>
        <w:t>հունվարի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C45759" w:rsidRPr="00C45759">
        <w:rPr>
          <w:rFonts w:ascii="GHEA Grapalat" w:hAnsi="GHEA Grapalat" w:cs="Sylfaen"/>
          <w:sz w:val="20"/>
          <w:lang w:val="af-ZA"/>
        </w:rPr>
        <w:t>2</w:t>
      </w:r>
      <w:r w:rsidR="00182DF5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-ին կնքված </w:t>
      </w:r>
      <w:bookmarkStart w:id="0" w:name="OLE_LINK5"/>
      <w:bookmarkStart w:id="1" w:name="OLE_LINK6"/>
      <w:bookmarkStart w:id="2" w:name="OLE_LINK7"/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Հ</w:t>
      </w:r>
      <w:r w:rsidR="00182DF5" w:rsidRPr="00765E53">
        <w:rPr>
          <w:rFonts w:ascii="GHEA Grapalat" w:hAnsi="GHEA Grapalat"/>
          <w:b/>
          <w:sz w:val="20"/>
          <w:szCs w:val="20"/>
        </w:rPr>
        <w:t>Ք</w:t>
      </w:r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Ծ</w:t>
      </w:r>
      <w:r w:rsidR="00182DF5" w:rsidRPr="00765E53">
        <w:rPr>
          <w:rFonts w:ascii="GHEA Grapalat" w:hAnsi="GHEA Grapalat"/>
          <w:b/>
          <w:sz w:val="20"/>
          <w:szCs w:val="20"/>
          <w:lang w:val="es-ES"/>
        </w:rPr>
        <w:t>-</w:t>
      </w:r>
      <w:r w:rsidR="00182DF5" w:rsidRPr="00765E53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182DF5" w:rsidRPr="00765E53">
        <w:rPr>
          <w:rFonts w:ascii="GHEA Grapalat" w:hAnsi="GHEA Grapalat"/>
          <w:b/>
          <w:sz w:val="20"/>
          <w:szCs w:val="20"/>
          <w:lang w:val="es-ES"/>
        </w:rPr>
        <w:t>-05/19</w:t>
      </w:r>
      <w:r w:rsidR="00182DF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0"/>
      <w:bookmarkEnd w:id="1"/>
      <w:bookmarkEnd w:id="2"/>
      <w:r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152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395"/>
        <w:gridCol w:w="399"/>
        <w:gridCol w:w="49"/>
        <w:gridCol w:w="182"/>
        <w:gridCol w:w="194"/>
        <w:gridCol w:w="43"/>
        <w:gridCol w:w="191"/>
        <w:gridCol w:w="170"/>
        <w:gridCol w:w="302"/>
        <w:gridCol w:w="390"/>
        <w:gridCol w:w="36"/>
        <w:gridCol w:w="377"/>
        <w:gridCol w:w="7"/>
        <w:gridCol w:w="335"/>
        <w:gridCol w:w="176"/>
        <w:gridCol w:w="204"/>
        <w:gridCol w:w="186"/>
        <w:gridCol w:w="153"/>
        <w:gridCol w:w="535"/>
        <w:gridCol w:w="31"/>
        <w:gridCol w:w="167"/>
        <w:gridCol w:w="38"/>
        <w:gridCol w:w="312"/>
        <w:gridCol w:w="385"/>
        <w:gridCol w:w="142"/>
        <w:gridCol w:w="216"/>
        <w:gridCol w:w="35"/>
        <w:gridCol w:w="327"/>
        <w:gridCol w:w="611"/>
        <w:gridCol w:w="142"/>
        <w:gridCol w:w="146"/>
        <w:gridCol w:w="1350"/>
      </w:tblGrid>
      <w:tr w:rsidR="005B2994" w:rsidTr="00AB4F27">
        <w:trPr>
          <w:trHeight w:val="1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5B2994" w:rsidTr="00AB4F27">
        <w:trPr>
          <w:trHeight w:val="104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288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5B2994" w:rsidTr="00AB4F27">
        <w:trPr>
          <w:trHeight w:val="1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88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B2994" w:rsidTr="00AB4F27">
        <w:trPr>
          <w:trHeight w:val="25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81077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10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781077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88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AB4F27" w:rsidRPr="00D71BFF" w:rsidTr="00AB4F27">
        <w:trPr>
          <w:trHeight w:val="212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Default="00AB4F27" w:rsidP="00AB4F2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C45759" w:rsidRDefault="00AB4F27" w:rsidP="00AB4F27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8"/>
                <w:szCs w:val="18"/>
                <w:lang w:val="hy-AM"/>
              </w:rPr>
            </w:pPr>
            <w:r w:rsidRPr="00C45759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ավտոմեքենաների վերանորոգման</w:t>
            </w:r>
            <w:r w:rsidRPr="00C45759">
              <w:rPr>
                <w:rFonts w:ascii="GHEA Grapalat" w:eastAsia="Times New Roman" w:hAnsi="GHEA Grapalat" w:cs="Sylfaen"/>
                <w:color w:val="333333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E61CBE" w:rsidRDefault="00E61CBE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956000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E61CBE" w:rsidRDefault="00E61CBE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956000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hAnsi="GHEA Grapalat"/>
                <w:sz w:val="16"/>
                <w:szCs w:val="16"/>
                <w:lang w:val="hy-AM"/>
              </w:rPr>
              <w:t xml:space="preserve">Toyota Camry և Toyota Corola մակնիշի մարդատարծառայողական ավտոմեքենաներիտեխնիկական  սպասարկում՝ </w:t>
            </w:r>
          </w:p>
          <w:p w:rsidR="00AB4F27" w:rsidRPr="00EC7482" w:rsidRDefault="00AB4F27" w:rsidP="00AB4F27">
            <w:pPr>
              <w:tabs>
                <w:tab w:val="left" w:pos="317"/>
              </w:tabs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1.Փոխանցման տուփի աշխատանքի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2.Առջևի և ետևի կախոցների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3.Էլեկտրական սարքավորումներիաշխատանքների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4.Ղեկավարման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5.Շարժիչի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6.Բռնկման համակարգի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7.Սնման և յուղման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8.Անվադողերիվերանորոգում: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Վերանորոգման ժամանակ նոր պահեստամասերի տեղադրում:</w:t>
            </w:r>
          </w:p>
          <w:p w:rsidR="00AB4F27" w:rsidRPr="00F24D4B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hAnsi="GHEA Grapalat"/>
                <w:sz w:val="16"/>
                <w:szCs w:val="16"/>
                <w:lang w:val="hy-AM"/>
              </w:rPr>
              <w:t xml:space="preserve">Toyota Camry և Toyota Corola մակնիշի մարդատարծառայողական ավտոմեքենաներիտեխնիկական  սպասարկում՝ </w:t>
            </w:r>
          </w:p>
          <w:p w:rsidR="00AB4F27" w:rsidRPr="00EC7482" w:rsidRDefault="00AB4F27" w:rsidP="00AB4F27">
            <w:pPr>
              <w:tabs>
                <w:tab w:val="left" w:pos="317"/>
              </w:tabs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1.Փոխանցման տուփի աշխատանքի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2.Առջևի և ետևի կախոցների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3.Էլեկտրական սարքավորումներիաշխատանքների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4.Ղեկավարման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5.Շարժիչի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6.Բռնկման համակարգի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7.Սնման և յուղման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8.Անվադողերիվերանորոգում: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Վերանորոգման ժամանակ նոր պահեստամասերի տեղադրում:</w:t>
            </w:r>
          </w:p>
          <w:p w:rsidR="00AB4F27" w:rsidRPr="00F24D4B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B2994" w:rsidRPr="00D71BFF" w:rsidTr="00AB4F27">
        <w:trPr>
          <w:trHeight w:val="159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71BFF" w:rsidTr="00AB4F27">
        <w:trPr>
          <w:trHeight w:val="129"/>
        </w:trPr>
        <w:tc>
          <w:tcPr>
            <w:tcW w:w="41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465D83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3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E2B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 </w:t>
            </w:r>
          </w:p>
          <w:p w:rsidR="005B2994" w:rsidRPr="005021A7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որոշման 23-րդ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3B3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5B2994" w:rsidRPr="00D71BFF" w:rsidTr="00AB4F27">
        <w:trPr>
          <w:trHeight w:val="185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Pr="00A05033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71BFF" w:rsidTr="00AB4F27">
        <w:trPr>
          <w:trHeight w:val="13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 w:rsidP="00A050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B2994" w:rsidTr="00AB4F27"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5B2994" w:rsidTr="00AB4F27"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D71BFF" w:rsidRDefault="005B2994" w:rsidP="00D71B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71BF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B2994" w:rsidTr="00AB4F27">
        <w:trPr>
          <w:trHeight w:val="185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146"/>
        </w:trPr>
        <w:tc>
          <w:tcPr>
            <w:tcW w:w="674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Հրավեր ուղարկելու կամհրապարակելուամսաթիվը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B2994" w:rsidRDefault="00781077" w:rsidP="00182DF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3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B4F2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65D83" w:rsidRPr="0084739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155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87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4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 w:rsidR="00182DF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182DF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5B2994" w:rsidTr="00AB4F27">
        <w:trPr>
          <w:trHeight w:val="44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146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5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"/>
        </w:trPr>
        <w:tc>
          <w:tcPr>
            <w:tcW w:w="13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822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5B2994" w:rsidTr="00AB4F27">
        <w:trPr>
          <w:trHeight w:val="201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2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5B2994" w:rsidTr="00AB4F27">
        <w:trPr>
          <w:trHeight w:val="129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5B2994" w:rsidTr="00AB4F27">
        <w:trPr>
          <w:trHeight w:val="129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5B2994" w:rsidTr="00AB4F27">
        <w:trPr>
          <w:trHeight w:val="322"/>
        </w:trPr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101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5B2994" w:rsidTr="00AB4F27">
        <w:trPr>
          <w:trHeight w:val="78"/>
        </w:trPr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847397" w:rsidRDefault="00C45759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7397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«Կարկոմավտո սերվիս»</w:t>
            </w:r>
            <w:r w:rsidRPr="00847397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47397">
              <w:rPr>
                <w:rFonts w:ascii="GHEA Grapalat" w:hAnsi="GHEA Grapalat" w:cs="Times Armenia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C45759" w:rsidP="007675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</w:t>
            </w:r>
            <w:r w:rsidR="00767580">
              <w:rPr>
                <w:rFonts w:ascii="GHEA Grapalat" w:hAnsi="GHEA Grapalat"/>
                <w:b/>
                <w:sz w:val="14"/>
                <w:szCs w:val="14"/>
                <w:lang w:val="en-AU"/>
              </w:rPr>
              <w:t>666.67</w:t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C17EA8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</w:t>
            </w: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666.67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159333.33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C17EA8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159333.33</w:t>
            </w:r>
          </w:p>
        </w:tc>
        <w:tc>
          <w:tcPr>
            <w:tcW w:w="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956000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956000</w:t>
            </w:r>
          </w:p>
        </w:tc>
      </w:tr>
      <w:tr w:rsidR="005B2994" w:rsidRPr="00D71BFF" w:rsidTr="00AB4F27">
        <w:trPr>
          <w:trHeight w:val="273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182DF5" w:rsidRPr="00182DF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RPr="00D71BFF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Pr="00182DF5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2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C17E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5B2994" w:rsidTr="00AB4F27">
        <w:trPr>
          <w:trHeight w:val="396"/>
        </w:trPr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93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5B2994" w:rsidTr="00AB4F27">
        <w:trPr>
          <w:trHeight w:val="3040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5B2994" w:rsidTr="00AB4F27">
        <w:trPr>
          <w:trHeight w:val="396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24"/>
        </w:trPr>
        <w:tc>
          <w:tcPr>
            <w:tcW w:w="24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Tr="00AB4F27">
        <w:trPr>
          <w:trHeight w:val="324"/>
        </w:trPr>
        <w:tc>
          <w:tcPr>
            <w:tcW w:w="24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1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Pr="00857A92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142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326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4D33D6" w:rsidP="00182DF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473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87"/>
        </w:trPr>
        <w:tc>
          <w:tcPr>
            <w:tcW w:w="474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5B2994" w:rsidTr="00AB4F27">
        <w:trPr>
          <w:trHeight w:val="87"/>
        </w:trPr>
        <w:tc>
          <w:tcPr>
            <w:tcW w:w="474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324"/>
        </w:trPr>
        <w:tc>
          <w:tcPr>
            <w:tcW w:w="1152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182DF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D33D6"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47397"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324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847397" w:rsidP="00182DF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324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182DF5" w:rsidRDefault="00847397" w:rsidP="00182DF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136"/>
        </w:trPr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բաժնիհամարը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Ընտրվածմասնա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կիցը</w:t>
            </w:r>
          </w:p>
        </w:tc>
        <w:tc>
          <w:tcPr>
            <w:tcW w:w="9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5B2994" w:rsidTr="00AB4F27">
        <w:trPr>
          <w:trHeight w:val="223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</w:t>
            </w:r>
            <w:r w:rsidR="00182D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7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5B2994" w:rsidTr="00AB4F27">
        <w:trPr>
          <w:trHeight w:val="224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5B2994" w:rsidTr="00AB4F27">
        <w:trPr>
          <w:trHeight w:val="248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1702BD" w:rsidTr="00AB4F27">
        <w:trPr>
          <w:trHeight w:val="1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46240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«Կարկոմավտո սերվիս»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82DF5" w:rsidRDefault="00182DF5" w:rsidP="00EF5BE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182DF5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182DF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-05/19</w:t>
            </w: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182DF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D71BFF" w:rsidP="00182DF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bookmarkStart w:id="3" w:name="_GoBack"/>
            <w:bookmarkEnd w:id="3"/>
            <w:r w:rsidR="001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182DF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E61CBE" w:rsidRDefault="00E61CBE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956000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E61CBE" w:rsidRDefault="00E61CBE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956000</w:t>
            </w:r>
          </w:p>
        </w:tc>
      </w:tr>
      <w:tr w:rsidR="005B2994" w:rsidTr="00AB4F27">
        <w:trPr>
          <w:trHeight w:val="104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14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5B2994" w:rsidTr="00AB4F27">
        <w:trPr>
          <w:trHeight w:val="11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702BD" w:rsidTr="00AB4F27">
        <w:trPr>
          <w:trHeight w:val="146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«Կարկոմավտո սերվիս»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 Ն. Տիգրանյան 1 փակ 1</w:t>
            </w:r>
          </w:p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217002121630001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702BD" w:rsidRPr="001702BD" w:rsidRDefault="001702BD" w:rsidP="001702B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</w:t>
            </w: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00131374</w:t>
            </w:r>
          </w:p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71BFF" w:rsidTr="00AB4F27">
        <w:trPr>
          <w:trHeight w:val="189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RPr="00D71BFF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D71BFF" w:rsidTr="00AB4F27">
        <w:trPr>
          <w:trHeight w:val="448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RPr="00D71BFF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14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2994" w:rsidTr="00AB4F27">
        <w:trPr>
          <w:trHeight w:val="44"/>
        </w:trPr>
        <w:tc>
          <w:tcPr>
            <w:tcW w:w="3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5B2994" w:rsidTr="00AB4F27">
        <w:trPr>
          <w:trHeight w:val="44"/>
        </w:trPr>
        <w:tc>
          <w:tcPr>
            <w:tcW w:w="3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</w:t>
            </w:r>
            <w:r w:rsidR="00AB4F2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Բաբայան</w:t>
            </w:r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5B2994" w:rsidRDefault="005B2994" w:rsidP="005B2994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5B2994" w:rsidRPr="009D3C5E" w:rsidRDefault="005B2994" w:rsidP="005B2994">
      <w:pPr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0BAA">
        <w:rPr>
          <w:rFonts w:ascii="GHEA Grapalat" w:hAnsi="GHEA Grapalat"/>
          <w:sz w:val="20"/>
          <w:lang w:val="hy-AM"/>
        </w:rPr>
        <w:t xml:space="preserve"> </w:t>
      </w:r>
      <w:r w:rsidR="009D3C5E">
        <w:rPr>
          <w:rFonts w:ascii="GHEA Grapalat" w:hAnsi="GHEA Grapalat" w:cs="Sylfaen"/>
          <w:b/>
          <w:sz w:val="20"/>
          <w:szCs w:val="20"/>
        </w:rPr>
        <w:t xml:space="preserve"> </w:t>
      </w:r>
      <w:r w:rsidRPr="009D3C5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9D3C5E" w:rsidRPr="009D3C5E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9D3C5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ատուկ քննչական ծառայությ</w:t>
      </w:r>
      <w:proofErr w:type="spellStart"/>
      <w:r w:rsidR="009D3C5E" w:rsidRPr="009D3C5E">
        <w:rPr>
          <w:rFonts w:ascii="GHEA Grapalat" w:hAnsi="GHEA Grapalat" w:cs="Sylfaen"/>
          <w:b/>
          <w:i/>
          <w:sz w:val="20"/>
          <w:szCs w:val="20"/>
          <w:u w:val="single"/>
        </w:rPr>
        <w:t>ուն</w:t>
      </w:r>
      <w:proofErr w:type="spellEnd"/>
    </w:p>
    <w:sectPr w:rsidR="005B2994" w:rsidRPr="009D3C5E" w:rsidSect="005B2994">
      <w:pgSz w:w="12240" w:h="15840"/>
      <w:pgMar w:top="180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1A" w:rsidRDefault="0041681A" w:rsidP="005B2994">
      <w:pPr>
        <w:spacing w:after="0" w:line="240" w:lineRule="auto"/>
      </w:pPr>
      <w:r>
        <w:separator/>
      </w:r>
    </w:p>
  </w:endnote>
  <w:endnote w:type="continuationSeparator" w:id="0">
    <w:p w:rsidR="0041681A" w:rsidRDefault="0041681A" w:rsidP="005B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1A" w:rsidRDefault="0041681A" w:rsidP="005B2994">
      <w:pPr>
        <w:spacing w:after="0" w:line="240" w:lineRule="auto"/>
      </w:pPr>
      <w:r>
        <w:separator/>
      </w:r>
    </w:p>
  </w:footnote>
  <w:footnote w:type="continuationSeparator" w:id="0">
    <w:p w:rsidR="0041681A" w:rsidRDefault="0041681A" w:rsidP="005B2994">
      <w:pPr>
        <w:spacing w:after="0" w:line="240" w:lineRule="auto"/>
      </w:pPr>
      <w:r>
        <w:continuationSeparator/>
      </w:r>
    </w:p>
  </w:footnote>
  <w:footnote w:id="1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Style w:val="a7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Style w:val="a7"/>
          <w:rFonts w:ascii="GHEA Grapalat" w:hAnsi="GHEA Grapalat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5B2994" w:rsidRDefault="005B2994" w:rsidP="005B2994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994"/>
    <w:rsid w:val="00004DFE"/>
    <w:rsid w:val="000C4CBB"/>
    <w:rsid w:val="00136881"/>
    <w:rsid w:val="00145903"/>
    <w:rsid w:val="001702BD"/>
    <w:rsid w:val="00182DF5"/>
    <w:rsid w:val="00195F2E"/>
    <w:rsid w:val="001B3788"/>
    <w:rsid w:val="00251904"/>
    <w:rsid w:val="0037206F"/>
    <w:rsid w:val="0041681A"/>
    <w:rsid w:val="00465D83"/>
    <w:rsid w:val="004B6AA8"/>
    <w:rsid w:val="004D33D6"/>
    <w:rsid w:val="005021A7"/>
    <w:rsid w:val="00552C2B"/>
    <w:rsid w:val="005641EA"/>
    <w:rsid w:val="005B2994"/>
    <w:rsid w:val="005D5E2B"/>
    <w:rsid w:val="005E3072"/>
    <w:rsid w:val="00643A26"/>
    <w:rsid w:val="00767580"/>
    <w:rsid w:val="00781077"/>
    <w:rsid w:val="0079168C"/>
    <w:rsid w:val="007B3FE3"/>
    <w:rsid w:val="00840FCF"/>
    <w:rsid w:val="00847397"/>
    <w:rsid w:val="00857A92"/>
    <w:rsid w:val="008A1775"/>
    <w:rsid w:val="009D3C5E"/>
    <w:rsid w:val="00A05033"/>
    <w:rsid w:val="00AB4F27"/>
    <w:rsid w:val="00AE6AFD"/>
    <w:rsid w:val="00B455CA"/>
    <w:rsid w:val="00B95A6D"/>
    <w:rsid w:val="00C16490"/>
    <w:rsid w:val="00C17EA8"/>
    <w:rsid w:val="00C2485A"/>
    <w:rsid w:val="00C45759"/>
    <w:rsid w:val="00C50BAA"/>
    <w:rsid w:val="00D31F5E"/>
    <w:rsid w:val="00D71BFF"/>
    <w:rsid w:val="00E42A6A"/>
    <w:rsid w:val="00E61CBE"/>
    <w:rsid w:val="00EE245C"/>
    <w:rsid w:val="00EF5BE0"/>
    <w:rsid w:val="00F47A16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4808"/>
  <w15:docId w15:val="{AE15EA16-96CE-4AD6-901E-23C419F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299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299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B299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B299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5B2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22</cp:revision>
  <dcterms:created xsi:type="dcterms:W3CDTF">2018-01-23T07:42:00Z</dcterms:created>
  <dcterms:modified xsi:type="dcterms:W3CDTF">2019-01-29T08:13:00Z</dcterms:modified>
</cp:coreProperties>
</file>