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1B615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750F56" w:rsidRPr="00750F56">
        <w:rPr>
          <w:rFonts w:ascii="Sylfaen" w:hAnsi="Sylfaen"/>
          <w:sz w:val="22"/>
          <w:szCs w:val="22"/>
        </w:rPr>
        <w:t>ФВВА-ОИПУ-19/4</w:t>
      </w:r>
    </w:p>
    <w:p w:rsidR="00AB253E" w:rsidRPr="006D2046" w:rsidRDefault="00750F5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750F56">
        <w:rPr>
          <w:rFonts w:ascii="Sylfaen" w:hAnsi="Sylfaen" w:hint="eastAsia"/>
          <w:b/>
          <w:sz w:val="22"/>
          <w:szCs w:val="22"/>
        </w:rPr>
        <w:t>Фонд</w:t>
      </w:r>
      <w:r w:rsidRPr="00750F56">
        <w:rPr>
          <w:rFonts w:ascii="Sylfaen" w:hAnsi="Sylfaen"/>
          <w:b/>
          <w:sz w:val="22"/>
          <w:szCs w:val="22"/>
        </w:rPr>
        <w:t xml:space="preserve"> </w:t>
      </w:r>
      <w:r w:rsidRPr="00750F56">
        <w:rPr>
          <w:rFonts w:ascii="Sylfaen" w:hAnsi="Sylfaen" w:hint="eastAsia"/>
          <w:b/>
          <w:sz w:val="22"/>
          <w:szCs w:val="22"/>
        </w:rPr>
        <w:t>Виноделия</w:t>
      </w:r>
      <w:r w:rsidRPr="00750F56">
        <w:rPr>
          <w:rFonts w:ascii="Sylfaen" w:hAnsi="Sylfaen"/>
          <w:b/>
          <w:sz w:val="22"/>
          <w:szCs w:val="22"/>
        </w:rPr>
        <w:t xml:space="preserve"> </w:t>
      </w:r>
      <w:r w:rsidRPr="00750F56">
        <w:rPr>
          <w:rFonts w:ascii="Sylfaen" w:hAnsi="Sylfaen" w:hint="eastAsia"/>
          <w:b/>
          <w:sz w:val="22"/>
          <w:szCs w:val="22"/>
        </w:rPr>
        <w:t>и</w:t>
      </w:r>
      <w:r w:rsidRPr="00750F56">
        <w:rPr>
          <w:rFonts w:ascii="Sylfaen" w:hAnsi="Sylfaen"/>
          <w:b/>
          <w:sz w:val="22"/>
          <w:szCs w:val="22"/>
        </w:rPr>
        <w:t xml:space="preserve"> </w:t>
      </w:r>
      <w:r w:rsidRPr="00750F56">
        <w:rPr>
          <w:rFonts w:ascii="Sylfaen" w:hAnsi="Sylfaen" w:hint="eastAsia"/>
          <w:b/>
          <w:sz w:val="22"/>
          <w:szCs w:val="22"/>
        </w:rPr>
        <w:t>Виноградарства</w:t>
      </w:r>
      <w:r w:rsidRPr="00750F56">
        <w:rPr>
          <w:rFonts w:ascii="Sylfaen" w:hAnsi="Sylfaen"/>
          <w:b/>
          <w:sz w:val="22"/>
          <w:szCs w:val="22"/>
        </w:rPr>
        <w:t xml:space="preserve"> </w:t>
      </w:r>
      <w:r w:rsidRPr="00750F56">
        <w:rPr>
          <w:rFonts w:ascii="Sylfaen" w:hAnsi="Sylfaen" w:hint="eastAsia"/>
          <w:b/>
          <w:sz w:val="22"/>
          <w:szCs w:val="22"/>
        </w:rPr>
        <w:t>Армении</w:t>
      </w:r>
      <w:r w:rsidRPr="00750F56">
        <w:rPr>
          <w:rFonts w:ascii="Sylfaen" w:hAnsi="Sylfaen"/>
          <w:b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750F56">
        <w:rPr>
          <w:rFonts w:ascii="Sylfaen" w:hAnsi="Sylfaen"/>
          <w:b/>
          <w:sz w:val="22"/>
          <w:szCs w:val="22"/>
        </w:rPr>
        <w:t>ФВВА-ОИПУ-19/4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750F56">
        <w:rPr>
          <w:rFonts w:ascii="Sylfaen" w:hAnsi="Sylfaen" w:hint="eastAsia"/>
          <w:sz w:val="22"/>
          <w:szCs w:val="22"/>
        </w:rPr>
        <w:t>гостиничны</w:t>
      </w:r>
      <w:r>
        <w:rPr>
          <w:rFonts w:ascii="Sylfaen" w:hAnsi="Sylfaen"/>
          <w:sz w:val="22"/>
          <w:szCs w:val="22"/>
        </w:rPr>
        <w:t>х</w:t>
      </w:r>
      <w:r w:rsidRPr="00750F56">
        <w:rPr>
          <w:rFonts w:ascii="Sylfaen" w:hAnsi="Sylfaen"/>
          <w:sz w:val="22"/>
          <w:szCs w:val="22"/>
        </w:rPr>
        <w:t xml:space="preserve"> </w:t>
      </w:r>
      <w:r w:rsidRPr="00750F56">
        <w:rPr>
          <w:rFonts w:ascii="Sylfaen" w:hAnsi="Sylfaen" w:hint="eastAsia"/>
          <w:sz w:val="22"/>
          <w:szCs w:val="22"/>
        </w:rPr>
        <w:t>услуг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750F56" w:rsidRDefault="00750F56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750F56" w:rsidRPr="00750F56">
        <w:rPr>
          <w:rFonts w:ascii="Sylfaen" w:hAnsi="Sylfaen" w:hint="eastAsia"/>
          <w:b/>
          <w:sz w:val="22"/>
          <w:szCs w:val="22"/>
        </w:rPr>
        <w:t>гостиничные</w:t>
      </w:r>
      <w:r w:rsidR="00750F56" w:rsidRPr="00750F56">
        <w:rPr>
          <w:rFonts w:ascii="Sylfaen" w:hAnsi="Sylfaen"/>
          <w:b/>
          <w:sz w:val="22"/>
          <w:szCs w:val="22"/>
        </w:rPr>
        <w:t xml:space="preserve"> </w:t>
      </w:r>
      <w:r w:rsidR="00750F56" w:rsidRPr="00750F56">
        <w:rPr>
          <w:rFonts w:ascii="Sylfaen" w:hAnsi="Sylfaen" w:hint="eastAsia"/>
          <w:b/>
          <w:sz w:val="22"/>
          <w:szCs w:val="22"/>
        </w:rPr>
        <w:t>услуги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6D2046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224D0" w:rsidRDefault="000224D0" w:rsidP="00704E1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ООО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"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Эйч</w:t>
            </w:r>
            <w:r w:rsidRPr="000224D0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ай</w:t>
            </w:r>
            <w:r w:rsidRPr="000224D0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уай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D2046" w:rsidRDefault="00030734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6A000C" w:rsidRPr="006D2046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A000C" w:rsidRPr="006D2046" w:rsidRDefault="006A000C" w:rsidP="00C929E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000C" w:rsidRPr="000224D0" w:rsidRDefault="006A000C" w:rsidP="00C929EF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ООО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"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Эйч</w:t>
            </w:r>
            <w:r w:rsidRPr="000224D0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ай</w:t>
            </w:r>
            <w:r w:rsidRPr="000224D0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 w:rsidRPr="000224D0">
              <w:rPr>
                <w:rFonts w:ascii="Sylfaen" w:hAnsi="Sylfaen" w:hint="eastAsia"/>
                <w:b/>
                <w:sz w:val="22"/>
                <w:szCs w:val="22"/>
                <w:lang w:val="hy-AM"/>
              </w:rPr>
              <w:t>уай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000C" w:rsidRPr="006D2046" w:rsidRDefault="006A000C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000C" w:rsidRPr="00A33093" w:rsidRDefault="00A33093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97,25</w:t>
            </w:r>
            <w:bookmarkStart w:id="0" w:name="_GoBack"/>
            <w:bookmarkEnd w:id="0"/>
          </w:p>
        </w:tc>
      </w:tr>
    </w:tbl>
    <w:p w:rsidR="00F63219" w:rsidRPr="006D2046" w:rsidRDefault="00ED4558" w:rsidP="000B4699">
      <w:pPr>
        <w:widowControl w:val="0"/>
        <w:spacing w:after="160"/>
        <w:ind w:left="-3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0B4699">
      <w:pPr>
        <w:widowControl w:val="0"/>
        <w:spacing w:after="160"/>
        <w:ind w:left="-36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255F" w:rsidRDefault="00E747E7" w:rsidP="000B4699">
      <w:pPr>
        <w:widowControl w:val="0"/>
        <w:spacing w:after="160"/>
        <w:ind w:left="-360"/>
        <w:jc w:val="both"/>
        <w:rPr>
          <w:rFonts w:ascii="Sylfaen" w:hAnsi="Sylfaen"/>
          <w:b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E7255F" w:rsidRPr="00750F56">
        <w:rPr>
          <w:rFonts w:ascii="Sylfaen" w:hAnsi="Sylfaen"/>
          <w:b/>
          <w:sz w:val="22"/>
          <w:szCs w:val="22"/>
        </w:rPr>
        <w:t>ФВВА-ОИПУ-19/4</w:t>
      </w:r>
      <w:r w:rsidR="00E7255F">
        <w:rPr>
          <w:rFonts w:ascii="Sylfaen" w:hAnsi="Sylfaen"/>
          <w:b/>
          <w:sz w:val="22"/>
          <w:szCs w:val="22"/>
        </w:rPr>
        <w:t>.</w:t>
      </w:r>
    </w:p>
    <w:p w:rsidR="00E7255F" w:rsidRDefault="00E7255F" w:rsidP="005D1265">
      <w:pPr>
        <w:widowControl w:val="0"/>
        <w:spacing w:after="160"/>
        <w:jc w:val="both"/>
        <w:rPr>
          <w:rFonts w:ascii="Sylfaen" w:hAnsi="Sylfaen"/>
          <w:b/>
          <w:sz w:val="22"/>
          <w:szCs w:val="22"/>
        </w:rPr>
      </w:pPr>
    </w:p>
    <w:p w:rsidR="002C1F2A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E7255F">
        <w:rPr>
          <w:rFonts w:ascii="Sylfaen" w:hAnsi="Sylfaen"/>
          <w:sz w:val="22"/>
          <w:szCs w:val="22"/>
        </w:rPr>
        <w:t>374 60 655 894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7255F">
        <w:rPr>
          <w:rFonts w:ascii="Sylfaen" w:hAnsi="Sylfaen" w:cs="Sylfaen"/>
          <w:sz w:val="20"/>
          <w:lang w:val="en-US"/>
        </w:rPr>
        <w:t>anie</w:t>
      </w:r>
      <w:r w:rsidR="00E7255F" w:rsidRPr="000B4699">
        <w:rPr>
          <w:rFonts w:ascii="Sylfaen" w:hAnsi="Sylfaen" w:cs="Sylfaen"/>
          <w:sz w:val="20"/>
        </w:rPr>
        <w:t>@</w:t>
      </w:r>
      <w:r w:rsidR="00E7255F">
        <w:rPr>
          <w:rFonts w:ascii="Sylfaen" w:hAnsi="Sylfaen" w:cs="Sylfaen"/>
          <w:sz w:val="20"/>
          <w:lang w:val="en-US"/>
        </w:rPr>
        <w:t>vwfa</w:t>
      </w:r>
      <w:r w:rsidR="00E7255F" w:rsidRPr="000B4699">
        <w:rPr>
          <w:rFonts w:ascii="Sylfaen" w:hAnsi="Sylfaen" w:cs="Sylfaen"/>
          <w:sz w:val="20"/>
        </w:rPr>
        <w:t>.</w:t>
      </w:r>
      <w:r w:rsidR="00E7255F">
        <w:rPr>
          <w:rFonts w:ascii="Sylfaen" w:hAnsi="Sylfaen" w:cs="Sylfaen"/>
          <w:sz w:val="20"/>
          <w:lang w:val="en-US"/>
        </w:rPr>
        <w:t>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E7255F" w:rsidRPr="00750F56">
        <w:rPr>
          <w:rFonts w:ascii="Sylfaen" w:hAnsi="Sylfaen" w:hint="eastAsia"/>
          <w:szCs w:val="22"/>
        </w:rPr>
        <w:t>Фонд</w:t>
      </w:r>
      <w:r w:rsidR="00E7255F" w:rsidRPr="00750F56">
        <w:rPr>
          <w:rFonts w:ascii="Sylfaen" w:hAnsi="Sylfaen"/>
          <w:szCs w:val="22"/>
        </w:rPr>
        <w:t xml:space="preserve"> </w:t>
      </w:r>
      <w:r w:rsidR="00E7255F" w:rsidRPr="00750F56">
        <w:rPr>
          <w:rFonts w:ascii="Sylfaen" w:hAnsi="Sylfaen" w:hint="eastAsia"/>
          <w:szCs w:val="22"/>
        </w:rPr>
        <w:t>Виноделия</w:t>
      </w:r>
      <w:r w:rsidR="00E7255F" w:rsidRPr="00750F56">
        <w:rPr>
          <w:rFonts w:ascii="Sylfaen" w:hAnsi="Sylfaen"/>
          <w:szCs w:val="22"/>
        </w:rPr>
        <w:t xml:space="preserve"> </w:t>
      </w:r>
      <w:r w:rsidR="00E7255F" w:rsidRPr="00750F56">
        <w:rPr>
          <w:rFonts w:ascii="Sylfaen" w:hAnsi="Sylfaen" w:hint="eastAsia"/>
          <w:szCs w:val="22"/>
        </w:rPr>
        <w:t>и</w:t>
      </w:r>
      <w:r w:rsidR="00E7255F" w:rsidRPr="00750F56">
        <w:rPr>
          <w:rFonts w:ascii="Sylfaen" w:hAnsi="Sylfaen"/>
          <w:szCs w:val="22"/>
        </w:rPr>
        <w:t xml:space="preserve"> </w:t>
      </w:r>
      <w:r w:rsidR="00E7255F" w:rsidRPr="00750F56">
        <w:rPr>
          <w:rFonts w:ascii="Sylfaen" w:hAnsi="Sylfaen" w:hint="eastAsia"/>
          <w:szCs w:val="22"/>
        </w:rPr>
        <w:t>Виноградарства</w:t>
      </w:r>
      <w:r w:rsidR="00E7255F" w:rsidRPr="00750F56">
        <w:rPr>
          <w:rFonts w:ascii="Sylfaen" w:hAnsi="Sylfaen"/>
          <w:szCs w:val="22"/>
        </w:rPr>
        <w:t xml:space="preserve"> </w:t>
      </w:r>
      <w:r w:rsidR="00E7255F" w:rsidRPr="00750F56">
        <w:rPr>
          <w:rFonts w:ascii="Sylfaen" w:hAnsi="Sylfaen" w:hint="eastAsia"/>
          <w:szCs w:val="22"/>
        </w:rPr>
        <w:t>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7A" w:rsidRDefault="00327A7A">
      <w:r>
        <w:separator/>
      </w:r>
    </w:p>
  </w:endnote>
  <w:endnote w:type="continuationSeparator" w:id="0">
    <w:p w:rsidR="00327A7A" w:rsidRDefault="0032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7A" w:rsidRDefault="00327A7A">
      <w:r>
        <w:separator/>
      </w:r>
    </w:p>
  </w:footnote>
  <w:footnote w:type="continuationSeparator" w:id="0">
    <w:p w:rsidR="00327A7A" w:rsidRDefault="0032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4D0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B4699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153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A7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00C"/>
    <w:rsid w:val="006B7B4E"/>
    <w:rsid w:val="006D2046"/>
    <w:rsid w:val="006F114D"/>
    <w:rsid w:val="006F7509"/>
    <w:rsid w:val="00704E1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F56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3093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E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55F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27</cp:revision>
  <cp:lastPrinted>2012-06-13T06:43:00Z</cp:lastPrinted>
  <dcterms:created xsi:type="dcterms:W3CDTF">2018-08-08T07:12:00Z</dcterms:created>
  <dcterms:modified xsi:type="dcterms:W3CDTF">2019-05-06T05:42:00Z</dcterms:modified>
</cp:coreProperties>
</file>