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328" w:rsidRPr="00C77605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Sylfaen" w:hAnsi="Sylfaen"/>
          <w:sz w:val="12"/>
          <w:szCs w:val="12"/>
          <w:lang w:val="hy-AM"/>
        </w:rPr>
      </w:pPr>
    </w:p>
    <w:p w:rsidR="0022631D" w:rsidRPr="00C77605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2"/>
          <w:szCs w:val="12"/>
          <w:lang w:val="hy-AM" w:eastAsia="ru-RU"/>
        </w:rPr>
      </w:pPr>
      <w:r w:rsidRPr="00C77605">
        <w:rPr>
          <w:rFonts w:ascii="Sylfaen" w:eastAsia="Times New Roman" w:hAnsi="Sylfaen" w:cs="Sylfaen"/>
          <w:i/>
          <w:sz w:val="12"/>
          <w:szCs w:val="12"/>
          <w:lang w:val="hy-AM" w:eastAsia="ru-RU"/>
        </w:rPr>
        <w:t xml:space="preserve">Հավելված N 1 </w:t>
      </w:r>
    </w:p>
    <w:p w:rsidR="0022631D" w:rsidRPr="00C77605" w:rsidRDefault="0022631D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2"/>
          <w:szCs w:val="12"/>
          <w:lang w:val="hy-AM" w:eastAsia="ru-RU"/>
        </w:rPr>
      </w:pPr>
      <w:r w:rsidRPr="00C77605">
        <w:rPr>
          <w:rFonts w:ascii="Sylfaen" w:eastAsia="Times New Roman" w:hAnsi="Sylfaen" w:cs="Sylfaen"/>
          <w:i/>
          <w:sz w:val="12"/>
          <w:szCs w:val="12"/>
          <w:lang w:val="hy-AM" w:eastAsia="ru-RU"/>
        </w:rPr>
        <w:t xml:space="preserve">ՀՀ ֆինանսների նախարարի 2021 թվականի </w:t>
      </w:r>
    </w:p>
    <w:p w:rsidR="0022631D" w:rsidRPr="00C77605" w:rsidRDefault="000B0199" w:rsidP="00E56328">
      <w:pPr>
        <w:spacing w:before="0" w:after="0"/>
        <w:ind w:left="0" w:firstLine="567"/>
        <w:jc w:val="right"/>
        <w:rPr>
          <w:rFonts w:ascii="Sylfaen" w:eastAsia="Times New Roman" w:hAnsi="Sylfaen" w:cs="Sylfaen"/>
          <w:i/>
          <w:sz w:val="12"/>
          <w:szCs w:val="12"/>
          <w:lang w:val="hy-AM" w:eastAsia="ru-RU"/>
        </w:rPr>
      </w:pPr>
      <w:r w:rsidRPr="00C77605">
        <w:rPr>
          <w:rFonts w:ascii="Sylfaen" w:eastAsia="Times New Roman" w:hAnsi="Sylfaen" w:cs="Sylfaen"/>
          <w:i/>
          <w:sz w:val="12"/>
          <w:szCs w:val="12"/>
          <w:lang w:val="hy-AM" w:eastAsia="ru-RU"/>
        </w:rPr>
        <w:t>հունիսի 29</w:t>
      </w:r>
      <w:r w:rsidR="0022631D" w:rsidRPr="00C77605">
        <w:rPr>
          <w:rFonts w:ascii="Sylfaen" w:eastAsia="Times New Roman" w:hAnsi="Sylfaen" w:cs="Sylfaen"/>
          <w:i/>
          <w:sz w:val="12"/>
          <w:szCs w:val="12"/>
          <w:lang w:val="hy-AM" w:eastAsia="ru-RU"/>
        </w:rPr>
        <w:t xml:space="preserve">-ի N  </w:t>
      </w:r>
      <w:r w:rsidRPr="00C77605">
        <w:rPr>
          <w:rFonts w:ascii="Sylfaen" w:eastAsia="Times New Roman" w:hAnsi="Sylfaen" w:cs="Sylfaen"/>
          <w:i/>
          <w:sz w:val="12"/>
          <w:szCs w:val="12"/>
          <w:lang w:val="hy-AM" w:eastAsia="ru-RU"/>
        </w:rPr>
        <w:t>323</w:t>
      </w:r>
      <w:r w:rsidR="0022631D" w:rsidRPr="00C77605">
        <w:rPr>
          <w:rFonts w:ascii="Sylfaen" w:eastAsia="Times New Roman" w:hAnsi="Sylfaen" w:cs="Sylfaen"/>
          <w:i/>
          <w:sz w:val="12"/>
          <w:szCs w:val="12"/>
          <w:lang w:val="hy-AM" w:eastAsia="ru-RU"/>
        </w:rPr>
        <w:t xml:space="preserve">-Ա  հրամանի          </w:t>
      </w:r>
    </w:p>
    <w:p w:rsidR="0022631D" w:rsidRPr="00C77605" w:rsidRDefault="0022631D" w:rsidP="0022631D">
      <w:pPr>
        <w:spacing w:before="0" w:after="0"/>
        <w:ind w:left="0" w:firstLine="720"/>
        <w:jc w:val="center"/>
        <w:rPr>
          <w:rFonts w:ascii="Sylfaen" w:eastAsia="Times New Roman" w:hAnsi="Sylfaen"/>
          <w:sz w:val="12"/>
          <w:szCs w:val="12"/>
          <w:lang w:val="hy-AM" w:eastAsia="ru-RU"/>
        </w:rPr>
      </w:pPr>
      <w:r w:rsidRPr="00C77605">
        <w:rPr>
          <w:rFonts w:ascii="Sylfaen" w:eastAsia="Times New Roman" w:hAnsi="Sylfaen"/>
          <w:sz w:val="12"/>
          <w:szCs w:val="12"/>
          <w:lang w:val="hy-AM" w:eastAsia="ru-RU"/>
        </w:rPr>
        <w:tab/>
      </w:r>
    </w:p>
    <w:p w:rsidR="0022631D" w:rsidRPr="00C77605" w:rsidRDefault="0022631D" w:rsidP="0022631D">
      <w:pPr>
        <w:spacing w:before="0" w:after="0"/>
        <w:ind w:left="0" w:firstLine="720"/>
        <w:jc w:val="right"/>
        <w:rPr>
          <w:rFonts w:ascii="Sylfaen" w:eastAsia="Times New Roman" w:hAnsi="Sylfaen" w:cs="Sylfaen"/>
          <w:i/>
          <w:sz w:val="12"/>
          <w:szCs w:val="12"/>
          <w:u w:val="single"/>
          <w:lang w:val="af-ZA" w:eastAsia="ru-RU"/>
        </w:rPr>
      </w:pPr>
      <w:r w:rsidRPr="00C77605">
        <w:rPr>
          <w:rFonts w:ascii="Sylfaen" w:eastAsia="Times New Roman" w:hAnsi="Sylfaen"/>
          <w:sz w:val="12"/>
          <w:szCs w:val="12"/>
          <w:lang w:val="af-ZA" w:eastAsia="ru-RU"/>
        </w:rPr>
        <w:tab/>
      </w:r>
      <w:r w:rsidRPr="00C77605">
        <w:rPr>
          <w:rFonts w:ascii="Sylfaen" w:eastAsia="Times New Roman" w:hAnsi="Sylfaen" w:cs="Sylfaen"/>
          <w:i/>
          <w:sz w:val="12"/>
          <w:szCs w:val="12"/>
          <w:u w:val="single"/>
          <w:lang w:val="hy-AM" w:eastAsia="ru-RU"/>
        </w:rPr>
        <w:t>Օրինակելիձև</w:t>
      </w:r>
    </w:p>
    <w:p w:rsidR="0022631D" w:rsidRPr="00C77605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</w:p>
    <w:p w:rsidR="0022631D" w:rsidRPr="00C77605" w:rsidRDefault="0022631D" w:rsidP="0022631D">
      <w:pPr>
        <w:spacing w:before="0" w:after="0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C77605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ՀԱՅՏԱՐԱՐՈՒԹՅՈՒՆ</w:t>
      </w:r>
    </w:p>
    <w:p w:rsidR="0022631D" w:rsidRPr="00C77605" w:rsidRDefault="0022631D" w:rsidP="00DC5CD5">
      <w:pPr>
        <w:spacing w:before="0" w:line="360" w:lineRule="auto"/>
        <w:ind w:left="0" w:firstLine="0"/>
        <w:jc w:val="center"/>
        <w:rPr>
          <w:rFonts w:ascii="Sylfaen" w:eastAsia="Times New Roman" w:hAnsi="Sylfaen" w:cs="Sylfaen"/>
          <w:b/>
          <w:sz w:val="12"/>
          <w:szCs w:val="12"/>
          <w:lang w:val="af-ZA" w:eastAsia="ru-RU"/>
        </w:rPr>
      </w:pPr>
      <w:r w:rsidRPr="00C77605">
        <w:rPr>
          <w:rFonts w:ascii="Sylfaen" w:eastAsia="Times New Roman" w:hAnsi="Sylfaen" w:cs="Sylfaen"/>
          <w:b/>
          <w:sz w:val="12"/>
          <w:szCs w:val="12"/>
          <w:lang w:val="af-ZA" w:eastAsia="ru-RU"/>
        </w:rPr>
        <w:t>կնքված պայմանագրի մասին</w:t>
      </w:r>
    </w:p>
    <w:p w:rsidR="0022631D" w:rsidRPr="00C77605" w:rsidRDefault="00A67A64" w:rsidP="00A67A64">
      <w:pPr>
        <w:spacing w:before="0" w:after="0"/>
        <w:ind w:left="0" w:firstLine="709"/>
        <w:jc w:val="both"/>
        <w:rPr>
          <w:rFonts w:ascii="Sylfaen" w:eastAsia="Times New Roman" w:hAnsi="Sylfaen" w:cs="Sylfaen"/>
          <w:sz w:val="12"/>
          <w:szCs w:val="12"/>
          <w:lang w:val="af-ZA" w:eastAsia="ru-RU"/>
        </w:rPr>
      </w:pPr>
      <w:r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«Սյունիքի մարզային նյարդահոգեբուժական դիսպանսեր» ՓԲ Ընկերությունը</w:t>
      </w:r>
      <w:r w:rsidR="0022631D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, որը գտնվում է</w:t>
      </w:r>
      <w:r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 xml:space="preserve"> Ք. Կապան Բաղաբերդ 48</w:t>
      </w:r>
      <w:r w:rsidR="0022631D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 xml:space="preserve"> հասցեում, ստորև ներկայացնում է </w:t>
      </w:r>
      <w:r w:rsidR="00793DCC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202</w:t>
      </w:r>
      <w:r w:rsidR="008B3C76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5</w:t>
      </w:r>
      <w:r w:rsidR="00793DCC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 xml:space="preserve">թ-ի </w:t>
      </w:r>
      <w:r w:rsidR="0022631D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իր</w:t>
      </w:r>
      <w:r w:rsidR="008E00A4" w:rsidRPr="00C77605">
        <w:rPr>
          <w:rFonts w:ascii="Sylfaen" w:eastAsia="Times New Roman" w:hAnsi="Sylfaen" w:cs="Sylfaen"/>
          <w:sz w:val="12"/>
          <w:szCs w:val="12"/>
          <w:lang w:val="af-ZA" w:eastAsia="ru-RU"/>
        </w:rPr>
        <w:t xml:space="preserve"> </w:t>
      </w:r>
      <w:r w:rsidR="0022631D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 xml:space="preserve">կարիքների համար </w:t>
      </w:r>
      <w:proofErr w:type="spellStart"/>
      <w:r w:rsidR="008E00A4" w:rsidRPr="00C77605">
        <w:rPr>
          <w:rFonts w:ascii="Sylfaen" w:eastAsia="Times New Roman" w:hAnsi="Sylfaen" w:cs="Sylfaen"/>
          <w:sz w:val="12"/>
          <w:szCs w:val="12"/>
          <w:lang w:eastAsia="ru-RU"/>
        </w:rPr>
        <w:t>ախտորոշիչ</w:t>
      </w:r>
      <w:proofErr w:type="spellEnd"/>
      <w:r w:rsidR="008E00A4" w:rsidRPr="00C77605">
        <w:rPr>
          <w:rFonts w:ascii="Sylfaen" w:eastAsia="Times New Roman" w:hAnsi="Sylfaen" w:cs="Sylfaen"/>
          <w:sz w:val="12"/>
          <w:szCs w:val="12"/>
          <w:lang w:val="af-ZA" w:eastAsia="ru-RU"/>
        </w:rPr>
        <w:t xml:space="preserve"> </w:t>
      </w:r>
      <w:proofErr w:type="spellStart"/>
      <w:r w:rsidR="008E00A4" w:rsidRPr="00C77605">
        <w:rPr>
          <w:rFonts w:ascii="Sylfaen" w:eastAsia="Times New Roman" w:hAnsi="Sylfaen" w:cs="Sylfaen"/>
          <w:sz w:val="12"/>
          <w:szCs w:val="12"/>
          <w:lang w:eastAsia="ru-RU"/>
        </w:rPr>
        <w:t>նյութերի</w:t>
      </w:r>
      <w:proofErr w:type="spellEnd"/>
      <w:r w:rsidR="008E00A4" w:rsidRPr="00C77605">
        <w:rPr>
          <w:rFonts w:ascii="Sylfaen" w:eastAsia="Times New Roman" w:hAnsi="Sylfaen" w:cs="Sylfaen"/>
          <w:sz w:val="12"/>
          <w:szCs w:val="12"/>
          <w:lang w:val="af-ZA" w:eastAsia="ru-RU"/>
        </w:rPr>
        <w:t xml:space="preserve"> </w:t>
      </w:r>
      <w:r w:rsidR="0022631D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 xml:space="preserve">ձեռքբերման նպատակով կազմակերպված </w:t>
      </w:r>
      <w:r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ՍՄՆՀԴ-</w:t>
      </w:r>
      <w:r w:rsidR="00C60B57" w:rsidRPr="00C77605">
        <w:rPr>
          <w:rFonts w:ascii="Sylfaen" w:eastAsia="Times New Roman" w:hAnsi="Sylfaen" w:cs="Sylfaen"/>
          <w:sz w:val="12"/>
          <w:szCs w:val="12"/>
          <w:lang w:eastAsia="ru-RU"/>
        </w:rPr>
        <w:t>ՄԱ</w:t>
      </w:r>
      <w:r w:rsidR="00C60B57" w:rsidRPr="00C77605">
        <w:rPr>
          <w:rFonts w:ascii="Sylfaen" w:eastAsia="Times New Roman" w:hAnsi="Sylfaen" w:cs="Sylfaen"/>
          <w:sz w:val="12"/>
          <w:szCs w:val="12"/>
          <w:lang w:val="af-ZA" w:eastAsia="ru-RU"/>
        </w:rPr>
        <w:t>-</w:t>
      </w:r>
      <w:r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ԱՊՁԲ</w:t>
      </w:r>
      <w:r w:rsidR="00026ED4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-</w:t>
      </w:r>
      <w:r w:rsidR="008B3C76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 xml:space="preserve">25/9 </w:t>
      </w:r>
      <w:r w:rsidR="0022631D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ծածկագրով գնման ընթացակարգի արդյունքում</w:t>
      </w:r>
      <w:r w:rsidR="00C60B57" w:rsidRPr="00C77605">
        <w:rPr>
          <w:rFonts w:ascii="Sylfaen" w:eastAsia="Times New Roman" w:hAnsi="Sylfaen" w:cs="Sylfaen"/>
          <w:sz w:val="12"/>
          <w:szCs w:val="12"/>
          <w:lang w:val="af-ZA" w:eastAsia="ru-RU"/>
        </w:rPr>
        <w:t xml:space="preserve"> </w:t>
      </w:r>
      <w:r w:rsidR="008B3C76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մարտի 03</w:t>
      </w:r>
      <w:r w:rsidR="00521728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-</w:t>
      </w:r>
      <w:r w:rsidR="009E0C43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 xml:space="preserve">ԻՆ </w:t>
      </w:r>
      <w:r w:rsidR="0022631D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կնքված</w:t>
      </w:r>
      <w:r w:rsidR="00DC5CD5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 xml:space="preserve"> ՍՄՆՀԴ-</w:t>
      </w:r>
      <w:r w:rsidR="00521728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ՄԱ-</w:t>
      </w:r>
      <w:r w:rsidR="00DC5CD5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ԱՊՁԲ</w:t>
      </w:r>
      <w:r w:rsidR="00793DCC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-</w:t>
      </w:r>
      <w:r w:rsidR="008B3C76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25/9-46</w:t>
      </w:r>
      <w:r w:rsidR="00521728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-</w:t>
      </w:r>
      <w:r w:rsidR="00824E7A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,</w:t>
      </w:r>
      <w:r w:rsidR="0022631D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պայմանագր</w:t>
      </w:r>
      <w:r w:rsidR="00DC5CD5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>երի</w:t>
      </w:r>
      <w:r w:rsidR="0022631D" w:rsidRPr="00C77605">
        <w:rPr>
          <w:rFonts w:ascii="Sylfaen" w:eastAsia="Times New Roman" w:hAnsi="Sylfaen" w:cs="Sylfaen"/>
          <w:sz w:val="12"/>
          <w:szCs w:val="12"/>
          <w:lang w:val="hy-AM" w:eastAsia="ru-RU"/>
        </w:rPr>
        <w:t xml:space="preserve"> մասին տեղեկատվությունը`</w:t>
      </w:r>
      <w:r w:rsidR="00C60B57" w:rsidRPr="00C77605">
        <w:rPr>
          <w:rFonts w:ascii="Sylfaen" w:eastAsia="Times New Roman" w:hAnsi="Sylfaen" w:cs="Sylfaen"/>
          <w:sz w:val="12"/>
          <w:szCs w:val="12"/>
          <w:lang w:val="af-ZA" w:eastAsia="ru-RU"/>
        </w:rPr>
        <w:t xml:space="preserve"> </w:t>
      </w:r>
    </w:p>
    <w:tbl>
      <w:tblPr>
        <w:tblW w:w="17436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168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603"/>
        <w:gridCol w:w="8"/>
        <w:gridCol w:w="170"/>
        <w:gridCol w:w="69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636"/>
        <w:gridCol w:w="208"/>
        <w:gridCol w:w="26"/>
        <w:gridCol w:w="186"/>
        <w:gridCol w:w="35"/>
        <w:gridCol w:w="220"/>
        <w:gridCol w:w="1723"/>
        <w:gridCol w:w="92"/>
        <w:gridCol w:w="6145"/>
      </w:tblGrid>
      <w:tr w:rsidR="0022631D" w:rsidRPr="00C77605" w:rsidTr="00DC672F">
        <w:trPr>
          <w:gridAfter w:val="1"/>
          <w:wAfter w:w="6145" w:type="dxa"/>
          <w:trHeight w:val="146"/>
        </w:trPr>
        <w:tc>
          <w:tcPr>
            <w:tcW w:w="1061" w:type="dxa"/>
            <w:gridSpan w:val="2"/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</w:pPr>
          </w:p>
        </w:tc>
        <w:tc>
          <w:tcPr>
            <w:tcW w:w="10230" w:type="dxa"/>
            <w:gridSpan w:val="33"/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</w:pPr>
            <w:r w:rsidRPr="00C77605"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  <w:t>Գնման առարկայի</w:t>
            </w:r>
          </w:p>
        </w:tc>
      </w:tr>
      <w:tr w:rsidR="0022631D" w:rsidRPr="00C77605" w:rsidTr="00DC672F">
        <w:trPr>
          <w:gridAfter w:val="1"/>
          <w:wAfter w:w="6145" w:type="dxa"/>
          <w:trHeight w:val="110"/>
        </w:trPr>
        <w:tc>
          <w:tcPr>
            <w:tcW w:w="1061" w:type="dxa"/>
            <w:gridSpan w:val="2"/>
            <w:vMerge w:val="restart"/>
            <w:shd w:val="clear" w:color="auto" w:fill="auto"/>
            <w:vAlign w:val="center"/>
          </w:tcPr>
          <w:p w:rsidR="0022631D" w:rsidRPr="00C7760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:rsidR="0022631D" w:rsidRPr="00C7760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:rsidR="0022631D" w:rsidRPr="00C77605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քանակը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:rsidR="0022631D" w:rsidRPr="00C7760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համառոտ նկարագրությունը (տեխնիկական բնութ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ագիր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:rsidR="0022631D" w:rsidRPr="00C7760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C77605" w:rsidTr="00DC672F">
        <w:trPr>
          <w:gridAfter w:val="1"/>
          <w:wAfter w:w="6145" w:type="dxa"/>
          <w:trHeight w:val="175"/>
        </w:trPr>
        <w:tc>
          <w:tcPr>
            <w:tcW w:w="1061" w:type="dxa"/>
            <w:gridSpan w:val="2"/>
            <w:vMerge/>
            <w:shd w:val="clear" w:color="auto" w:fill="auto"/>
            <w:vAlign w:val="center"/>
          </w:tcPr>
          <w:p w:rsidR="0022631D" w:rsidRPr="00C776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/ՀՀ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:rsidR="0022631D" w:rsidRPr="00C776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:rsidR="0022631D" w:rsidRPr="00C776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22631D" w:rsidRPr="00C77605" w:rsidTr="00DC672F">
        <w:trPr>
          <w:gridAfter w:val="1"/>
          <w:wAfter w:w="6145" w:type="dxa"/>
          <w:trHeight w:val="275"/>
        </w:trPr>
        <w:tc>
          <w:tcPr>
            <w:tcW w:w="106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76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7605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760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C77605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C776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C77605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96146B" w:rsidRPr="00C77605" w:rsidTr="00EE6067">
        <w:trPr>
          <w:gridAfter w:val="1"/>
          <w:wAfter w:w="6145" w:type="dxa"/>
          <w:trHeight w:val="1665"/>
        </w:trPr>
        <w:tc>
          <w:tcPr>
            <w:tcW w:w="1061" w:type="dxa"/>
            <w:gridSpan w:val="2"/>
            <w:shd w:val="clear" w:color="auto" w:fill="auto"/>
            <w:vAlign w:val="center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19" w:type="dxa"/>
            <w:gridSpan w:val="4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C77605">
              <w:rPr>
                <w:rFonts w:ascii="Sylfaen" w:hAnsi="Sylfaen"/>
                <w:sz w:val="12"/>
                <w:szCs w:val="12"/>
              </w:rPr>
              <w:t>Ախտորոշիչ</w:t>
            </w:r>
            <w:proofErr w:type="spellEnd"/>
            <w:r w:rsidRPr="00C77605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77605">
              <w:rPr>
                <w:rFonts w:ascii="Sylfaen" w:hAnsi="Sylfaen"/>
                <w:sz w:val="12"/>
                <w:szCs w:val="12"/>
              </w:rPr>
              <w:t>թեստ-երիզներ</w:t>
            </w:r>
            <w:proofErr w:type="spellEnd"/>
            <w:r w:rsidRPr="00C77605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77605">
              <w:rPr>
                <w:rFonts w:ascii="Sylfaen" w:hAnsi="Sylfaen"/>
                <w:sz w:val="12"/>
                <w:szCs w:val="12"/>
              </w:rPr>
              <w:t>մեզի</w:t>
            </w:r>
            <w:proofErr w:type="spellEnd"/>
            <w:r w:rsidRPr="00C77605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77605">
              <w:rPr>
                <w:rFonts w:ascii="Sylfaen" w:hAnsi="Sylfaen"/>
                <w:sz w:val="12"/>
                <w:szCs w:val="12"/>
              </w:rPr>
              <w:t>մեջ</w:t>
            </w:r>
            <w:proofErr w:type="spellEnd"/>
            <w:r w:rsidRPr="00C77605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77605">
              <w:rPr>
                <w:rFonts w:ascii="Sylfaen" w:hAnsi="Sylfaen"/>
                <w:sz w:val="12"/>
                <w:szCs w:val="12"/>
              </w:rPr>
              <w:t>տետրահիդրոկաննաբինոլի</w:t>
            </w:r>
            <w:proofErr w:type="spellEnd"/>
            <w:r w:rsidRPr="00C77605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77605">
              <w:rPr>
                <w:rFonts w:ascii="Sylfaen" w:hAnsi="Sylfaen"/>
                <w:sz w:val="12"/>
                <w:szCs w:val="12"/>
              </w:rPr>
              <w:t>որոշման</w:t>
            </w:r>
            <w:proofErr w:type="spellEnd"/>
            <w:r w:rsidRPr="00C77605">
              <w:rPr>
                <w:rFonts w:ascii="Sylfaen" w:hAnsi="Sylfaen"/>
                <w:sz w:val="12"/>
                <w:szCs w:val="12"/>
              </w:rPr>
              <w:t xml:space="preserve"> </w:t>
            </w:r>
            <w:proofErr w:type="spellStart"/>
            <w:r w:rsidRPr="00C77605">
              <w:rPr>
                <w:rFonts w:ascii="Sylfaen" w:hAnsi="Sylfaen"/>
                <w:sz w:val="12"/>
                <w:szCs w:val="12"/>
              </w:rPr>
              <w:t>համար</w:t>
            </w:r>
            <w:proofErr w:type="spellEnd"/>
            <w:r w:rsidRPr="00C77605">
              <w:rPr>
                <w:rFonts w:ascii="Sylfaen" w:hAnsi="Sylfaen"/>
                <w:sz w:val="12"/>
                <w:szCs w:val="12"/>
              </w:rPr>
              <w:t xml:space="preserve">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C77605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</w:rPr>
            </w:pPr>
            <w:r w:rsidRPr="00C77605">
              <w:rPr>
                <w:rFonts w:ascii="Sylfaen" w:hAnsi="Sylfaen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sz w:val="12"/>
                <w:szCs w:val="12"/>
                <w:lang w:val="hy-AM"/>
              </w:rPr>
              <w:t>303960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5B4432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</w:rPr>
            </w:pPr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 xml:space="preserve">Ախտորոշիչ թեստ-երիզներ մեզի մեջ տետրահիդրոկաննաբինոլի նվազագույն քանակություն՝ 20ng/ml կամ ավելի քիչ, հայտնաբերելու համար: Յուրաք. թեստ-երիզն առանձին փաթեթավորված: Պահպանման պայմանները՝ 2-30C, պահպանման ժամկետը՝ 2տարի: Հանձնելու պահին պիտանելության ժամկետը՝ ընդհանուր պիտանելության ժամկետի առնվազն 2/3, ևրոպական կամ ամերիկյան արտադրության կամ համարժեք։ </w:t>
            </w:r>
            <w:proofErr w:type="spellStart"/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</w:rPr>
              <w:t>Անալիտիկ</w:t>
            </w:r>
            <w:proofErr w:type="spellEnd"/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</w:rPr>
              <w:t>զգայունությունը</w:t>
            </w:r>
            <w:proofErr w:type="spellEnd"/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՝ &lt;99%, </w:t>
            </w:r>
            <w:proofErr w:type="spellStart"/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</w:rPr>
              <w:t>ճշտությունը</w:t>
            </w:r>
            <w:proofErr w:type="spellEnd"/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</w:rPr>
              <w:t>՝ &lt;99%։</w:t>
            </w:r>
            <w:proofErr w:type="spellStart"/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</w:rPr>
              <w:t>Որակի</w:t>
            </w:r>
            <w:proofErr w:type="spellEnd"/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 </w:t>
            </w:r>
            <w:proofErr w:type="spellStart"/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</w:rPr>
              <w:t>հավաստագիր</w:t>
            </w:r>
            <w:proofErr w:type="spellEnd"/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</w:rPr>
              <w:t xml:space="preserve">, CE </w:t>
            </w:r>
            <w:proofErr w:type="spellStart"/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</w:rPr>
              <w:t>կարգավիճակ</w:t>
            </w:r>
            <w:proofErr w:type="spellEnd"/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</w:rPr>
              <w:t>:</w:t>
            </w:r>
          </w:p>
        </w:tc>
      </w:tr>
      <w:tr w:rsidR="0096146B" w:rsidRPr="00C77605" w:rsidTr="00EE6067">
        <w:trPr>
          <w:gridAfter w:val="1"/>
          <w:wAfter w:w="6145" w:type="dxa"/>
          <w:trHeight w:val="633"/>
        </w:trPr>
        <w:tc>
          <w:tcPr>
            <w:tcW w:w="1061" w:type="dxa"/>
            <w:gridSpan w:val="2"/>
            <w:shd w:val="clear" w:color="auto" w:fill="auto"/>
            <w:vAlign w:val="center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1419" w:type="dxa"/>
            <w:gridSpan w:val="4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sz w:val="12"/>
                <w:szCs w:val="12"/>
                <w:lang w:val="hy-AM"/>
              </w:rPr>
              <w:t xml:space="preserve">Ախտորոշիչ թեստ-երիզներ մեզի մեջ օփիատների որոշման համար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C77605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</w:rPr>
            </w:pPr>
            <w:r w:rsidRPr="00C77605">
              <w:rPr>
                <w:rFonts w:ascii="Sylfaen" w:hAnsi="Sylfaen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sz w:val="12"/>
                <w:szCs w:val="12"/>
                <w:lang w:val="hy-AM"/>
              </w:rPr>
              <w:t>303960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5B4432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Ախտորոշիչ թեստ-երիզներ մեզի մեջ օփիատների նվազագույն քանակություն՝ 100ng/ml կամ ավելի քիչ, հայտնաբերելու համար: Յուրաք. թեստ-երիզն առանձին փաթեթավորված: Պահպանման պայմանները՝ 2-30C, պահպանման ժամկետը՝ 2տարի: Հանձնելու պահին պիտանելության ժամկետը՝ ընդհանուր պիտանելության ժամկետի առնվազն 2/3, ևրոպական կամ ամերիկյան արտադրության կամ համարժեք։ Անալիտիկ զգայունությունը՝ &lt;99%, ճշտությունը՝ &lt;99%։Որակի հավաստագիր, CE կարգավիճակ:</w:t>
            </w:r>
          </w:p>
        </w:tc>
      </w:tr>
      <w:tr w:rsidR="0096146B" w:rsidRPr="00C77605" w:rsidTr="00EE6067">
        <w:trPr>
          <w:gridAfter w:val="1"/>
          <w:wAfter w:w="6145" w:type="dxa"/>
          <w:trHeight w:val="633"/>
        </w:trPr>
        <w:tc>
          <w:tcPr>
            <w:tcW w:w="1061" w:type="dxa"/>
            <w:gridSpan w:val="2"/>
            <w:shd w:val="clear" w:color="auto" w:fill="auto"/>
            <w:vAlign w:val="center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>3</w:t>
            </w:r>
          </w:p>
        </w:tc>
        <w:tc>
          <w:tcPr>
            <w:tcW w:w="1419" w:type="dxa"/>
            <w:gridSpan w:val="4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sz w:val="12"/>
                <w:szCs w:val="12"/>
                <w:lang w:val="hy-AM"/>
              </w:rPr>
              <w:t xml:space="preserve">Ախտորոշիչ թեստ-երիզներ մեզի մեջ մեթամֆետամինի որոշման համար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C77605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</w:rPr>
            </w:pPr>
            <w:r w:rsidRPr="00C77605">
              <w:rPr>
                <w:rFonts w:ascii="Sylfaen" w:hAnsi="Sylfaen"/>
                <w:sz w:val="12"/>
                <w:szCs w:val="12"/>
              </w:rPr>
              <w:t>800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sz w:val="12"/>
                <w:szCs w:val="12"/>
                <w:lang w:val="hy-AM"/>
              </w:rPr>
              <w:t>303960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5B4432">
            <w:pPr>
              <w:jc w:val="both"/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</w:pPr>
            <w:r w:rsidRPr="00C77605">
              <w:rPr>
                <w:rFonts w:ascii="GHEA Grapalat" w:hAnsi="GHEA Grapalat" w:cs="Calibri"/>
                <w:color w:val="000000"/>
                <w:sz w:val="12"/>
                <w:szCs w:val="12"/>
                <w:lang w:val="hy-AM"/>
              </w:rPr>
              <w:t>Ախտորոշիչ թեստ-երիզներ մեզի մեջ մեթամֆետամինի նվազագույն քանակություն՝ 300ng/ml կամ ավելի քիչ, հայտնաբերելու համար: Յուրաք. թեստ-երիզն առանձին փաթեթավորված: Պահպանման պայմանները՝ 2-30C, պահպանման ժամկետը՝ 2տարի: Հանձնելու պահին պիտանելության ժամկետը՝ ընդհանուր պիտանելության ժամկետի առնվազն 2/3, ևրոպական կամ ամերիկյան արտադրության կամ համարժեք։ Անալիտիկ զգայունությունը՝ &lt;99%, ճշտությունը՝ &lt;99%։Որակի հավասստագիր, CE կարգավիճակ:</w:t>
            </w:r>
          </w:p>
        </w:tc>
      </w:tr>
      <w:tr w:rsidR="0096146B" w:rsidRPr="00C77605" w:rsidTr="006F6739">
        <w:trPr>
          <w:gridAfter w:val="1"/>
          <w:wAfter w:w="6145" w:type="dxa"/>
          <w:trHeight w:val="633"/>
        </w:trPr>
        <w:tc>
          <w:tcPr>
            <w:tcW w:w="1061" w:type="dxa"/>
            <w:gridSpan w:val="2"/>
            <w:shd w:val="clear" w:color="auto" w:fill="auto"/>
            <w:vAlign w:val="center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>4</w:t>
            </w:r>
          </w:p>
        </w:tc>
        <w:tc>
          <w:tcPr>
            <w:tcW w:w="1419" w:type="dxa"/>
            <w:gridSpan w:val="4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Z50 հեամատոլոգիական անալիզատորի նոսրացնող լուծույթ DN DILUENT 20L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proofErr w:type="spellStart"/>
            <w:r w:rsidRPr="00C77605">
              <w:rPr>
                <w:rFonts w:ascii="Sylfaen" w:hAnsi="Sylfaen"/>
                <w:color w:val="000000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</w:rPr>
            </w:pPr>
            <w:r w:rsidRPr="00C77605">
              <w:rPr>
                <w:rFonts w:ascii="Sylfaen" w:hAnsi="Sylfaen"/>
                <w:sz w:val="12"/>
                <w:szCs w:val="12"/>
              </w:rPr>
              <w:t>2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sz w:val="12"/>
                <w:szCs w:val="12"/>
                <w:lang w:val="hy-AM"/>
              </w:rPr>
              <w:t>169920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Z50 հեամատոլոգիական անալիզատորի նոսրացնող լուծույթ DN DILUENT 20L</w:t>
            </w:r>
          </w:p>
        </w:tc>
      </w:tr>
      <w:tr w:rsidR="0096146B" w:rsidRPr="00C77605" w:rsidTr="006F6739">
        <w:trPr>
          <w:gridAfter w:val="1"/>
          <w:wAfter w:w="6145" w:type="dxa"/>
          <w:trHeight w:val="633"/>
        </w:trPr>
        <w:tc>
          <w:tcPr>
            <w:tcW w:w="1061" w:type="dxa"/>
            <w:gridSpan w:val="2"/>
            <w:shd w:val="clear" w:color="auto" w:fill="auto"/>
            <w:vAlign w:val="center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>5</w:t>
            </w:r>
          </w:p>
        </w:tc>
        <w:tc>
          <w:tcPr>
            <w:tcW w:w="1419" w:type="dxa"/>
            <w:gridSpan w:val="4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Z50 հեամատոլոգիական անալիզատորի ռեագենտ LB Lyse  </w:t>
            </w:r>
            <w:r w:rsidRPr="00C77605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lastRenderedPageBreak/>
              <w:t>100 մլ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C77605">
              <w:rPr>
                <w:rFonts w:ascii="Sylfaen" w:hAnsi="Sylfaen"/>
                <w:sz w:val="12"/>
                <w:szCs w:val="12"/>
              </w:rPr>
              <w:lastRenderedPageBreak/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</w:rPr>
            </w:pPr>
            <w:r w:rsidRPr="00C77605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sz w:val="12"/>
                <w:szCs w:val="12"/>
                <w:lang w:val="hy-AM"/>
              </w:rPr>
              <w:t>117000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Z50 հեամատոլոգիական անալիզատորի ռեագենտ LB Lyse  100 մլ</w:t>
            </w:r>
          </w:p>
        </w:tc>
      </w:tr>
      <w:tr w:rsidR="0096146B" w:rsidRPr="00C77605" w:rsidTr="006F6739">
        <w:trPr>
          <w:gridAfter w:val="1"/>
          <w:wAfter w:w="6145" w:type="dxa"/>
          <w:trHeight w:val="633"/>
        </w:trPr>
        <w:tc>
          <w:tcPr>
            <w:tcW w:w="1061" w:type="dxa"/>
            <w:gridSpan w:val="2"/>
            <w:shd w:val="clear" w:color="auto" w:fill="auto"/>
            <w:vAlign w:val="center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lastRenderedPageBreak/>
              <w:t>6</w:t>
            </w:r>
          </w:p>
        </w:tc>
        <w:tc>
          <w:tcPr>
            <w:tcW w:w="1419" w:type="dxa"/>
            <w:gridSpan w:val="4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Z50 հեամատոլոգիական անալիզատորի</w:t>
            </w:r>
            <w:r w:rsidRPr="00C77605">
              <w:rPr>
                <w:rFonts w:ascii="Arial Armenian" w:hAnsi="Arial Armenian"/>
                <w:color w:val="000000"/>
                <w:sz w:val="12"/>
                <w:szCs w:val="12"/>
                <w:lang w:val="hy-AM"/>
              </w:rPr>
              <w:t xml:space="preserve"> </w:t>
            </w:r>
            <w:r w:rsidRPr="00C77605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 ռեագենտ Z5 LD Lyse  500մլ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C77605">
              <w:rPr>
                <w:rFonts w:ascii="Sylfaen" w:hAnsi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</w:rPr>
            </w:pPr>
            <w:r w:rsidRPr="00C77605">
              <w:rPr>
                <w:rFonts w:ascii="Sylfaen" w:hAnsi="Sylfaen"/>
                <w:sz w:val="12"/>
                <w:szCs w:val="12"/>
              </w:rPr>
              <w:t>3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sz w:val="12"/>
                <w:szCs w:val="12"/>
                <w:lang w:val="hy-AM"/>
              </w:rPr>
              <w:t>165000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Z50 հեամատոլոգիական անալիզատորի</w:t>
            </w:r>
            <w:r w:rsidRPr="00C77605">
              <w:rPr>
                <w:rFonts w:ascii="Arial Armenian" w:hAnsi="Arial Armenian"/>
                <w:color w:val="000000"/>
                <w:sz w:val="12"/>
                <w:szCs w:val="12"/>
                <w:lang w:val="hy-AM"/>
              </w:rPr>
              <w:t xml:space="preserve"> </w:t>
            </w:r>
            <w:r w:rsidRPr="00C77605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 xml:space="preserve"> ռեագենտ Z5 LD Lyse  500մլ</w:t>
            </w:r>
          </w:p>
        </w:tc>
      </w:tr>
      <w:tr w:rsidR="0096146B" w:rsidRPr="00C77605" w:rsidTr="006F6739">
        <w:trPr>
          <w:gridAfter w:val="1"/>
          <w:wAfter w:w="6145" w:type="dxa"/>
          <w:trHeight w:val="633"/>
        </w:trPr>
        <w:tc>
          <w:tcPr>
            <w:tcW w:w="1061" w:type="dxa"/>
            <w:gridSpan w:val="2"/>
            <w:shd w:val="clear" w:color="auto" w:fill="auto"/>
            <w:vAlign w:val="center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>7</w:t>
            </w:r>
          </w:p>
        </w:tc>
        <w:tc>
          <w:tcPr>
            <w:tcW w:w="1419" w:type="dxa"/>
            <w:gridSpan w:val="4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Z50 հեամատոլոգիական անալիզատորի ասեղի լվացման համար նախատեսված cleanser  50մլx2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sz w:val="12"/>
                <w:szCs w:val="12"/>
              </w:rPr>
            </w:pPr>
            <w:proofErr w:type="spellStart"/>
            <w:r w:rsidRPr="00C77605">
              <w:rPr>
                <w:rFonts w:ascii="Sylfaen" w:hAnsi="Sylfaen"/>
                <w:sz w:val="12"/>
                <w:szCs w:val="12"/>
              </w:rPr>
              <w:t>հատ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/>
                <w:color w:val="000000"/>
                <w:sz w:val="12"/>
                <w:szCs w:val="12"/>
              </w:rPr>
              <w:t>4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2172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48000</w:t>
            </w:r>
          </w:p>
        </w:tc>
        <w:tc>
          <w:tcPr>
            <w:tcW w:w="3624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5B4432">
            <w:pPr>
              <w:rPr>
                <w:rFonts w:ascii="Sylfaen" w:hAnsi="Sylfaen"/>
                <w:color w:val="000000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/>
                <w:color w:val="000000"/>
                <w:sz w:val="12"/>
                <w:szCs w:val="12"/>
                <w:lang w:val="hy-AM"/>
              </w:rPr>
              <w:t>Z50 հեամատոլոգիական անալիզատորի ասեղի լվացման համար նախատեսված cleanser  50մլx2</w:t>
            </w:r>
          </w:p>
        </w:tc>
      </w:tr>
      <w:tr w:rsidR="0096146B" w:rsidRPr="00C77605" w:rsidTr="00DC672F">
        <w:trPr>
          <w:gridAfter w:val="1"/>
          <w:wAfter w:w="6145" w:type="dxa"/>
          <w:trHeight w:val="169"/>
        </w:trPr>
        <w:tc>
          <w:tcPr>
            <w:tcW w:w="11291" w:type="dxa"/>
            <w:gridSpan w:val="35"/>
            <w:shd w:val="clear" w:color="auto" w:fill="99CCFF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137"/>
        </w:trPr>
        <w:tc>
          <w:tcPr>
            <w:tcW w:w="4443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Կիրառված գ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նմանընթացակարգ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ը և դրա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ընտրությանհիմնավորումը</w:t>
            </w:r>
          </w:p>
        </w:tc>
        <w:tc>
          <w:tcPr>
            <w:tcW w:w="6848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tbl>
            <w:tblPr>
              <w:tblW w:w="10994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994"/>
            </w:tblGrid>
            <w:tr w:rsidR="0096146B" w:rsidRPr="00C77605" w:rsidTr="004A03E5">
              <w:trPr>
                <w:trHeight w:val="137"/>
              </w:trPr>
              <w:tc>
                <w:tcPr>
                  <w:tcW w:w="7032" w:type="dxa"/>
                  <w:tcBorders>
                    <w:bottom w:val="single" w:sz="8" w:space="0" w:color="auto"/>
                  </w:tcBorders>
                  <w:shd w:val="clear" w:color="auto" w:fill="auto"/>
                  <w:vAlign w:val="center"/>
                </w:tcPr>
                <w:p w:rsidR="0096146B" w:rsidRPr="00C77605" w:rsidRDefault="0096146B" w:rsidP="001F5AA5">
                  <w:pPr>
                    <w:tabs>
                      <w:tab w:val="left" w:pos="1248"/>
                    </w:tabs>
                    <w:rPr>
                      <w:rFonts w:ascii="Sylfaen" w:hAnsi="Sylfaen"/>
                      <w:b/>
                      <w:sz w:val="12"/>
                      <w:szCs w:val="12"/>
                    </w:rPr>
                  </w:pPr>
                  <w:r w:rsidRPr="00C77605">
                    <w:rPr>
                      <w:rFonts w:ascii="Sylfaen" w:hAnsi="Sylfaen"/>
                      <w:b/>
                      <w:sz w:val="12"/>
                      <w:szCs w:val="12"/>
                      <w:lang w:val="hy-AM"/>
                    </w:rPr>
                    <w:t>«Գնումների մասին» ՀՀ օրենքի 2</w:t>
                  </w:r>
                  <w:r w:rsidRPr="00C77605">
                    <w:rPr>
                      <w:rFonts w:ascii="Sylfaen" w:hAnsi="Sylfaen"/>
                      <w:b/>
                      <w:sz w:val="12"/>
                      <w:szCs w:val="12"/>
                    </w:rPr>
                    <w:t>3</w:t>
                  </w:r>
                  <w:r w:rsidRPr="00C77605">
                    <w:rPr>
                      <w:rFonts w:ascii="Sylfaen" w:hAnsi="Sylfaen"/>
                      <w:b/>
                      <w:sz w:val="12"/>
                      <w:szCs w:val="12"/>
                      <w:lang w:val="hy-AM"/>
                    </w:rPr>
                    <w:t>-րդ հոդված</w:t>
                  </w:r>
                  <w:r w:rsidRPr="00C77605">
                    <w:rPr>
                      <w:rFonts w:ascii="Sylfaen" w:hAnsi="Sylfaen"/>
                      <w:b/>
                      <w:sz w:val="12"/>
                      <w:szCs w:val="12"/>
                    </w:rPr>
                    <w:t xml:space="preserve"> 4-</w:t>
                  </w:r>
                  <w:r w:rsidRPr="00C77605">
                    <w:rPr>
                      <w:rFonts w:ascii="Sylfaen" w:hAnsi="Sylfaen"/>
                      <w:b/>
                      <w:sz w:val="12"/>
                      <w:szCs w:val="12"/>
                      <w:lang w:val="ru-RU"/>
                    </w:rPr>
                    <w:t>րդ</w:t>
                  </w:r>
                  <w:r w:rsidRPr="00C77605">
                    <w:rPr>
                      <w:rFonts w:ascii="Sylfaen" w:hAnsi="Sylfaen"/>
                      <w:b/>
                      <w:sz w:val="12"/>
                      <w:szCs w:val="12"/>
                    </w:rPr>
                    <w:t xml:space="preserve"> </w:t>
                  </w:r>
                  <w:r w:rsidRPr="00C77605">
                    <w:rPr>
                      <w:rFonts w:ascii="Sylfaen" w:hAnsi="Sylfaen"/>
                      <w:b/>
                      <w:sz w:val="12"/>
                      <w:szCs w:val="12"/>
                      <w:lang w:val="ru-RU"/>
                    </w:rPr>
                    <w:t>կետի</w:t>
                  </w:r>
                </w:p>
              </w:tc>
            </w:tr>
          </w:tbl>
          <w:p w:rsidR="0096146B" w:rsidRPr="00C77605" w:rsidRDefault="0096146B" w:rsidP="002875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196"/>
        </w:trPr>
        <w:tc>
          <w:tcPr>
            <w:tcW w:w="1129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96146B" w:rsidRPr="00C77605" w:rsidTr="00DC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145" w:type="dxa"/>
          <w:trHeight w:val="155"/>
        </w:trPr>
        <w:tc>
          <w:tcPr>
            <w:tcW w:w="7053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</w:t>
            </w: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րավեր ուղարկելու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հրապարակելու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20.02.2025</w:t>
            </w:r>
          </w:p>
        </w:tc>
      </w:tr>
      <w:tr w:rsidR="0096146B" w:rsidRPr="00C77605" w:rsidTr="00DC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145" w:type="dxa"/>
          <w:trHeight w:val="164"/>
        </w:trPr>
        <w:tc>
          <w:tcPr>
            <w:tcW w:w="63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u w:val="single"/>
                <w:lang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րավերումկատարվածփոփոխություններ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ի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96146B" w:rsidRPr="00C77605" w:rsidTr="00DC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145" w:type="dxa"/>
          <w:trHeight w:val="92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4238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96146B" w:rsidRPr="00C77605" w:rsidTr="00DC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145" w:type="dxa"/>
          <w:trHeight w:val="47"/>
        </w:trPr>
        <w:tc>
          <w:tcPr>
            <w:tcW w:w="6330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Հրավերի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վերաբերյալ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պարզաբանումների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Հարցարդման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Պարզաբանման</w:t>
            </w:r>
            <w:proofErr w:type="spellEnd"/>
          </w:p>
        </w:tc>
      </w:tr>
      <w:tr w:rsidR="0096146B" w:rsidRPr="00C77605" w:rsidTr="00DC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145" w:type="dxa"/>
          <w:trHeight w:val="47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96146B" w:rsidRPr="00C77605" w:rsidTr="00DC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145" w:type="dxa"/>
          <w:trHeight w:val="155"/>
        </w:trPr>
        <w:tc>
          <w:tcPr>
            <w:tcW w:w="6330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5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28751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54"/>
        </w:trPr>
        <w:tc>
          <w:tcPr>
            <w:tcW w:w="11291" w:type="dxa"/>
            <w:gridSpan w:val="35"/>
            <w:shd w:val="clear" w:color="auto" w:fill="99CCFF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605"/>
        </w:trPr>
        <w:tc>
          <w:tcPr>
            <w:tcW w:w="1464" w:type="dxa"/>
            <w:gridSpan w:val="3"/>
            <w:vMerge w:val="restart"/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6"/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Յուրաքանչյուր</w:t>
            </w:r>
            <w:proofErr w:type="spellEnd"/>
            <w:r w:rsidRPr="00C7760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մասնակցի</w:t>
            </w:r>
            <w:proofErr w:type="spellEnd"/>
            <w:r w:rsidRPr="00C7760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հայտով</w:t>
            </w:r>
            <w:proofErr w:type="spellEnd"/>
            <w:r w:rsidRPr="00C7760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ներկայացված</w:t>
            </w:r>
            <w:proofErr w:type="spellEnd"/>
            <w:r w:rsidRPr="00C7760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bCs/>
                <w:sz w:val="12"/>
                <w:szCs w:val="12"/>
                <w:lang w:eastAsia="ru-RU"/>
              </w:rPr>
              <w:t>գինը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 /ՀՀ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5"/>
            </w:r>
          </w:p>
        </w:tc>
      </w:tr>
      <w:tr w:rsidR="0096146B" w:rsidRPr="00C77605" w:rsidTr="00DC672F">
        <w:trPr>
          <w:gridAfter w:val="1"/>
          <w:wAfter w:w="6145" w:type="dxa"/>
          <w:trHeight w:val="365"/>
        </w:trPr>
        <w:tc>
          <w:tcPr>
            <w:tcW w:w="1464" w:type="dxa"/>
            <w:gridSpan w:val="3"/>
            <w:vMerge/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Գինն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առանց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ԱԱՀ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Ընդհանուր</w:t>
            </w:r>
          </w:p>
        </w:tc>
      </w:tr>
      <w:tr w:rsidR="0096146B" w:rsidRPr="00C77605" w:rsidTr="00DC672F">
        <w:trPr>
          <w:gridAfter w:val="1"/>
          <w:wAfter w:w="6145" w:type="dxa"/>
          <w:trHeight w:val="83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</w:t>
            </w:r>
          </w:p>
        </w:tc>
        <w:tc>
          <w:tcPr>
            <w:tcW w:w="9827" w:type="dxa"/>
            <w:gridSpan w:val="32"/>
            <w:shd w:val="clear" w:color="auto" w:fill="auto"/>
            <w:vAlign w:val="center"/>
          </w:tcPr>
          <w:p w:rsidR="0096146B" w:rsidRPr="00C77605" w:rsidRDefault="0096146B" w:rsidP="00287511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</w:tr>
      <w:tr w:rsidR="00C77605" w:rsidRPr="00C77605" w:rsidTr="00C77605">
        <w:trPr>
          <w:gridAfter w:val="1"/>
          <w:wAfter w:w="6145" w:type="dxa"/>
          <w:trHeight w:val="151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A37E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C77605" w:rsidRPr="00C77605" w:rsidRDefault="00C77605" w:rsidP="00A37E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Իմմունոֆարմ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253300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50660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303960</w:t>
            </w:r>
          </w:p>
        </w:tc>
      </w:tr>
      <w:tr w:rsidR="00C77605" w:rsidRPr="00C77605" w:rsidTr="00C878FB">
        <w:trPr>
          <w:gridAfter w:val="1"/>
          <w:wAfter w:w="6145" w:type="dxa"/>
          <w:trHeight w:val="47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1F5A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77605" w:rsidRPr="00C77605" w:rsidRDefault="00C77605" w:rsidP="001F5A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</w:tr>
      <w:tr w:rsidR="00C77605" w:rsidRPr="00C77605" w:rsidTr="00334D87">
        <w:trPr>
          <w:gridAfter w:val="1"/>
          <w:wAfter w:w="6145" w:type="dxa"/>
          <w:trHeight w:val="47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A37E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C77605" w:rsidRPr="00C77605" w:rsidRDefault="00C77605" w:rsidP="00A37E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Իմմունոֆարմ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253300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50660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303960</w:t>
            </w:r>
          </w:p>
        </w:tc>
      </w:tr>
      <w:tr w:rsidR="00C77605" w:rsidRPr="00C77605" w:rsidTr="00C878FB">
        <w:trPr>
          <w:gridAfter w:val="1"/>
          <w:wAfter w:w="6145" w:type="dxa"/>
          <w:trHeight w:val="47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1F5A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3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77605" w:rsidRPr="00C77605" w:rsidRDefault="00C77605" w:rsidP="001F5A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</w:tr>
      <w:tr w:rsidR="00C77605" w:rsidRPr="00C77605" w:rsidTr="00472C18">
        <w:trPr>
          <w:gridAfter w:val="1"/>
          <w:wAfter w:w="6145" w:type="dxa"/>
          <w:trHeight w:val="47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A37E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C77605" w:rsidRPr="00C77605" w:rsidRDefault="00C77605" w:rsidP="00A37EF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Իմմունոֆարմ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253300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50660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303960</w:t>
            </w:r>
          </w:p>
        </w:tc>
      </w:tr>
      <w:tr w:rsidR="00C77605" w:rsidRPr="00C77605" w:rsidTr="00880DD7">
        <w:trPr>
          <w:gridAfter w:val="1"/>
          <w:wAfter w:w="6145" w:type="dxa"/>
          <w:trHeight w:val="47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4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</w:tr>
      <w:tr w:rsidR="00C77605" w:rsidRPr="00C77605" w:rsidTr="00472C18">
        <w:trPr>
          <w:gridAfter w:val="1"/>
          <w:wAfter w:w="6145" w:type="dxa"/>
          <w:trHeight w:val="47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Իմմունոֆարմ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141600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28320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169920</w:t>
            </w:r>
          </w:p>
        </w:tc>
      </w:tr>
      <w:tr w:rsidR="00C77605" w:rsidRPr="00C77605" w:rsidTr="00880DD7">
        <w:trPr>
          <w:gridAfter w:val="1"/>
          <w:wAfter w:w="6145" w:type="dxa"/>
          <w:trHeight w:val="47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5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</w:tr>
      <w:tr w:rsidR="00C77605" w:rsidRPr="00C77605" w:rsidTr="00472C18">
        <w:trPr>
          <w:gridAfter w:val="1"/>
          <w:wAfter w:w="6145" w:type="dxa"/>
          <w:trHeight w:val="47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Իմմունոֆարմ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97500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19500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117000</w:t>
            </w:r>
          </w:p>
        </w:tc>
      </w:tr>
      <w:tr w:rsidR="00C77605" w:rsidRPr="00C77605" w:rsidTr="00C66846">
        <w:trPr>
          <w:gridAfter w:val="1"/>
          <w:wAfter w:w="6145" w:type="dxa"/>
          <w:trHeight w:val="47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6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</w:tr>
      <w:tr w:rsidR="00C77605" w:rsidRPr="00C77605" w:rsidTr="00C77605">
        <w:trPr>
          <w:gridAfter w:val="1"/>
          <w:wAfter w:w="6145" w:type="dxa"/>
          <w:trHeight w:val="223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  <w:bookmarkStart w:id="0" w:name="_GoBack"/>
            <w:bookmarkEnd w:id="0"/>
          </w:p>
        </w:tc>
        <w:tc>
          <w:tcPr>
            <w:tcW w:w="2135" w:type="dxa"/>
            <w:gridSpan w:val="6"/>
            <w:shd w:val="clear" w:color="auto" w:fill="auto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Իմմունոֆարմ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137500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27500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165000</w:t>
            </w:r>
          </w:p>
        </w:tc>
      </w:tr>
      <w:tr w:rsidR="00C77605" w:rsidRPr="00C77605" w:rsidTr="003460C6">
        <w:trPr>
          <w:gridAfter w:val="1"/>
          <w:wAfter w:w="6145" w:type="dxa"/>
          <w:trHeight w:val="250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Չափաբաժին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7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color w:val="365F91"/>
                <w:sz w:val="12"/>
                <w:szCs w:val="12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</w:rPr>
              <w:t> </w:t>
            </w:r>
          </w:p>
        </w:tc>
      </w:tr>
      <w:tr w:rsidR="00C77605" w:rsidRPr="00C77605" w:rsidTr="00472C18">
        <w:trPr>
          <w:gridAfter w:val="1"/>
          <w:wAfter w:w="6145" w:type="dxa"/>
          <w:trHeight w:val="47"/>
        </w:trPr>
        <w:tc>
          <w:tcPr>
            <w:tcW w:w="1464" w:type="dxa"/>
            <w:gridSpan w:val="3"/>
            <w:shd w:val="clear" w:color="auto" w:fill="auto"/>
            <w:vAlign w:val="center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C77605" w:rsidRPr="00C77605" w:rsidRDefault="00C77605" w:rsidP="005B4432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Իմմունոֆարմ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40000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7605" w:rsidRPr="00C77605" w:rsidRDefault="00C77605">
            <w:pPr>
              <w:jc w:val="center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Arial"/>
                <w:color w:val="000000"/>
                <w:sz w:val="12"/>
                <w:szCs w:val="12"/>
                <w:lang w:val="hy-AM"/>
              </w:rPr>
              <w:t>8000</w:t>
            </w:r>
          </w:p>
        </w:tc>
        <w:tc>
          <w:tcPr>
            <w:tcW w:w="2282" w:type="dxa"/>
            <w:gridSpan w:val="6"/>
            <w:shd w:val="clear" w:color="auto" w:fill="auto"/>
            <w:vAlign w:val="center"/>
          </w:tcPr>
          <w:p w:rsidR="00C77605" w:rsidRPr="00C77605" w:rsidRDefault="00C77605">
            <w:pPr>
              <w:jc w:val="right"/>
              <w:rPr>
                <w:rFonts w:ascii="Sylfaen" w:hAnsi="Sylfaen" w:cs="Calibri"/>
                <w:color w:val="000000"/>
                <w:sz w:val="12"/>
                <w:szCs w:val="12"/>
              </w:rPr>
            </w:pPr>
            <w:r w:rsidRPr="00C77605">
              <w:rPr>
                <w:rFonts w:ascii="Sylfaen" w:hAnsi="Sylfaen" w:cs="Calibri"/>
                <w:color w:val="000000"/>
                <w:sz w:val="12"/>
                <w:szCs w:val="12"/>
                <w:lang w:val="hy-AM"/>
              </w:rPr>
              <w:t>48000</w:t>
            </w:r>
          </w:p>
        </w:tc>
      </w:tr>
      <w:tr w:rsidR="0096146B" w:rsidRPr="00C77605" w:rsidTr="00DC672F">
        <w:trPr>
          <w:gridAfter w:val="1"/>
          <w:wAfter w:w="6145" w:type="dxa"/>
          <w:trHeight w:val="288"/>
        </w:trPr>
        <w:tc>
          <w:tcPr>
            <w:tcW w:w="11291" w:type="dxa"/>
            <w:gridSpan w:val="35"/>
            <w:shd w:val="clear" w:color="auto" w:fill="99CCFF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</w:trPr>
        <w:tc>
          <w:tcPr>
            <w:tcW w:w="11291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Տ</w:t>
            </w: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վյալներ մերժված հայտերի մասին</w:t>
            </w:r>
          </w:p>
        </w:tc>
      </w:tr>
      <w:tr w:rsidR="0096146B" w:rsidRPr="00C77605" w:rsidTr="00DC672F">
        <w:trPr>
          <w:gridAfter w:val="1"/>
          <w:wAfter w:w="6145" w:type="dxa"/>
        </w:trPr>
        <w:tc>
          <w:tcPr>
            <w:tcW w:w="893" w:type="dxa"/>
            <w:vMerge w:val="restart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Գնահատման արդյունքները</w:t>
            </w: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բավարար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կամ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անբավարար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96146B" w:rsidRPr="00C77605" w:rsidTr="00DC672F">
        <w:trPr>
          <w:gridAfter w:val="1"/>
          <w:wAfter w:w="6145" w:type="dxa"/>
        </w:trPr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Հրավերով</w:t>
            </w:r>
            <w:proofErr w:type="spellEnd"/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պահանջվող</w:t>
            </w:r>
            <w:proofErr w:type="spellEnd"/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Հայտով ներկայացված</w:t>
            </w:r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>փաստաթղթերի</w:t>
            </w:r>
            <w:proofErr w:type="spellEnd"/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eastAsia="ru-RU"/>
              </w:rPr>
              <w:t xml:space="preserve"> </w:t>
            </w:r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highlight w:val="yellow"/>
                <w:lang w:val="hy-AM" w:eastAsia="ru-RU"/>
              </w:rPr>
            </w:pPr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highlight w:val="yellow"/>
                <w:lang w:eastAsia="ru-RU"/>
              </w:rPr>
            </w:pPr>
            <w:r w:rsidRPr="00C77605">
              <w:rPr>
                <w:rFonts w:ascii="Sylfaen" w:eastAsia="Times New Roman" w:hAnsi="Sylfaen" w:cs="Arial Armenian"/>
                <w:b/>
                <w:color w:val="000000"/>
                <w:sz w:val="12"/>
                <w:szCs w:val="12"/>
                <w:lang w:val="hy-AM" w:eastAsia="ru-RU"/>
              </w:rPr>
              <w:t>Գնային առաջարկ</w:t>
            </w:r>
          </w:p>
        </w:tc>
      </w:tr>
      <w:tr w:rsidR="0096146B" w:rsidRPr="00C77605" w:rsidTr="00DC672F">
        <w:trPr>
          <w:gridAfter w:val="1"/>
          <w:wAfter w:w="6145" w:type="dxa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49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331"/>
        </w:trPr>
        <w:tc>
          <w:tcPr>
            <w:tcW w:w="2334" w:type="dxa"/>
            <w:gridSpan w:val="5"/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Այլ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Ծանոթություն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` </w:t>
            </w:r>
            <w:proofErr w:type="spellStart"/>
            <w:r w:rsidRPr="00C77605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Հայտերի</w:t>
            </w:r>
            <w:proofErr w:type="spellEnd"/>
            <w:r w:rsidRPr="00C77605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մերժման</w:t>
            </w:r>
            <w:proofErr w:type="spellEnd"/>
            <w:r w:rsidRPr="00C77605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այլ</w:t>
            </w:r>
            <w:proofErr w:type="spellEnd"/>
            <w:r w:rsidRPr="00C77605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sz w:val="12"/>
                <w:szCs w:val="12"/>
                <w:lang w:eastAsia="ru-RU"/>
              </w:rPr>
              <w:t>հիմքեր</w:t>
            </w:r>
            <w:proofErr w:type="spellEnd"/>
          </w:p>
        </w:tc>
      </w:tr>
      <w:tr w:rsidR="0096146B" w:rsidRPr="00C77605" w:rsidTr="00DC672F">
        <w:trPr>
          <w:gridAfter w:val="1"/>
          <w:wAfter w:w="6145" w:type="dxa"/>
          <w:trHeight w:val="289"/>
        </w:trPr>
        <w:tc>
          <w:tcPr>
            <w:tcW w:w="1129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346"/>
        </w:trPr>
        <w:tc>
          <w:tcPr>
            <w:tcW w:w="50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որոշման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25.02.2025թ</w:t>
            </w:r>
          </w:p>
        </w:tc>
      </w:tr>
      <w:tr w:rsidR="0096146B" w:rsidRPr="00C77605" w:rsidTr="00DC672F">
        <w:trPr>
          <w:gridAfter w:val="1"/>
          <w:wAfter w:w="6145" w:type="dxa"/>
          <w:trHeight w:val="92"/>
        </w:trPr>
        <w:tc>
          <w:tcPr>
            <w:tcW w:w="5054" w:type="dxa"/>
            <w:gridSpan w:val="15"/>
            <w:vMerge w:val="restart"/>
            <w:shd w:val="clear" w:color="auto" w:fill="auto"/>
            <w:vAlign w:val="center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       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       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Անգործության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ժամկետի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ավարտ</w:t>
            </w:r>
            <w:proofErr w:type="spellEnd"/>
          </w:p>
        </w:tc>
      </w:tr>
      <w:tr w:rsidR="0096146B" w:rsidRPr="00C77605" w:rsidTr="00DC672F">
        <w:trPr>
          <w:gridAfter w:val="1"/>
          <w:wAfter w:w="6145" w:type="dxa"/>
          <w:trHeight w:val="92"/>
        </w:trPr>
        <w:tc>
          <w:tcPr>
            <w:tcW w:w="5054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3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</w:tr>
      <w:tr w:rsidR="0096146B" w:rsidRPr="00C77605" w:rsidTr="00DC672F">
        <w:trPr>
          <w:gridAfter w:val="1"/>
          <w:wAfter w:w="6145" w:type="dxa"/>
          <w:trHeight w:val="344"/>
        </w:trPr>
        <w:tc>
          <w:tcPr>
            <w:tcW w:w="11291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</w:tr>
      <w:tr w:rsidR="0096146B" w:rsidRPr="00C77605" w:rsidTr="00DC672F">
        <w:trPr>
          <w:gridAfter w:val="2"/>
          <w:wAfter w:w="6237" w:type="dxa"/>
          <w:trHeight w:val="402"/>
        </w:trPr>
        <w:tc>
          <w:tcPr>
            <w:tcW w:w="5054" w:type="dxa"/>
            <w:gridSpan w:val="15"/>
            <w:vMerge w:val="restart"/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ստորագրված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պայմանագիրը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մոտ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մուտքագրվելու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Իմմունոֆարմ ՍՊԸ</w:t>
            </w:r>
          </w:p>
        </w:tc>
      </w:tr>
      <w:tr w:rsidR="0096146B" w:rsidRPr="00C77605" w:rsidTr="00DC672F">
        <w:trPr>
          <w:gridAfter w:val="2"/>
          <w:wAfter w:w="6237" w:type="dxa"/>
          <w:trHeight w:val="371"/>
        </w:trPr>
        <w:tc>
          <w:tcPr>
            <w:tcW w:w="5054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6145" w:type="dxa"/>
            <w:gridSpan w:val="19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6B" w:rsidRPr="00C77605" w:rsidRDefault="0096146B" w:rsidP="00374AA4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06.03,2025</w:t>
            </w:r>
          </w:p>
        </w:tc>
      </w:tr>
      <w:tr w:rsidR="0096146B" w:rsidRPr="00C77605" w:rsidTr="00DC672F">
        <w:trPr>
          <w:gridAfter w:val="2"/>
          <w:wAfter w:w="6237" w:type="dxa"/>
          <w:trHeight w:val="344"/>
        </w:trPr>
        <w:tc>
          <w:tcPr>
            <w:tcW w:w="505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09254E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Պատվիրատուի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կողմից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ստորագրման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6145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6146B" w:rsidRPr="00C77605" w:rsidRDefault="0096146B" w:rsidP="005B4432">
            <w:pPr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06.03,2025</w:t>
            </w:r>
          </w:p>
        </w:tc>
      </w:tr>
      <w:tr w:rsidR="0096146B" w:rsidRPr="00C77605" w:rsidTr="00DC672F">
        <w:trPr>
          <w:gridAfter w:val="1"/>
          <w:wAfter w:w="6145" w:type="dxa"/>
          <w:trHeight w:val="288"/>
        </w:trPr>
        <w:tc>
          <w:tcPr>
            <w:tcW w:w="11291" w:type="dxa"/>
            <w:gridSpan w:val="35"/>
            <w:shd w:val="clear" w:color="auto" w:fill="99CCFF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</w:trPr>
        <w:tc>
          <w:tcPr>
            <w:tcW w:w="893" w:type="dxa"/>
            <w:vMerge w:val="restart"/>
            <w:shd w:val="clear" w:color="auto" w:fill="auto"/>
            <w:vAlign w:val="center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31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Պ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ru-RU" w:eastAsia="ru-RU"/>
              </w:rPr>
              <w:t>այմանագ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րի</w:t>
            </w:r>
            <w:proofErr w:type="spellEnd"/>
          </w:p>
        </w:tc>
      </w:tr>
      <w:tr w:rsidR="0096146B" w:rsidRPr="00C77605" w:rsidTr="00DC672F">
        <w:trPr>
          <w:gridAfter w:val="1"/>
          <w:wAfter w:w="6145" w:type="dxa"/>
          <w:trHeight w:val="237"/>
        </w:trPr>
        <w:tc>
          <w:tcPr>
            <w:tcW w:w="893" w:type="dxa"/>
            <w:vMerge/>
            <w:shd w:val="clear" w:color="auto" w:fill="auto"/>
            <w:vAlign w:val="center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Պայմանագրի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Կնքման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ամսաթիվը</w:t>
            </w:r>
            <w:proofErr w:type="spellEnd"/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Կատարման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Կանխա-վճարի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չափը</w:t>
            </w:r>
            <w:proofErr w:type="spellEnd"/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Գինը</w:t>
            </w:r>
            <w:proofErr w:type="spellEnd"/>
          </w:p>
        </w:tc>
      </w:tr>
      <w:tr w:rsidR="0096146B" w:rsidRPr="00C77605" w:rsidTr="00DC672F">
        <w:trPr>
          <w:gridAfter w:val="1"/>
          <w:wAfter w:w="6145" w:type="dxa"/>
          <w:trHeight w:val="238"/>
        </w:trPr>
        <w:tc>
          <w:tcPr>
            <w:tcW w:w="893" w:type="dxa"/>
            <w:vMerge/>
            <w:shd w:val="clear" w:color="auto" w:fill="auto"/>
            <w:vAlign w:val="center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3165" w:type="dxa"/>
            <w:gridSpan w:val="9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ՀՀ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դրամ</w:t>
            </w:r>
            <w:proofErr w:type="spellEnd"/>
          </w:p>
        </w:tc>
      </w:tr>
      <w:tr w:rsidR="0096146B" w:rsidRPr="00C77605" w:rsidTr="00DC672F">
        <w:trPr>
          <w:gridAfter w:val="1"/>
          <w:wAfter w:w="6145" w:type="dxa"/>
          <w:trHeight w:val="263"/>
        </w:trPr>
        <w:tc>
          <w:tcPr>
            <w:tcW w:w="89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203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Ընդհանուր</w:t>
            </w:r>
            <w:r w:rsidRPr="00C77605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6"/>
            </w:r>
          </w:p>
        </w:tc>
      </w:tr>
      <w:tr w:rsidR="0096146B" w:rsidRPr="00C77605" w:rsidTr="00DC672F">
        <w:trPr>
          <w:gridAfter w:val="1"/>
          <w:wAfter w:w="6145" w:type="dxa"/>
          <w:trHeight w:val="146"/>
        </w:trPr>
        <w:tc>
          <w:tcPr>
            <w:tcW w:w="893" w:type="dxa"/>
            <w:shd w:val="clear" w:color="auto" w:fill="auto"/>
          </w:tcPr>
          <w:p w:rsidR="0096146B" w:rsidRPr="00C77605" w:rsidRDefault="0096146B" w:rsidP="00583029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1-7</w:t>
            </w:r>
          </w:p>
        </w:tc>
        <w:tc>
          <w:tcPr>
            <w:tcW w:w="1412" w:type="dxa"/>
            <w:gridSpan w:val="3"/>
            <w:shd w:val="clear" w:color="auto" w:fill="auto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Իմմունոֆարմ ՍՊԸ</w:t>
            </w:r>
          </w:p>
        </w:tc>
        <w:tc>
          <w:tcPr>
            <w:tcW w:w="2089" w:type="dxa"/>
            <w:gridSpan w:val="8"/>
            <w:shd w:val="clear" w:color="auto" w:fill="auto"/>
          </w:tcPr>
          <w:p w:rsidR="0096146B" w:rsidRPr="00C77605" w:rsidRDefault="0096146B" w:rsidP="0012159D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GHEA Grapalat" w:hAnsi="GHEA Grapalat"/>
                <w:b/>
                <w:sz w:val="12"/>
                <w:szCs w:val="12"/>
                <w:lang w:val="hy-AM"/>
              </w:rPr>
              <w:t>ՍՄՆՀԴ</w:t>
            </w:r>
            <w:r w:rsidRPr="00C77605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  <w:r w:rsidRPr="00C77605">
              <w:rPr>
                <w:rFonts w:ascii="GHEA Grapalat" w:hAnsi="GHEA Grapalat"/>
                <w:b/>
                <w:sz w:val="12"/>
                <w:szCs w:val="12"/>
              </w:rPr>
              <w:t>ՄԱ-</w:t>
            </w:r>
            <w:r w:rsidRPr="00C77605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ԱՊՁԲ</w:t>
            </w:r>
            <w:r w:rsidRPr="00C77605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  <w:r w:rsidRPr="00C77605">
              <w:rPr>
                <w:rFonts w:ascii="GHEA Grapalat" w:hAnsi="GHEA Grapalat"/>
                <w:b/>
                <w:sz w:val="12"/>
                <w:szCs w:val="12"/>
                <w:lang w:val="hy-AM"/>
              </w:rPr>
              <w:t>25/9-46</w:t>
            </w:r>
          </w:p>
        </w:tc>
        <w:tc>
          <w:tcPr>
            <w:tcW w:w="1523" w:type="dxa"/>
            <w:gridSpan w:val="5"/>
            <w:shd w:val="clear" w:color="auto" w:fill="auto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03.03.2025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:rsidR="0096146B" w:rsidRPr="00C77605" w:rsidRDefault="0096146B" w:rsidP="0009254E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31.03.2025թ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  <w:tc>
          <w:tcPr>
            <w:tcW w:w="2035" w:type="dxa"/>
            <w:gridSpan w:val="3"/>
            <w:shd w:val="clear" w:color="auto" w:fill="auto"/>
            <w:vAlign w:val="center"/>
          </w:tcPr>
          <w:p w:rsidR="0096146B" w:rsidRPr="00C77605" w:rsidRDefault="0096146B" w:rsidP="001F5AA5">
            <w:pPr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77605">
              <w:rPr>
                <w:rFonts w:ascii="GHEA Grapalat" w:hAnsi="GHEA Grapalat"/>
                <w:sz w:val="12"/>
                <w:szCs w:val="12"/>
                <w:lang w:val="hy-AM"/>
              </w:rPr>
              <w:t>1411800</w:t>
            </w:r>
          </w:p>
        </w:tc>
      </w:tr>
      <w:tr w:rsidR="0096146B" w:rsidRPr="00C77605" w:rsidTr="00DC672F">
        <w:trPr>
          <w:trHeight w:val="150"/>
        </w:trPr>
        <w:tc>
          <w:tcPr>
            <w:tcW w:w="11291" w:type="dxa"/>
            <w:gridSpan w:val="35"/>
            <w:shd w:val="clear" w:color="auto" w:fill="auto"/>
            <w:vAlign w:val="center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մասնակցի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մասնակիցների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)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  <w:tc>
          <w:tcPr>
            <w:tcW w:w="6145" w:type="dxa"/>
            <w:vAlign w:val="center"/>
          </w:tcPr>
          <w:p w:rsidR="0096146B" w:rsidRPr="00C77605" w:rsidRDefault="0096146B" w:rsidP="001F5AA5">
            <w:pPr>
              <w:spacing w:before="0" w:after="160" w:line="259" w:lineRule="auto"/>
              <w:ind w:left="0" w:firstLine="0"/>
              <w:rPr>
                <w:sz w:val="12"/>
                <w:szCs w:val="12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12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Չափա-բաժնի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Ընտրված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.-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փոստ</w:t>
            </w:r>
            <w:proofErr w:type="spellEnd"/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Բանկային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հաշիվը</w:t>
            </w:r>
            <w:proofErr w:type="spellEnd"/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ՀՎՀՀ</w:t>
            </w:r>
            <w:r w:rsidRPr="00C77605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val="hy-AM" w:eastAsia="ru-RU"/>
              </w:rPr>
              <w:footnoteReference w:id="7"/>
            </w: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/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Անձնագրի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և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սերիան</w:t>
            </w:r>
            <w:proofErr w:type="spellEnd"/>
          </w:p>
        </w:tc>
      </w:tr>
      <w:tr w:rsidR="0096146B" w:rsidRPr="00C77605" w:rsidTr="00DC672F">
        <w:trPr>
          <w:gridAfter w:val="1"/>
          <w:wAfter w:w="6145" w:type="dxa"/>
          <w:trHeight w:val="155"/>
        </w:trPr>
        <w:tc>
          <w:tcPr>
            <w:tcW w:w="893" w:type="dxa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1A648F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1-7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Իմմունոֆարմ ՍՊԸ</w:t>
            </w:r>
          </w:p>
        </w:tc>
        <w:tc>
          <w:tcPr>
            <w:tcW w:w="291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ք. Երևան Հ</w:t>
            </w:r>
            <w:r w:rsidRPr="00C77605">
              <w:rPr>
                <w:rFonts w:ascii="Times New Roman" w:hAnsi="Times New Roman"/>
                <w:sz w:val="12"/>
                <w:szCs w:val="12"/>
                <w:lang w:val="hy-AM"/>
              </w:rPr>
              <w:t>․</w:t>
            </w: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 xml:space="preserve"> Ներսիսյան 10-3/1 հեռ. 010-23-08-40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tender@immunofarm.net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2500010857380100</w:t>
            </w:r>
          </w:p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</w:p>
        </w:tc>
        <w:tc>
          <w:tcPr>
            <w:tcW w:w="20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 w:cs="Sylfaen"/>
                <w:sz w:val="12"/>
                <w:szCs w:val="12"/>
                <w:lang w:val="hy-AM"/>
              </w:rPr>
            </w:pPr>
            <w:r w:rsidRPr="00C77605">
              <w:rPr>
                <w:rFonts w:ascii="Sylfaen" w:hAnsi="Sylfaen" w:cs="Sylfaen"/>
                <w:sz w:val="12"/>
                <w:szCs w:val="12"/>
                <w:lang w:val="hy-AM"/>
              </w:rPr>
              <w:t>00650292</w:t>
            </w:r>
          </w:p>
        </w:tc>
      </w:tr>
      <w:tr w:rsidR="0096146B" w:rsidRPr="00C77605" w:rsidTr="00DC672F">
        <w:trPr>
          <w:gridAfter w:val="1"/>
          <w:wAfter w:w="6145" w:type="dxa"/>
          <w:trHeight w:val="288"/>
        </w:trPr>
        <w:tc>
          <w:tcPr>
            <w:tcW w:w="11291" w:type="dxa"/>
            <w:gridSpan w:val="35"/>
            <w:shd w:val="clear" w:color="auto" w:fill="99CCFF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6146B" w:rsidRPr="00C77605" w:rsidTr="00DC672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6145" w:type="dxa"/>
          <w:trHeight w:val="200"/>
        </w:trPr>
        <w:tc>
          <w:tcPr>
            <w:tcW w:w="262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  <w:r w:rsidRPr="00C77605">
              <w:rPr>
                <w:rFonts w:ascii="Sylfaen" w:eastAsia="Times New Roman" w:hAnsi="Sylfaen"/>
                <w:sz w:val="12"/>
                <w:szCs w:val="12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C77605">
              <w:rPr>
                <w:rFonts w:ascii="Sylfaen" w:eastAsia="Times New Roman" w:hAnsi="Sylfaen" w:cs="Arial Armenian"/>
                <w:sz w:val="12"/>
                <w:szCs w:val="12"/>
                <w:lang w:val="hy-AM" w:eastAsia="ru-RU"/>
              </w:rPr>
              <w:t xml:space="preserve">։ </w:t>
            </w:r>
          </w:p>
        </w:tc>
      </w:tr>
      <w:tr w:rsidR="0096146B" w:rsidRPr="00C77605" w:rsidTr="00DC672F">
        <w:trPr>
          <w:gridAfter w:val="1"/>
          <w:wAfter w:w="6145" w:type="dxa"/>
          <w:trHeight w:val="288"/>
        </w:trPr>
        <w:tc>
          <w:tcPr>
            <w:tcW w:w="11291" w:type="dxa"/>
            <w:gridSpan w:val="35"/>
            <w:shd w:val="clear" w:color="auto" w:fill="auto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-3 օրացուցային օրվա ընթացքում:</w:t>
            </w:r>
          </w:p>
          <w:p w:rsidR="0096146B" w:rsidRPr="00C77605" w:rsidRDefault="0096146B" w:rsidP="001F5AA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Գրավոր պահանջին  կից ներկայացվում է՝</w:t>
            </w:r>
          </w:p>
          <w:p w:rsidR="0096146B" w:rsidRPr="00C77605" w:rsidRDefault="0096146B" w:rsidP="001F5AA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:rsidR="0096146B" w:rsidRPr="00C77605" w:rsidRDefault="0096146B" w:rsidP="001F5AA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ա. ֆիզիկական անձանց քանակը չի կարող գերազանցել երկուսը.</w:t>
            </w:r>
          </w:p>
          <w:p w:rsidR="0096146B" w:rsidRPr="00C77605" w:rsidRDefault="0096146B" w:rsidP="001F5AA5">
            <w:pPr>
              <w:shd w:val="clear" w:color="auto" w:fill="FFFFFF"/>
              <w:spacing w:before="0" w:after="0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96146B" w:rsidRPr="00C77605" w:rsidRDefault="0096146B" w:rsidP="001F5A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96146B" w:rsidRPr="00C77605" w:rsidRDefault="0096146B" w:rsidP="001F5AA5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both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>Պատվիրատուի պատասխանատու ստորաբաժանման ղեկավարի էլեկտրոնային փոստի պաշտոնական հասցեն է srpndgnumner48@mail.ru:</w:t>
            </w:r>
            <w:r w:rsidRPr="00C77605">
              <w:rPr>
                <w:rFonts w:ascii="Sylfaen" w:eastAsia="Times New Roman" w:hAnsi="Sylfae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</w:tr>
      <w:tr w:rsidR="0096146B" w:rsidRPr="00C77605" w:rsidTr="00DC672F">
        <w:trPr>
          <w:gridAfter w:val="1"/>
          <w:wAfter w:w="6145" w:type="dxa"/>
          <w:trHeight w:val="288"/>
        </w:trPr>
        <w:tc>
          <w:tcPr>
            <w:tcW w:w="11291" w:type="dxa"/>
            <w:gridSpan w:val="35"/>
            <w:shd w:val="clear" w:color="auto" w:fill="99CCFF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475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bCs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288"/>
        </w:trPr>
        <w:tc>
          <w:tcPr>
            <w:tcW w:w="11291" w:type="dxa"/>
            <w:gridSpan w:val="35"/>
            <w:shd w:val="clear" w:color="auto" w:fill="99CCFF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jc w:val="both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 գործընթացի շրջանակներում հակաօրինական գործողություններ չեն եղել</w:t>
            </w:r>
          </w:p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288"/>
        </w:trPr>
        <w:tc>
          <w:tcPr>
            <w:tcW w:w="11291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</w:t>
            </w:r>
            <w:r w:rsidRPr="00C77605">
              <w:rPr>
                <w:rFonts w:ascii="Sylfaen" w:eastAsia="Times New Roman" w:hAnsi="Sylfaen" w:cs="Times Armenian"/>
                <w:b/>
                <w:sz w:val="12"/>
                <w:szCs w:val="12"/>
                <w:lang w:val="hy-AM" w:eastAsia="ru-RU"/>
              </w:rPr>
              <w:t xml:space="preserve"> ընթացակարգի </w:t>
            </w: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վերաբերյալներկայացվածբողոքներըևդրանցվերաբերյալկայացվածորոշումները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jc w:val="both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Գնման գործընթացի վերաբերյալ ներկայացված բողոքներ և դրանց վերաբերյալ կայացված որոշումներ չեն եղել</w:t>
            </w:r>
          </w:p>
          <w:p w:rsidR="0096146B" w:rsidRPr="00C77605" w:rsidRDefault="0096146B" w:rsidP="001F5AA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288"/>
        </w:trPr>
        <w:tc>
          <w:tcPr>
            <w:tcW w:w="11291" w:type="dxa"/>
            <w:gridSpan w:val="35"/>
            <w:shd w:val="clear" w:color="auto" w:fill="99CCFF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427"/>
        </w:trPr>
        <w:tc>
          <w:tcPr>
            <w:tcW w:w="2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jc w:val="both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92062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hy-AM" w:eastAsia="ru-RU"/>
              </w:rPr>
              <w:t xml:space="preserve">Ծանոթություն` </w:t>
            </w:r>
          </w:p>
        </w:tc>
      </w:tr>
      <w:tr w:rsidR="0096146B" w:rsidRPr="00C77605" w:rsidTr="00DC672F">
        <w:trPr>
          <w:gridAfter w:val="1"/>
          <w:wAfter w:w="6145" w:type="dxa"/>
          <w:trHeight w:val="288"/>
        </w:trPr>
        <w:tc>
          <w:tcPr>
            <w:tcW w:w="11291" w:type="dxa"/>
            <w:gridSpan w:val="35"/>
            <w:shd w:val="clear" w:color="auto" w:fill="99CCFF"/>
            <w:vAlign w:val="center"/>
          </w:tcPr>
          <w:p w:rsidR="0096146B" w:rsidRPr="00C77605" w:rsidRDefault="0096146B" w:rsidP="001F5AA5">
            <w:pPr>
              <w:widowControl w:val="0"/>
              <w:spacing w:before="0" w:after="0"/>
              <w:ind w:left="0" w:firstLine="0"/>
              <w:jc w:val="center"/>
              <w:rPr>
                <w:rFonts w:ascii="Sylfaen" w:eastAsia="Times New Roman" w:hAnsi="Sylfaen" w:cs="Sylfaen"/>
                <w:b/>
                <w:sz w:val="12"/>
                <w:szCs w:val="12"/>
                <w:lang w:eastAsia="ru-RU"/>
              </w:rPr>
            </w:pPr>
          </w:p>
        </w:tc>
      </w:tr>
      <w:tr w:rsidR="0096146B" w:rsidRPr="00C77605" w:rsidTr="00DC672F">
        <w:trPr>
          <w:gridAfter w:val="1"/>
          <w:wAfter w:w="6145" w:type="dxa"/>
          <w:trHeight w:val="227"/>
        </w:trPr>
        <w:tc>
          <w:tcPr>
            <w:tcW w:w="11291" w:type="dxa"/>
            <w:gridSpan w:val="35"/>
            <w:shd w:val="clear" w:color="auto" w:fill="auto"/>
            <w:vAlign w:val="center"/>
          </w:tcPr>
          <w:p w:rsidR="0096146B" w:rsidRPr="00C77605" w:rsidRDefault="0096146B" w:rsidP="001F5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 w:cs="Sylfaen"/>
                <w:b/>
                <w:sz w:val="12"/>
                <w:szCs w:val="12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6146B" w:rsidRPr="00C77605" w:rsidTr="00DC672F">
        <w:trPr>
          <w:gridAfter w:val="1"/>
          <w:wAfter w:w="6145" w:type="dxa"/>
          <w:trHeight w:val="47"/>
        </w:trPr>
        <w:tc>
          <w:tcPr>
            <w:tcW w:w="3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Անուն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,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Էլ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.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փոստի</w:t>
            </w:r>
            <w:proofErr w:type="spellEnd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հասցեն</w:t>
            </w:r>
            <w:proofErr w:type="spellEnd"/>
          </w:p>
        </w:tc>
      </w:tr>
      <w:tr w:rsidR="0096146B" w:rsidRPr="00C77605" w:rsidTr="00DC672F">
        <w:trPr>
          <w:gridAfter w:val="1"/>
          <w:wAfter w:w="6145" w:type="dxa"/>
          <w:trHeight w:val="47"/>
        </w:trPr>
        <w:tc>
          <w:tcPr>
            <w:tcW w:w="340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val="ru-RU" w:eastAsia="ru-RU"/>
              </w:rPr>
              <w:t>Ռ. Մկրտումյան</w:t>
            </w:r>
          </w:p>
        </w:tc>
        <w:tc>
          <w:tcPr>
            <w:tcW w:w="3985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t>0285-5-44-45</w:t>
            </w:r>
          </w:p>
        </w:tc>
        <w:tc>
          <w:tcPr>
            <w:tcW w:w="3897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6146B" w:rsidRPr="00C77605" w:rsidRDefault="0096146B" w:rsidP="001F5AA5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</w:pPr>
            <w:r w:rsidRPr="00C77605">
              <w:rPr>
                <w:rFonts w:ascii="Sylfaen" w:eastAsia="Times New Roman" w:hAnsi="Sylfaen"/>
                <w:b/>
                <w:sz w:val="12"/>
                <w:szCs w:val="12"/>
                <w:lang w:eastAsia="ru-RU"/>
              </w:rPr>
              <w:br/>
              <w:t>srpndgnumner48@mail.ru</w:t>
            </w:r>
          </w:p>
        </w:tc>
      </w:tr>
    </w:tbl>
    <w:p w:rsidR="0022631D" w:rsidRPr="00C77605" w:rsidRDefault="0022631D" w:rsidP="0022631D">
      <w:pPr>
        <w:spacing w:before="0" w:line="360" w:lineRule="auto"/>
        <w:ind w:left="0" w:firstLine="0"/>
        <w:jc w:val="both"/>
        <w:rPr>
          <w:rFonts w:ascii="Sylfaen" w:eastAsia="Times New Roman" w:hAnsi="Sylfaen"/>
          <w:strike/>
          <w:sz w:val="12"/>
          <w:szCs w:val="12"/>
          <w:lang w:val="ru-RU" w:eastAsia="ru-RU"/>
        </w:rPr>
      </w:pPr>
    </w:p>
    <w:p w:rsidR="0022631D" w:rsidRPr="00C77605" w:rsidRDefault="0022631D" w:rsidP="009C5E0F">
      <w:pPr>
        <w:spacing w:before="0" w:line="360" w:lineRule="auto"/>
        <w:ind w:left="0" w:firstLine="0"/>
        <w:rPr>
          <w:rFonts w:ascii="Sylfaen" w:eastAsia="Times New Roman" w:hAnsi="Sylfaen" w:cs="Sylfaen"/>
          <w:i/>
          <w:sz w:val="12"/>
          <w:szCs w:val="12"/>
          <w:lang w:val="hy-AM" w:eastAsia="ru-RU"/>
        </w:rPr>
      </w:pPr>
    </w:p>
    <w:p w:rsidR="001021B0" w:rsidRPr="00C77605" w:rsidRDefault="001021B0" w:rsidP="009C5E0F">
      <w:pPr>
        <w:tabs>
          <w:tab w:val="left" w:pos="9829"/>
        </w:tabs>
        <w:ind w:left="0" w:firstLine="0"/>
        <w:rPr>
          <w:rFonts w:ascii="Sylfaen" w:hAnsi="Sylfaen"/>
          <w:sz w:val="12"/>
          <w:szCs w:val="12"/>
          <w:lang w:val="hy-AM"/>
        </w:rPr>
      </w:pPr>
    </w:p>
    <w:p w:rsidR="00B12EA0" w:rsidRPr="00C77605" w:rsidRDefault="00B12EA0">
      <w:pPr>
        <w:tabs>
          <w:tab w:val="left" w:pos="9829"/>
        </w:tabs>
        <w:ind w:left="0" w:firstLine="0"/>
        <w:rPr>
          <w:rFonts w:ascii="Sylfaen" w:hAnsi="Sylfaen"/>
          <w:sz w:val="12"/>
          <w:szCs w:val="12"/>
          <w:lang w:val="hy-AM"/>
        </w:rPr>
      </w:pPr>
    </w:p>
    <w:sectPr w:rsidR="00B12EA0" w:rsidRPr="00C77605" w:rsidSect="00B12EA0">
      <w:pgSz w:w="11907" w:h="16840" w:code="9"/>
      <w:pgMar w:top="810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7CBD" w:rsidRDefault="00F87CBD" w:rsidP="0022631D">
      <w:pPr>
        <w:spacing w:before="0" w:after="0"/>
      </w:pPr>
      <w:r>
        <w:separator/>
      </w:r>
    </w:p>
  </w:endnote>
  <w:endnote w:type="continuationSeparator" w:id="0">
    <w:p w:rsidR="00F87CBD" w:rsidRDefault="00F87CBD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">
    <w:altName w:val="Arial"/>
    <w:charset w:val="CC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7CBD" w:rsidRDefault="00F87CBD" w:rsidP="0022631D">
      <w:pPr>
        <w:spacing w:before="0" w:after="0"/>
      </w:pPr>
      <w:r>
        <w:separator/>
      </w:r>
    </w:p>
  </w:footnote>
  <w:footnote w:type="continuationSeparator" w:id="0">
    <w:p w:rsidR="00F87CBD" w:rsidRDefault="00F87CBD" w:rsidP="0022631D">
      <w:pPr>
        <w:spacing w:before="0" w:after="0"/>
      </w:pPr>
      <w:r>
        <w:continuationSeparator/>
      </w:r>
    </w:p>
  </w:footnote>
  <w:footnote w:id="1">
    <w:p w:rsidR="00A359D8" w:rsidRPr="00541A77" w:rsidRDefault="00A359D8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A359D8" w:rsidRPr="002D0BF6" w:rsidRDefault="00A359D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A359D8" w:rsidRPr="002D0BF6" w:rsidRDefault="00A359D8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Եթետվյալ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նախատեսվածգումարիչափը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իսկընդհանուրգումարըլրացնելկողքի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96146B" w:rsidRPr="002D0BF6" w:rsidRDefault="0096146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Նշվումենհրավերումկատարվածբոլորփոփոխություններիամսաթվերը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96146B" w:rsidRPr="002D0BF6" w:rsidRDefault="0096146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ՀայաստանիՀանրապետությանդրամով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96146B" w:rsidRPr="00871366" w:rsidRDefault="0096146B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Եթեպայմանագիրըկնքվելուէընդհանուրարժեքով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սակայննախատեսվածենավելիքիչմիջոցներ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ապաընդհանուրգինըլրացնել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իսկառկաֆինանսականմիջոցներիմասով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Առկաֆինանսականմիջոցներով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96146B" w:rsidRPr="002D0BF6" w:rsidRDefault="0096146B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96146B" w:rsidRPr="0078682E" w:rsidRDefault="0096146B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Սույնկարգավորումըհանվումէհայտարարությունից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եթեկնքվածպայմանագրիգինըչիգերազանցումգնումներիբազայինմիավորը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:rsidR="0096146B" w:rsidRPr="0078682E" w:rsidRDefault="0096146B" w:rsidP="004D078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Եթեկնքվածպայմանագրիգինըգերազանցումէգնումներիբազայինմիավորըևգնումըպարունակումէպետականգաղտնիք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ապասույնկարգավորմանառաջիննախադասությունը</w:t>
      </w:r>
      <w:r>
        <w:rPr>
          <w:rFonts w:ascii="GHEA Grapalat" w:hAnsi="GHEA Grapalat"/>
          <w:bCs/>
          <w:i/>
          <w:sz w:val="12"/>
          <w:szCs w:val="12"/>
        </w:rPr>
        <w:t>շարադրվումէ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սույնընթացակարգիտվյալչափաբաժնինմասնակցելուհրավերիհիմանվրահայտներկայացրածմասնակիցներըկարողենսույնհայտարարությանմեջնշվածպատվիրատուիններկայացնելկնքվածպայմանագրիայդչափաբաժնիարդյունքիընդունմանգործընթացինպատասխանատուստորաբաժանմանհետհամատեղմասնակցելուգրավորպահանջ՝սույնհայտարարությունը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ուցհետո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օրացուցայինօրվաընթացքում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96146B" w:rsidRPr="00005B9C" w:rsidRDefault="0096146B" w:rsidP="006F2779">
      <w:pPr>
        <w:pStyle w:val="FootnoteText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Սույնկարգավորմամբսահմավողժամկետըչիկարողպակասլինել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proofErr w:type="spellStart"/>
      <w:r w:rsidRPr="004D078F">
        <w:rPr>
          <w:rFonts w:ascii="GHEA Grapalat" w:hAnsi="GHEA Grapalat"/>
          <w:bCs/>
          <w:i/>
          <w:sz w:val="12"/>
          <w:szCs w:val="12"/>
        </w:rPr>
        <w:t>օրացուցայինօրից</w:t>
      </w:r>
      <w:proofErr w:type="spellEnd"/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13FF8"/>
    <w:rsid w:val="00026ED4"/>
    <w:rsid w:val="00044EA8"/>
    <w:rsid w:val="00046CCF"/>
    <w:rsid w:val="00051ECE"/>
    <w:rsid w:val="00052006"/>
    <w:rsid w:val="00062CEA"/>
    <w:rsid w:val="0007090E"/>
    <w:rsid w:val="00073D66"/>
    <w:rsid w:val="0008749C"/>
    <w:rsid w:val="0009254E"/>
    <w:rsid w:val="000A2ACE"/>
    <w:rsid w:val="000A3302"/>
    <w:rsid w:val="000B0199"/>
    <w:rsid w:val="000C1F40"/>
    <w:rsid w:val="000E4FF1"/>
    <w:rsid w:val="000F2A28"/>
    <w:rsid w:val="000F3471"/>
    <w:rsid w:val="000F376D"/>
    <w:rsid w:val="001021B0"/>
    <w:rsid w:val="001032A8"/>
    <w:rsid w:val="001159B3"/>
    <w:rsid w:val="0012159D"/>
    <w:rsid w:val="00124D98"/>
    <w:rsid w:val="00131751"/>
    <w:rsid w:val="00133617"/>
    <w:rsid w:val="00145F45"/>
    <w:rsid w:val="00162004"/>
    <w:rsid w:val="0016240D"/>
    <w:rsid w:val="001675C5"/>
    <w:rsid w:val="0018422F"/>
    <w:rsid w:val="001924FB"/>
    <w:rsid w:val="001A1999"/>
    <w:rsid w:val="001A648F"/>
    <w:rsid w:val="001C1362"/>
    <w:rsid w:val="001C1BE1"/>
    <w:rsid w:val="001E0091"/>
    <w:rsid w:val="001E0CAD"/>
    <w:rsid w:val="001E76E5"/>
    <w:rsid w:val="001F5AA5"/>
    <w:rsid w:val="0020310B"/>
    <w:rsid w:val="002059F5"/>
    <w:rsid w:val="00206D20"/>
    <w:rsid w:val="00225E85"/>
    <w:rsid w:val="0022631D"/>
    <w:rsid w:val="0022703C"/>
    <w:rsid w:val="002400EA"/>
    <w:rsid w:val="00256799"/>
    <w:rsid w:val="00257143"/>
    <w:rsid w:val="00262A97"/>
    <w:rsid w:val="002857DF"/>
    <w:rsid w:val="00287511"/>
    <w:rsid w:val="00295903"/>
    <w:rsid w:val="00295B92"/>
    <w:rsid w:val="002A5693"/>
    <w:rsid w:val="002B52C8"/>
    <w:rsid w:val="002E4E6F"/>
    <w:rsid w:val="002E58B5"/>
    <w:rsid w:val="002F16CC"/>
    <w:rsid w:val="002F1FEB"/>
    <w:rsid w:val="00307AB1"/>
    <w:rsid w:val="00330448"/>
    <w:rsid w:val="003460C6"/>
    <w:rsid w:val="00371B1D"/>
    <w:rsid w:val="00374AA4"/>
    <w:rsid w:val="00376038"/>
    <w:rsid w:val="00376052"/>
    <w:rsid w:val="003805A9"/>
    <w:rsid w:val="003B2758"/>
    <w:rsid w:val="003B628B"/>
    <w:rsid w:val="003C29A9"/>
    <w:rsid w:val="003C5258"/>
    <w:rsid w:val="003D15C1"/>
    <w:rsid w:val="003D4294"/>
    <w:rsid w:val="003D6D2A"/>
    <w:rsid w:val="003E3D40"/>
    <w:rsid w:val="003E451E"/>
    <w:rsid w:val="003E519D"/>
    <w:rsid w:val="003E6978"/>
    <w:rsid w:val="004025C4"/>
    <w:rsid w:val="00413DAB"/>
    <w:rsid w:val="004315CB"/>
    <w:rsid w:val="00433E3C"/>
    <w:rsid w:val="0046318D"/>
    <w:rsid w:val="0046679D"/>
    <w:rsid w:val="00472069"/>
    <w:rsid w:val="00474C2F"/>
    <w:rsid w:val="004764CD"/>
    <w:rsid w:val="00477B27"/>
    <w:rsid w:val="004875E0"/>
    <w:rsid w:val="004B239A"/>
    <w:rsid w:val="004C39BE"/>
    <w:rsid w:val="004D078F"/>
    <w:rsid w:val="004E376E"/>
    <w:rsid w:val="004F10E5"/>
    <w:rsid w:val="00503604"/>
    <w:rsid w:val="00503BCC"/>
    <w:rsid w:val="00504D98"/>
    <w:rsid w:val="00521728"/>
    <w:rsid w:val="00542198"/>
    <w:rsid w:val="00546023"/>
    <w:rsid w:val="00546C8E"/>
    <w:rsid w:val="00551363"/>
    <w:rsid w:val="00561614"/>
    <w:rsid w:val="00562F24"/>
    <w:rsid w:val="005737F9"/>
    <w:rsid w:val="00583029"/>
    <w:rsid w:val="005B2EA1"/>
    <w:rsid w:val="005C6772"/>
    <w:rsid w:val="005D320D"/>
    <w:rsid w:val="005D5FBD"/>
    <w:rsid w:val="005E6339"/>
    <w:rsid w:val="005F178B"/>
    <w:rsid w:val="00607C9A"/>
    <w:rsid w:val="00625089"/>
    <w:rsid w:val="00635564"/>
    <w:rsid w:val="0064466D"/>
    <w:rsid w:val="00646760"/>
    <w:rsid w:val="00683760"/>
    <w:rsid w:val="00683D3C"/>
    <w:rsid w:val="00690ECB"/>
    <w:rsid w:val="0069553C"/>
    <w:rsid w:val="00696536"/>
    <w:rsid w:val="00696F51"/>
    <w:rsid w:val="006A336A"/>
    <w:rsid w:val="006A3547"/>
    <w:rsid w:val="006A38B4"/>
    <w:rsid w:val="006A526E"/>
    <w:rsid w:val="006B2E21"/>
    <w:rsid w:val="006B6D0D"/>
    <w:rsid w:val="006C0266"/>
    <w:rsid w:val="006E0D92"/>
    <w:rsid w:val="006E1A83"/>
    <w:rsid w:val="006F1739"/>
    <w:rsid w:val="006F2779"/>
    <w:rsid w:val="006F5D35"/>
    <w:rsid w:val="006F6ABD"/>
    <w:rsid w:val="00702F01"/>
    <w:rsid w:val="007060FC"/>
    <w:rsid w:val="00717EA2"/>
    <w:rsid w:val="007335A8"/>
    <w:rsid w:val="00746DAE"/>
    <w:rsid w:val="0076152F"/>
    <w:rsid w:val="00767D7C"/>
    <w:rsid w:val="00771E77"/>
    <w:rsid w:val="007732E7"/>
    <w:rsid w:val="007860DF"/>
    <w:rsid w:val="0078682E"/>
    <w:rsid w:val="00787269"/>
    <w:rsid w:val="007917D7"/>
    <w:rsid w:val="00793DCC"/>
    <w:rsid w:val="007A5FA7"/>
    <w:rsid w:val="007B18C5"/>
    <w:rsid w:val="007E1AF9"/>
    <w:rsid w:val="007F41D6"/>
    <w:rsid w:val="007F5E08"/>
    <w:rsid w:val="0080201B"/>
    <w:rsid w:val="008077A8"/>
    <w:rsid w:val="0081420B"/>
    <w:rsid w:val="00814A8C"/>
    <w:rsid w:val="00824E7A"/>
    <w:rsid w:val="00845BB6"/>
    <w:rsid w:val="0085635C"/>
    <w:rsid w:val="008670A6"/>
    <w:rsid w:val="008B3C76"/>
    <w:rsid w:val="008B500F"/>
    <w:rsid w:val="008C4E62"/>
    <w:rsid w:val="008D2F89"/>
    <w:rsid w:val="008E00A4"/>
    <w:rsid w:val="008E042B"/>
    <w:rsid w:val="008E3C5E"/>
    <w:rsid w:val="008E493A"/>
    <w:rsid w:val="008F2E9D"/>
    <w:rsid w:val="00902825"/>
    <w:rsid w:val="0090438B"/>
    <w:rsid w:val="0091757D"/>
    <w:rsid w:val="00920622"/>
    <w:rsid w:val="00924470"/>
    <w:rsid w:val="0093193D"/>
    <w:rsid w:val="00937B4F"/>
    <w:rsid w:val="00943274"/>
    <w:rsid w:val="00943906"/>
    <w:rsid w:val="0096146B"/>
    <w:rsid w:val="009647F7"/>
    <w:rsid w:val="009649DA"/>
    <w:rsid w:val="0097079C"/>
    <w:rsid w:val="00971ECE"/>
    <w:rsid w:val="009731A3"/>
    <w:rsid w:val="00987A3B"/>
    <w:rsid w:val="009904A5"/>
    <w:rsid w:val="009A0C90"/>
    <w:rsid w:val="009A6A9E"/>
    <w:rsid w:val="009B5E26"/>
    <w:rsid w:val="009B627F"/>
    <w:rsid w:val="009B6B80"/>
    <w:rsid w:val="009C5E0F"/>
    <w:rsid w:val="009D3BB7"/>
    <w:rsid w:val="009E0C43"/>
    <w:rsid w:val="009E75FF"/>
    <w:rsid w:val="00A306F5"/>
    <w:rsid w:val="00A31820"/>
    <w:rsid w:val="00A325D6"/>
    <w:rsid w:val="00A359D8"/>
    <w:rsid w:val="00A37EFF"/>
    <w:rsid w:val="00A505FD"/>
    <w:rsid w:val="00A64C6A"/>
    <w:rsid w:val="00A67A64"/>
    <w:rsid w:val="00A7139C"/>
    <w:rsid w:val="00A81334"/>
    <w:rsid w:val="00A94517"/>
    <w:rsid w:val="00AA20BF"/>
    <w:rsid w:val="00AA32E4"/>
    <w:rsid w:val="00AB5126"/>
    <w:rsid w:val="00AD07B9"/>
    <w:rsid w:val="00AD59DC"/>
    <w:rsid w:val="00AF0D11"/>
    <w:rsid w:val="00B00289"/>
    <w:rsid w:val="00B06937"/>
    <w:rsid w:val="00B111BD"/>
    <w:rsid w:val="00B11DD4"/>
    <w:rsid w:val="00B12EA0"/>
    <w:rsid w:val="00B17D02"/>
    <w:rsid w:val="00B24762"/>
    <w:rsid w:val="00B365D9"/>
    <w:rsid w:val="00B403E8"/>
    <w:rsid w:val="00B438C2"/>
    <w:rsid w:val="00B45A42"/>
    <w:rsid w:val="00B75762"/>
    <w:rsid w:val="00B8231E"/>
    <w:rsid w:val="00B83065"/>
    <w:rsid w:val="00B85929"/>
    <w:rsid w:val="00B91DE2"/>
    <w:rsid w:val="00B94EA2"/>
    <w:rsid w:val="00BA03B0"/>
    <w:rsid w:val="00BA14F2"/>
    <w:rsid w:val="00BB0A93"/>
    <w:rsid w:val="00BB2874"/>
    <w:rsid w:val="00BB48FA"/>
    <w:rsid w:val="00BD3D4E"/>
    <w:rsid w:val="00BF1465"/>
    <w:rsid w:val="00BF4745"/>
    <w:rsid w:val="00C04280"/>
    <w:rsid w:val="00C15448"/>
    <w:rsid w:val="00C163E9"/>
    <w:rsid w:val="00C26AE5"/>
    <w:rsid w:val="00C40DD7"/>
    <w:rsid w:val="00C56420"/>
    <w:rsid w:val="00C60B57"/>
    <w:rsid w:val="00C67EEB"/>
    <w:rsid w:val="00C77605"/>
    <w:rsid w:val="00C810AC"/>
    <w:rsid w:val="00C84DF7"/>
    <w:rsid w:val="00C93C7B"/>
    <w:rsid w:val="00C94DBA"/>
    <w:rsid w:val="00C96337"/>
    <w:rsid w:val="00C96BED"/>
    <w:rsid w:val="00CA15E4"/>
    <w:rsid w:val="00CB44D2"/>
    <w:rsid w:val="00CC1F23"/>
    <w:rsid w:val="00CC5897"/>
    <w:rsid w:val="00CD02CC"/>
    <w:rsid w:val="00CE07D0"/>
    <w:rsid w:val="00CE5FD5"/>
    <w:rsid w:val="00CE7F97"/>
    <w:rsid w:val="00CF1F70"/>
    <w:rsid w:val="00CF47D7"/>
    <w:rsid w:val="00D01503"/>
    <w:rsid w:val="00D03216"/>
    <w:rsid w:val="00D24E9B"/>
    <w:rsid w:val="00D269E8"/>
    <w:rsid w:val="00D350DE"/>
    <w:rsid w:val="00D36189"/>
    <w:rsid w:val="00D40B89"/>
    <w:rsid w:val="00D51404"/>
    <w:rsid w:val="00D63CFB"/>
    <w:rsid w:val="00D72188"/>
    <w:rsid w:val="00D80C64"/>
    <w:rsid w:val="00D84122"/>
    <w:rsid w:val="00D96F3B"/>
    <w:rsid w:val="00DB0B53"/>
    <w:rsid w:val="00DC5BFE"/>
    <w:rsid w:val="00DC5CD5"/>
    <w:rsid w:val="00DC672F"/>
    <w:rsid w:val="00DE06F1"/>
    <w:rsid w:val="00DE3CD7"/>
    <w:rsid w:val="00DF2357"/>
    <w:rsid w:val="00E001EA"/>
    <w:rsid w:val="00E00BB7"/>
    <w:rsid w:val="00E00CF5"/>
    <w:rsid w:val="00E028BA"/>
    <w:rsid w:val="00E17014"/>
    <w:rsid w:val="00E23249"/>
    <w:rsid w:val="00E243EA"/>
    <w:rsid w:val="00E3177B"/>
    <w:rsid w:val="00E33012"/>
    <w:rsid w:val="00E33A25"/>
    <w:rsid w:val="00E4188B"/>
    <w:rsid w:val="00E463A7"/>
    <w:rsid w:val="00E54C4D"/>
    <w:rsid w:val="00E56328"/>
    <w:rsid w:val="00E86125"/>
    <w:rsid w:val="00E90A96"/>
    <w:rsid w:val="00E962BC"/>
    <w:rsid w:val="00EA01A2"/>
    <w:rsid w:val="00EA202E"/>
    <w:rsid w:val="00EA568C"/>
    <w:rsid w:val="00EA767F"/>
    <w:rsid w:val="00EB1247"/>
    <w:rsid w:val="00EB59EE"/>
    <w:rsid w:val="00EC5B75"/>
    <w:rsid w:val="00ED1FF8"/>
    <w:rsid w:val="00EE159E"/>
    <w:rsid w:val="00EE4F0D"/>
    <w:rsid w:val="00EE6C5F"/>
    <w:rsid w:val="00EF16D0"/>
    <w:rsid w:val="00F10AFE"/>
    <w:rsid w:val="00F1445B"/>
    <w:rsid w:val="00F3003A"/>
    <w:rsid w:val="00F31004"/>
    <w:rsid w:val="00F52D77"/>
    <w:rsid w:val="00F64167"/>
    <w:rsid w:val="00F6673B"/>
    <w:rsid w:val="00F77AAD"/>
    <w:rsid w:val="00F87CBD"/>
    <w:rsid w:val="00F916C4"/>
    <w:rsid w:val="00FA041B"/>
    <w:rsid w:val="00FA082B"/>
    <w:rsid w:val="00FB097B"/>
    <w:rsid w:val="00FF76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styleId="NormalWeb">
    <w:name w:val="Normal (Web)"/>
    <w:basedOn w:val="Normal"/>
    <w:uiPriority w:val="99"/>
    <w:rsid w:val="004025C4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ableParagraph">
    <w:name w:val="Table Paragraph"/>
    <w:basedOn w:val="Normal"/>
    <w:uiPriority w:val="1"/>
    <w:qFormat/>
    <w:rsid w:val="005F178B"/>
    <w:pPr>
      <w:widowControl w:val="0"/>
      <w:autoSpaceDE w:val="0"/>
      <w:autoSpaceDN w:val="0"/>
      <w:adjustRightInd w:val="0"/>
      <w:spacing w:before="0" w:after="0"/>
      <w:ind w:left="0" w:firstLine="0"/>
    </w:pPr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771E77"/>
    <w:pPr>
      <w:spacing w:before="0" w:after="120" w:line="480" w:lineRule="auto"/>
      <w:ind w:left="283" w:firstLine="0"/>
    </w:pPr>
    <w:rPr>
      <w:rFonts w:ascii="Arial Armenian" w:eastAsia="Times New Roman" w:hAnsi="Arial Armenian"/>
      <w:sz w:val="28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771E77"/>
    <w:rPr>
      <w:rFonts w:ascii="Arial Armenian" w:eastAsia="Times New Roman" w:hAnsi="Arial Armenian" w:cs="Times New Roman"/>
      <w:sz w:val="28"/>
      <w:szCs w:val="28"/>
    </w:rPr>
  </w:style>
  <w:style w:type="paragraph" w:customStyle="1" w:styleId="Default">
    <w:name w:val="Default"/>
    <w:rsid w:val="00C93C7B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7BCB9-80E4-420A-A972-61B5A3C61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1121</Words>
  <Characters>6391</Characters>
  <Application>Microsoft Office Word</Application>
  <DocSecurity>0</DocSecurity>
  <Lines>53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40</cp:revision>
  <cp:lastPrinted>2024-09-30T09:06:00Z</cp:lastPrinted>
  <dcterms:created xsi:type="dcterms:W3CDTF">2023-08-15T11:46:00Z</dcterms:created>
  <dcterms:modified xsi:type="dcterms:W3CDTF">2025-03-07T11:06:00Z</dcterms:modified>
</cp:coreProperties>
</file>