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E99" w:rsidRDefault="00737E99" w:rsidP="00FD0C5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E99" w:rsidRDefault="00737E99" w:rsidP="00FD0C5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D0C5A" w:rsidRPr="0002011D" w:rsidRDefault="00FD0C5A" w:rsidP="00FD0C5A">
      <w:pPr>
        <w:jc w:val="center"/>
        <w:rPr>
          <w:rFonts w:ascii="GHEA Grapalat" w:hAnsi="GHEA Grapalat"/>
          <w:b/>
          <w:sz w:val="20"/>
          <w:lang w:val="af-ZA"/>
        </w:rPr>
      </w:pPr>
      <w:r w:rsidRPr="0002011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D0C5A" w:rsidRPr="0002011D" w:rsidRDefault="00FD0C5A" w:rsidP="00FD0C5A">
      <w:pPr>
        <w:jc w:val="center"/>
        <w:rPr>
          <w:rFonts w:ascii="GHEA Grapalat" w:hAnsi="GHEA Grapalat"/>
          <w:b/>
          <w:sz w:val="20"/>
          <w:lang w:val="af-ZA"/>
        </w:rPr>
      </w:pPr>
      <w:r w:rsidRPr="0002011D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FD0C5A" w:rsidRPr="0002011D" w:rsidRDefault="00FD0C5A" w:rsidP="00FD0C5A">
      <w:pPr>
        <w:jc w:val="center"/>
        <w:rPr>
          <w:rFonts w:ascii="GHEA Grapalat" w:hAnsi="GHEA Grapalat"/>
          <w:b/>
          <w:sz w:val="20"/>
          <w:lang w:val="af-ZA"/>
        </w:rPr>
      </w:pPr>
    </w:p>
    <w:p w:rsidR="00FD0C5A" w:rsidRPr="009E71A4" w:rsidRDefault="00FD0C5A" w:rsidP="00FD0C5A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FD0C5A" w:rsidRPr="009E71A4" w:rsidRDefault="00FD0C5A" w:rsidP="00FD0C5A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Pr="009E71A4">
        <w:rPr>
          <w:rFonts w:ascii="GHEA Grapalat" w:hAnsi="GHEA Grapalat"/>
          <w:b w:val="0"/>
          <w:sz w:val="22"/>
          <w:szCs w:val="22"/>
          <w:lang w:val="hy-AM"/>
        </w:rPr>
        <w:t>2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3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D13DE5">
        <w:rPr>
          <w:rFonts w:ascii="GHEA Grapalat" w:hAnsi="GHEA Grapalat"/>
          <w:b w:val="0"/>
          <w:sz w:val="22"/>
          <w:szCs w:val="22"/>
          <w:lang w:val="hy-AM"/>
        </w:rPr>
        <w:t xml:space="preserve">մարտի </w:t>
      </w:r>
      <w:r w:rsidR="00024A96" w:rsidRPr="00024A96">
        <w:rPr>
          <w:rFonts w:ascii="GHEA Grapalat" w:hAnsi="GHEA Grapalat"/>
          <w:b w:val="0"/>
          <w:sz w:val="22"/>
          <w:szCs w:val="22"/>
          <w:lang w:val="af-ZA"/>
        </w:rPr>
        <w:t>10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FD0C5A" w:rsidRPr="009E71A4" w:rsidRDefault="00FD0C5A" w:rsidP="00FD0C5A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E71A4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9E71A4">
        <w:rPr>
          <w:rFonts w:ascii="GHEA Grapalat" w:hAnsi="GHEA Grapalat"/>
          <w:b w:val="0"/>
          <w:sz w:val="22"/>
          <w:szCs w:val="22"/>
          <w:lang w:val="hy-AM"/>
        </w:rPr>
        <w:t>»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FD0C5A" w:rsidRPr="009E71A4" w:rsidRDefault="00FD0C5A" w:rsidP="00FD0C5A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:rsidR="00FD0C5A" w:rsidRPr="009E71A4" w:rsidRDefault="00FD0C5A" w:rsidP="00FD0C5A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9E71A4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</w:t>
      </w:r>
      <w:r w:rsidR="00024A96" w:rsidRPr="00024A96">
        <w:rPr>
          <w:rFonts w:ascii="GHEA Grapalat" w:hAnsi="GHEA Grapalat"/>
          <w:b w:val="0"/>
          <w:sz w:val="22"/>
          <w:szCs w:val="22"/>
          <w:lang w:val="af-ZA"/>
        </w:rPr>
        <w:t>ՀՀԿԳՄՍՆԳՀԱՇՁԲ-23/34</w:t>
      </w:r>
      <w:r w:rsidRPr="009E71A4">
        <w:rPr>
          <w:rFonts w:ascii="GHEA Grapalat" w:hAnsi="GHEA Grapalat" w:cs="Sylfaen"/>
          <w:b w:val="0"/>
          <w:sz w:val="22"/>
          <w:szCs w:val="22"/>
          <w:lang w:val="af-ZA"/>
        </w:rPr>
        <w:t></w:t>
      </w:r>
    </w:p>
    <w:p w:rsidR="00FD0C5A" w:rsidRPr="009E71A4" w:rsidRDefault="00FD0C5A" w:rsidP="00FD0C5A">
      <w:pPr>
        <w:rPr>
          <w:sz w:val="22"/>
          <w:szCs w:val="22"/>
          <w:lang w:val="af-ZA"/>
        </w:rPr>
      </w:pPr>
    </w:p>
    <w:p w:rsidR="00FD0C5A" w:rsidRPr="00D13DE5" w:rsidRDefault="00FD0C5A" w:rsidP="00D13DE5">
      <w:pPr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E71A4">
        <w:rPr>
          <w:rFonts w:ascii="GHEA Grapalat" w:hAnsi="GHEA Grapalat" w:cs="Sylfaen"/>
          <w:sz w:val="22"/>
          <w:szCs w:val="22"/>
          <w:lang w:val="af-ZA"/>
        </w:rPr>
        <w:t xml:space="preserve">ՀՀ կրթության, գիտության, մշակույթի և սպորտի նախարարության կարիքների համար </w:t>
      </w:r>
      <w:r w:rsidR="00024A96">
        <w:rPr>
          <w:rFonts w:ascii="GHEA Grapalat" w:hAnsi="GHEA Grapalat" w:cs="Sylfaen"/>
          <w:sz w:val="22"/>
          <w:szCs w:val="22"/>
          <w:lang w:val="af-ZA"/>
        </w:rPr>
        <w:t>կրթական օբյեկտների հիմնանորոգման աշխատանքների</w:t>
      </w:r>
      <w:r w:rsidR="00D13DE5" w:rsidRPr="00D13DE5">
        <w:rPr>
          <w:rFonts w:ascii="GHEA Grapalat" w:hAnsi="GHEA Grapalat" w:cs="Sylfaen"/>
          <w:sz w:val="22"/>
          <w:szCs w:val="22"/>
          <w:lang w:val="af-ZA"/>
        </w:rPr>
        <w:t xml:space="preserve"> գնման</w:t>
      </w:r>
      <w:r w:rsidR="00856BD6" w:rsidRPr="00D13DE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D13DE5" w:rsidRPr="009E71A4">
        <w:rPr>
          <w:rFonts w:ascii="GHEA Grapalat" w:hAnsi="GHEA Grapalat" w:cs="Sylfaen"/>
          <w:sz w:val="22"/>
          <w:szCs w:val="22"/>
          <w:lang w:val="af-ZA"/>
        </w:rPr>
        <w:t></w:t>
      </w:r>
      <w:r w:rsidR="00024A96" w:rsidRPr="00024A96">
        <w:rPr>
          <w:rFonts w:ascii="GHEA Grapalat" w:hAnsi="GHEA Grapalat"/>
          <w:b/>
          <w:sz w:val="22"/>
          <w:szCs w:val="22"/>
          <w:lang w:val="af-ZA"/>
        </w:rPr>
        <w:t>ՀՀԿԳՄՍՆԳՀԱՇՁԲ-23/34</w:t>
      </w:r>
      <w:r w:rsidR="00D13DE5" w:rsidRPr="009E71A4">
        <w:rPr>
          <w:rFonts w:ascii="GHEA Grapalat" w:hAnsi="GHEA Grapalat" w:cs="Sylfaen"/>
          <w:sz w:val="22"/>
          <w:szCs w:val="22"/>
          <w:lang w:val="af-ZA"/>
        </w:rPr>
        <w:t></w:t>
      </w:r>
      <w:r w:rsidR="00D13DE5" w:rsidRPr="00D13DE5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sz w:val="22"/>
          <w:szCs w:val="22"/>
          <w:lang w:val="af-ZA"/>
        </w:rPr>
        <w:t>ծածկագրով ընթացակարգի գնահատող հանձնաժողովը ստորև ներկայացնում է նույն ծածկագրով հրավերի վերաբերյալ 20</w:t>
      </w:r>
      <w:r w:rsidRPr="00D13DE5">
        <w:rPr>
          <w:rFonts w:ascii="GHEA Grapalat" w:hAnsi="GHEA Grapalat" w:cs="Sylfaen"/>
          <w:sz w:val="22"/>
          <w:szCs w:val="22"/>
          <w:lang w:val="af-ZA"/>
        </w:rPr>
        <w:t>23</w:t>
      </w:r>
      <w:r w:rsidRPr="009E71A4">
        <w:rPr>
          <w:rFonts w:ascii="GHEA Grapalat" w:hAnsi="GHEA Grapalat" w:cs="Sylfaen"/>
          <w:sz w:val="22"/>
          <w:szCs w:val="22"/>
          <w:lang w:val="af-ZA"/>
        </w:rPr>
        <w:t xml:space="preserve"> թվականի </w:t>
      </w:r>
      <w:r w:rsidR="00D13DE5">
        <w:rPr>
          <w:rFonts w:ascii="GHEA Grapalat" w:hAnsi="GHEA Grapalat" w:cs="Sylfaen"/>
          <w:sz w:val="22"/>
          <w:szCs w:val="22"/>
          <w:lang w:val="hy-AM"/>
        </w:rPr>
        <w:t xml:space="preserve">մարտի </w:t>
      </w:r>
      <w:r w:rsidR="00024A96" w:rsidRPr="00024A96">
        <w:rPr>
          <w:rFonts w:ascii="GHEA Grapalat" w:hAnsi="GHEA Grapalat" w:cs="Sylfaen"/>
          <w:sz w:val="22"/>
          <w:szCs w:val="22"/>
          <w:lang w:val="af-ZA"/>
        </w:rPr>
        <w:t>10</w:t>
      </w:r>
      <w:r w:rsidRPr="00D13DE5">
        <w:rPr>
          <w:rFonts w:ascii="GHEA Grapalat" w:hAnsi="GHEA Grapalat" w:cs="Sylfaen"/>
          <w:sz w:val="22"/>
          <w:szCs w:val="22"/>
          <w:lang w:val="af-ZA"/>
        </w:rPr>
        <w:t xml:space="preserve">-ին </w:t>
      </w:r>
      <w:r w:rsidRPr="009E71A4">
        <w:rPr>
          <w:rFonts w:ascii="GHEA Grapalat" w:hAnsi="GHEA Grapalat" w:cs="Sylfaen"/>
          <w:sz w:val="22"/>
          <w:szCs w:val="22"/>
          <w:lang w:val="af-ZA"/>
        </w:rPr>
        <w:t xml:space="preserve">էլեկտրոնային գնումների </w:t>
      </w:r>
      <w:r w:rsidR="00024A96" w:rsidRPr="00024A96">
        <w:rPr>
          <w:rFonts w:ascii="GHEA Grapalat" w:hAnsi="GHEA Grapalat" w:cs="Sylfaen"/>
          <w:sz w:val="22"/>
          <w:szCs w:val="22"/>
          <w:lang w:val="af-ZA"/>
        </w:rPr>
        <w:t>https://armeps.am/</w:t>
      </w:r>
      <w:r w:rsidRPr="009E71A4">
        <w:rPr>
          <w:rFonts w:ascii="GHEA Grapalat" w:hAnsi="GHEA Grapalat" w:cs="Sylfaen"/>
          <w:sz w:val="22"/>
          <w:szCs w:val="22"/>
          <w:lang w:val="af-ZA"/>
        </w:rPr>
        <w:t xml:space="preserve"> համակարգով </w:t>
      </w:r>
      <w:r w:rsidR="003A54EB">
        <w:rPr>
          <w:rFonts w:ascii="GHEA Grapalat" w:hAnsi="GHEA Grapalat" w:cs="Sylfaen"/>
          <w:sz w:val="22"/>
          <w:szCs w:val="22"/>
          <w:lang w:val="af-ZA"/>
        </w:rPr>
        <w:t>ստացված հարցադրում</w:t>
      </w:r>
      <w:r w:rsidRPr="009E71A4">
        <w:rPr>
          <w:rFonts w:ascii="GHEA Grapalat" w:hAnsi="GHEA Grapalat" w:cs="Sylfaen"/>
          <w:sz w:val="22"/>
          <w:szCs w:val="22"/>
          <w:lang w:val="af-ZA"/>
        </w:rPr>
        <w:t>ը և դրա վերաբերյալ 202</w:t>
      </w:r>
      <w:r w:rsidRPr="00D13DE5">
        <w:rPr>
          <w:rFonts w:ascii="GHEA Grapalat" w:hAnsi="GHEA Grapalat" w:cs="Sylfaen"/>
          <w:sz w:val="22"/>
          <w:szCs w:val="22"/>
          <w:lang w:val="af-ZA"/>
        </w:rPr>
        <w:t>3</w:t>
      </w:r>
      <w:r w:rsidRPr="009E71A4">
        <w:rPr>
          <w:rFonts w:ascii="GHEA Grapalat" w:hAnsi="GHEA Grapalat" w:cs="Sylfaen"/>
          <w:sz w:val="22"/>
          <w:szCs w:val="22"/>
          <w:lang w:val="af-ZA"/>
        </w:rPr>
        <w:t xml:space="preserve"> թվականի </w:t>
      </w:r>
      <w:r w:rsidR="00D13DE5">
        <w:rPr>
          <w:rFonts w:ascii="GHEA Grapalat" w:hAnsi="GHEA Grapalat" w:cs="Sylfaen"/>
          <w:sz w:val="22"/>
          <w:szCs w:val="22"/>
          <w:lang w:val="hy-AM"/>
        </w:rPr>
        <w:t xml:space="preserve">մարտի </w:t>
      </w:r>
      <w:r w:rsidR="00024A96" w:rsidRPr="00024A96">
        <w:rPr>
          <w:rFonts w:ascii="GHEA Grapalat" w:hAnsi="GHEA Grapalat" w:cs="Sylfaen"/>
          <w:sz w:val="22"/>
          <w:szCs w:val="22"/>
          <w:lang w:val="af-ZA"/>
        </w:rPr>
        <w:t>10</w:t>
      </w:r>
      <w:r w:rsidRPr="00D13DE5">
        <w:rPr>
          <w:rFonts w:ascii="GHEA Grapalat" w:hAnsi="GHEA Grapalat" w:cs="Sylfaen"/>
          <w:sz w:val="22"/>
          <w:szCs w:val="22"/>
          <w:lang w:val="af-ZA"/>
        </w:rPr>
        <w:t>-</w:t>
      </w:r>
      <w:r w:rsidRPr="009E71A4">
        <w:rPr>
          <w:rFonts w:ascii="GHEA Grapalat" w:hAnsi="GHEA Grapalat" w:cs="Sylfaen"/>
          <w:sz w:val="22"/>
          <w:szCs w:val="22"/>
          <w:lang w:val="af-ZA"/>
        </w:rPr>
        <w:t>ին տրամադրված պարզաբանումը`</w:t>
      </w:r>
    </w:p>
    <w:p w:rsidR="00606F5C" w:rsidRDefault="00606F5C" w:rsidP="00FD0C5A">
      <w:pPr>
        <w:shd w:val="clear" w:color="auto" w:fill="FFFFFF"/>
        <w:spacing w:after="120"/>
        <w:ind w:left="450"/>
        <w:jc w:val="both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</w:p>
    <w:p w:rsidR="00FD0C5A" w:rsidRPr="00D927CB" w:rsidRDefault="00787E62" w:rsidP="00FD0C5A">
      <w:pPr>
        <w:shd w:val="clear" w:color="auto" w:fill="FFFFFF"/>
        <w:spacing w:after="120"/>
        <w:ind w:left="450"/>
        <w:jc w:val="both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bookmarkStart w:id="0" w:name="_GoBack"/>
      <w:bookmarkEnd w:id="0"/>
      <w:r w:rsidRPr="00D927CB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Հարցադրում </w:t>
      </w:r>
    </w:p>
    <w:p w:rsidR="00024A96" w:rsidRPr="00024A96" w:rsidRDefault="00FD0C5A" w:rsidP="00024A96">
      <w:pPr>
        <w:rPr>
          <w:rFonts w:ascii="GHEA Grapalat" w:hAnsi="GHEA Grapalat" w:cs="Sylfaen"/>
          <w:sz w:val="22"/>
          <w:szCs w:val="22"/>
          <w:lang w:val="af-ZA"/>
        </w:rPr>
      </w:pPr>
      <w:r w:rsidRPr="009E71A4">
        <w:rPr>
          <w:rFonts w:ascii="GHEA Grapalat" w:hAnsi="GHEA Grapalat" w:cs="Sylfaen"/>
          <w:sz w:val="22"/>
          <w:szCs w:val="22"/>
          <w:lang w:val="af-ZA"/>
        </w:rPr>
        <w:t></w:t>
      </w:r>
      <w:r w:rsidR="00024A96">
        <w:rPr>
          <w:rFonts w:ascii="GHEA Grapalat" w:hAnsi="GHEA Grapalat" w:cs="Sylfaen"/>
          <w:sz w:val="22"/>
          <w:szCs w:val="22"/>
          <w:lang w:val="hy-AM"/>
        </w:rPr>
        <w:t>Ծ</w:t>
      </w:r>
      <w:r w:rsidR="00024A96" w:rsidRPr="00024A96">
        <w:rPr>
          <w:rFonts w:ascii="GHEA Grapalat" w:hAnsi="GHEA Grapalat" w:cs="Sylfaen"/>
          <w:sz w:val="22"/>
          <w:szCs w:val="22"/>
          <w:lang w:val="af-ZA"/>
        </w:rPr>
        <w:t>ավալաթերթ  նախահաշվով Մեկ կոնտուրանի տուրբո կոնդեսացիոն գազի կաթսայի տեղադրումը նախատեսված է   N=120կվտ։</w:t>
      </w:r>
      <w:r w:rsidR="00024A9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024A96" w:rsidRPr="00024A96">
        <w:rPr>
          <w:rFonts w:ascii="GHEA Grapalat" w:hAnsi="GHEA Grapalat" w:cs="Sylfaen"/>
          <w:sz w:val="22"/>
          <w:szCs w:val="22"/>
          <w:lang w:val="af-ZA"/>
        </w:rPr>
        <w:t>Ընդունելի  է  արդյո՞ ք  այն մեկ կոնտուրանի տուրբո կոնդեսացիոն գազի կաթսան, որի   N=110կվտ</w:t>
      </w:r>
      <w:r w:rsidR="00024A96" w:rsidRPr="009E71A4">
        <w:rPr>
          <w:rFonts w:ascii="GHEA Grapalat" w:hAnsi="GHEA Grapalat" w:cs="Sylfaen"/>
          <w:sz w:val="22"/>
          <w:szCs w:val="22"/>
          <w:lang w:val="af-ZA"/>
        </w:rPr>
        <w:t></w:t>
      </w:r>
      <w:r w:rsidR="00CA2EAA" w:rsidRPr="00024A96">
        <w:rPr>
          <w:rFonts w:ascii="GHEA Grapalat" w:hAnsi="GHEA Grapalat" w:cs="Sylfaen"/>
          <w:sz w:val="22"/>
          <w:szCs w:val="22"/>
          <w:lang w:val="af-ZA"/>
        </w:rPr>
        <w:t>։</w:t>
      </w:r>
    </w:p>
    <w:p w:rsidR="00FD0C5A" w:rsidRPr="009E71A4" w:rsidRDefault="00FD0C5A" w:rsidP="00FD0C5A">
      <w:pPr>
        <w:jc w:val="both"/>
        <w:rPr>
          <w:rFonts w:ascii="GHEA Grapalat" w:eastAsia="Calibri" w:hAnsi="GHEA Grapalat" w:cs="Sylfaen"/>
          <w:sz w:val="22"/>
          <w:szCs w:val="22"/>
          <w:lang w:val="hy-AM" w:eastAsia="en-US"/>
        </w:rPr>
      </w:pPr>
    </w:p>
    <w:p w:rsidR="00FD0C5A" w:rsidRPr="00D927CB" w:rsidRDefault="00FD0C5A" w:rsidP="00FD0C5A">
      <w:pPr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D927CB">
        <w:rPr>
          <w:rFonts w:ascii="GHEA Grapalat" w:hAnsi="GHEA Grapalat"/>
          <w:b/>
          <w:sz w:val="22"/>
          <w:szCs w:val="22"/>
          <w:lang w:val="hy-AM"/>
        </w:rPr>
        <w:t xml:space="preserve">      </w:t>
      </w:r>
      <w:r w:rsidRPr="00D927CB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Պարզաբանում </w:t>
      </w:r>
    </w:p>
    <w:p w:rsidR="00FD0C5A" w:rsidRPr="00CA2EAA" w:rsidRDefault="00FD0C5A" w:rsidP="00FD0C5A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787E62" w:rsidRDefault="00DC60EF" w:rsidP="00D13DE5">
      <w:pPr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</w:t>
      </w:r>
      <w:r w:rsidR="00B8600D" w:rsidRPr="00CA2EAA">
        <w:rPr>
          <w:rFonts w:ascii="GHEA Grapalat" w:hAnsi="GHEA Grapalat" w:cs="Sylfaen"/>
          <w:sz w:val="22"/>
          <w:szCs w:val="22"/>
          <w:lang w:val="af-ZA"/>
        </w:rPr>
        <w:t>Ն</w:t>
      </w:r>
      <w:r w:rsidR="00B8600D" w:rsidRPr="00CA2EAA">
        <w:rPr>
          <w:rFonts w:ascii="GHEA Grapalat" w:hAnsi="GHEA Grapalat" w:cs="Sylfaen"/>
          <w:sz w:val="22"/>
          <w:szCs w:val="22"/>
          <w:lang w:val="af-ZA"/>
        </w:rPr>
        <w:t>ախագծանախահաշվային փաստաթղթերով, նաև ծավալաթերթ  նախահաշվով մեկ կոնտուրանի տուրբո կոնդեսացիոն գազի կաթսայի տեղադրումը նախատեսված է   N=120 կվտ հզորությամբ՝ հետևաբար ընդունելի է N=120 կվտ հզորությամբ կաթսայի տեղադրումը</w:t>
      </w:r>
      <w:r>
        <w:rPr>
          <w:rFonts w:ascii="GHEA Grapalat" w:hAnsi="GHEA Grapalat" w:cs="Sylfaen"/>
          <w:sz w:val="22"/>
          <w:szCs w:val="22"/>
          <w:lang w:val="af-ZA"/>
        </w:rPr>
        <w:t></w:t>
      </w:r>
      <w:r w:rsidR="00787E62" w:rsidRPr="009E71A4">
        <w:rPr>
          <w:rFonts w:ascii="GHEA Grapalat" w:hAnsi="GHEA Grapalat" w:cs="Sylfaen"/>
          <w:sz w:val="22"/>
          <w:szCs w:val="22"/>
          <w:lang w:val="af-ZA"/>
        </w:rPr>
        <w:t xml:space="preserve">: </w:t>
      </w:r>
    </w:p>
    <w:p w:rsidR="00B8600D" w:rsidRPr="009E71A4" w:rsidRDefault="00B8600D" w:rsidP="00D13DE5">
      <w:pPr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FD0C5A" w:rsidRPr="00D13DE5" w:rsidRDefault="00FD0C5A" w:rsidP="00D13DE5">
      <w:pPr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13DE5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13DE5" w:rsidRPr="00D13DE5">
        <w:rPr>
          <w:rFonts w:ascii="GHEA Grapalat" w:hAnsi="GHEA Grapalat" w:cs="Sylfaen"/>
          <w:sz w:val="22"/>
          <w:szCs w:val="22"/>
          <w:lang w:val="af-ZA"/>
        </w:rPr>
        <w:t></w:t>
      </w:r>
      <w:r w:rsidR="00F93178" w:rsidRPr="00CA2EAA">
        <w:rPr>
          <w:rFonts w:ascii="GHEA Grapalat" w:hAnsi="GHEA Grapalat" w:cs="Sylfaen"/>
          <w:sz w:val="22"/>
          <w:szCs w:val="22"/>
          <w:lang w:val="af-ZA"/>
        </w:rPr>
        <w:t>ՀՀԿԳՄՍՆԳՀԱՇՁԲ-23/34</w:t>
      </w:r>
      <w:r w:rsidR="00D13DE5" w:rsidRPr="00D13DE5">
        <w:rPr>
          <w:rFonts w:ascii="GHEA Grapalat" w:hAnsi="GHEA Grapalat" w:cs="Sylfaen"/>
          <w:sz w:val="22"/>
          <w:szCs w:val="22"/>
          <w:lang w:val="af-ZA"/>
        </w:rPr>
        <w:t xml:space="preserve"> </w:t>
      </w:r>
      <w:r w:rsidRPr="00D13DE5">
        <w:rPr>
          <w:rFonts w:ascii="GHEA Grapalat" w:hAnsi="GHEA Grapalat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D13DE5" w:rsidRPr="00D13DE5">
        <w:rPr>
          <w:rFonts w:ascii="GHEA Grapalat" w:hAnsi="GHEA Grapalat" w:cs="Sylfaen"/>
          <w:sz w:val="22"/>
          <w:szCs w:val="22"/>
          <w:lang w:val="af-ZA"/>
        </w:rPr>
        <w:t xml:space="preserve">                  </w:t>
      </w:r>
      <w:r w:rsidR="00F93178" w:rsidRPr="00CA2EAA">
        <w:rPr>
          <w:rFonts w:ascii="GHEA Grapalat" w:hAnsi="GHEA Grapalat" w:cs="Sylfaen"/>
          <w:sz w:val="22"/>
          <w:szCs w:val="22"/>
          <w:lang w:val="af-ZA"/>
        </w:rPr>
        <w:t>Աննա Սիմոնյանին</w:t>
      </w:r>
      <w:r w:rsidRPr="00D13DE5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FD0C5A" w:rsidRPr="009E71A4" w:rsidRDefault="00FD0C5A" w:rsidP="00FD0C5A">
      <w:pPr>
        <w:ind w:firstLine="709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D13DE5">
        <w:rPr>
          <w:rFonts w:ascii="GHEA Grapalat" w:hAnsi="GHEA Grapalat" w:cs="Sylfaen"/>
          <w:sz w:val="22"/>
          <w:szCs w:val="22"/>
          <w:lang w:val="af-ZA"/>
        </w:rPr>
        <w:tab/>
      </w:r>
      <w:r w:rsidRPr="00D13DE5">
        <w:rPr>
          <w:rFonts w:ascii="GHEA Grapalat" w:hAnsi="GHEA Grapalat" w:cs="Sylfaen"/>
          <w:sz w:val="22"/>
          <w:szCs w:val="22"/>
          <w:lang w:val="af-ZA"/>
        </w:rPr>
        <w:tab/>
      </w:r>
      <w:r w:rsidRPr="00D13DE5">
        <w:rPr>
          <w:rFonts w:ascii="GHEA Grapalat" w:hAnsi="GHEA Grapalat" w:cs="Sylfaen"/>
          <w:sz w:val="22"/>
          <w:szCs w:val="22"/>
          <w:lang w:val="af-ZA"/>
        </w:rPr>
        <w:tab/>
      </w:r>
      <w:r w:rsidRPr="00D13DE5">
        <w:rPr>
          <w:rFonts w:ascii="GHEA Grapalat" w:hAnsi="GHEA Grapalat" w:cs="Sylfaen"/>
          <w:sz w:val="22"/>
          <w:szCs w:val="22"/>
          <w:lang w:val="af-ZA"/>
        </w:rPr>
        <w:tab/>
      </w:r>
      <w:r w:rsidRPr="00D13DE5">
        <w:rPr>
          <w:rFonts w:ascii="GHEA Grapalat" w:hAnsi="GHEA Grapalat" w:cs="Sylfaen"/>
          <w:sz w:val="22"/>
          <w:szCs w:val="22"/>
          <w:lang w:val="af-ZA"/>
        </w:rPr>
        <w:tab/>
      </w:r>
      <w:r w:rsidRPr="009E71A4">
        <w:rPr>
          <w:rFonts w:ascii="GHEA Grapalat" w:hAnsi="GHEA Grapalat" w:cs="Sylfaen"/>
          <w:sz w:val="22"/>
          <w:szCs w:val="22"/>
          <w:lang w:val="af-ZA"/>
        </w:rPr>
        <w:tab/>
      </w:r>
      <w:r w:rsidRPr="009E71A4">
        <w:rPr>
          <w:rFonts w:ascii="GHEA Grapalat" w:hAnsi="GHEA Grapalat" w:cs="Sylfaen"/>
          <w:sz w:val="22"/>
          <w:szCs w:val="22"/>
          <w:lang w:val="af-ZA"/>
        </w:rPr>
        <w:tab/>
        <w:t xml:space="preserve">                 </w:t>
      </w:r>
    </w:p>
    <w:p w:rsidR="00FD0C5A" w:rsidRPr="009E71A4" w:rsidRDefault="00FD0C5A" w:rsidP="00FD0C5A">
      <w:pPr>
        <w:pStyle w:val="BodyTextIndent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9E71A4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9E71A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E71A4">
        <w:rPr>
          <w:rFonts w:ascii="GHEA Grapalat" w:hAnsi="GHEA Grapalat" w:cs="Sylfaen"/>
          <w:sz w:val="22"/>
          <w:szCs w:val="22"/>
          <w:lang w:val="af-ZA"/>
        </w:rPr>
        <w:t xml:space="preserve">010 (599-656) </w:t>
      </w:r>
    </w:p>
    <w:p w:rsidR="00FD0C5A" w:rsidRPr="009E71A4" w:rsidRDefault="00FD0C5A" w:rsidP="00FD0C5A">
      <w:pPr>
        <w:pStyle w:val="BodyTextIndent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D0C5A" w:rsidRPr="009E71A4" w:rsidRDefault="00FD0C5A" w:rsidP="00FD0C5A">
      <w:pPr>
        <w:spacing w:after="240"/>
        <w:jc w:val="both"/>
        <w:rPr>
          <w:rFonts w:ascii="GHEA Grapalat" w:hAnsi="GHEA Grapalat"/>
          <w:sz w:val="22"/>
          <w:szCs w:val="22"/>
          <w:lang w:val="af-ZA"/>
        </w:rPr>
      </w:pPr>
      <w:r w:rsidRPr="009E71A4">
        <w:rPr>
          <w:rFonts w:ascii="GHEA Grapalat" w:hAnsi="GHEA Grapalat" w:cs="Sylfaen"/>
          <w:sz w:val="22"/>
          <w:szCs w:val="22"/>
          <w:lang w:val="af-ZA"/>
        </w:rPr>
        <w:t>Էլեկտր</w:t>
      </w:r>
      <w:r w:rsidRPr="009E71A4">
        <w:rPr>
          <w:rFonts w:ascii="GHEA Grapalat" w:hAnsi="GHEA Grapalat" w:cs="Sylfaen"/>
          <w:sz w:val="22"/>
          <w:szCs w:val="22"/>
          <w:lang w:val="hy-AM"/>
        </w:rPr>
        <w:t>ոն</w:t>
      </w:r>
      <w:r w:rsidRPr="009E71A4">
        <w:rPr>
          <w:rFonts w:ascii="GHEA Grapalat" w:hAnsi="GHEA Grapalat" w:cs="Sylfaen"/>
          <w:sz w:val="22"/>
          <w:szCs w:val="22"/>
          <w:lang w:val="af-ZA"/>
        </w:rPr>
        <w:t>ային փոստ՝</w:t>
      </w:r>
      <w:r w:rsidRPr="009E71A4">
        <w:rPr>
          <w:rFonts w:ascii="GHEA Grapalat" w:hAnsi="GHEA Grapalat"/>
          <w:sz w:val="22"/>
          <w:szCs w:val="22"/>
          <w:lang w:val="af-ZA"/>
        </w:rPr>
        <w:t xml:space="preserve"> </w:t>
      </w:r>
      <w:r w:rsidR="00F93178">
        <w:rPr>
          <w:rFonts w:ascii="GHEA Grapalat" w:hAnsi="GHEA Grapalat"/>
          <w:sz w:val="22"/>
          <w:szCs w:val="22"/>
          <w:lang w:val="af-ZA"/>
        </w:rPr>
        <w:t>anna.simonyan</w:t>
      </w:r>
      <w:r w:rsidRPr="009E71A4">
        <w:rPr>
          <w:rFonts w:ascii="GHEA Grapalat" w:hAnsi="GHEA Grapalat"/>
          <w:sz w:val="22"/>
          <w:szCs w:val="22"/>
          <w:lang w:val="af-ZA"/>
        </w:rPr>
        <w:t>@escs.am</w:t>
      </w:r>
    </w:p>
    <w:p w:rsidR="00FD0C5A" w:rsidRPr="009E71A4" w:rsidRDefault="00787E62" w:rsidP="00FD0C5A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E71A4">
        <w:rPr>
          <w:rFonts w:ascii="GHEA Grapalat" w:hAnsi="GHEA Grapalat" w:cs="Sylfaen"/>
          <w:sz w:val="22"/>
          <w:szCs w:val="22"/>
          <w:lang w:val="af-ZA"/>
        </w:rPr>
        <w:t></w:t>
      </w:r>
      <w:r w:rsidR="00F93178" w:rsidRPr="00F93178">
        <w:rPr>
          <w:rFonts w:ascii="GHEA Grapalat" w:hAnsi="GHEA Grapalat" w:cs="Sylfaen"/>
          <w:sz w:val="22"/>
          <w:szCs w:val="22"/>
          <w:lang w:val="af-ZA"/>
        </w:rPr>
        <w:t>ՀՀԿԳՄՍՆԳՀԱՇՁԲ-23/34</w:t>
      </w:r>
      <w:r w:rsidRPr="009E71A4">
        <w:rPr>
          <w:rFonts w:ascii="GHEA Grapalat" w:hAnsi="GHEA Grapalat" w:cs="Sylfaen"/>
          <w:sz w:val="22"/>
          <w:szCs w:val="22"/>
          <w:lang w:val="af-ZA"/>
        </w:rPr>
        <w:t xml:space="preserve"> </w:t>
      </w:r>
      <w:r w:rsidR="00FD0C5A" w:rsidRPr="009E71A4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</w:t>
      </w:r>
    </w:p>
    <w:p w:rsidR="0026380D" w:rsidRPr="00024A96" w:rsidRDefault="0026380D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>
      <w:pPr>
        <w:rPr>
          <w:sz w:val="22"/>
          <w:szCs w:val="22"/>
          <w:lang w:val="af-ZA"/>
        </w:rPr>
      </w:pPr>
    </w:p>
    <w:p w:rsidR="00A350B4" w:rsidRPr="00024A96" w:rsidRDefault="00A350B4" w:rsidP="00A350B4">
      <w:pPr>
        <w:jc w:val="center"/>
        <w:rPr>
          <w:sz w:val="22"/>
          <w:szCs w:val="22"/>
          <w:lang w:val="af-ZA"/>
        </w:rPr>
      </w:pPr>
    </w:p>
    <w:p w:rsidR="00A350B4" w:rsidRPr="00024A96" w:rsidRDefault="00A350B4" w:rsidP="00A350B4">
      <w:pPr>
        <w:jc w:val="center"/>
        <w:rPr>
          <w:sz w:val="22"/>
          <w:szCs w:val="22"/>
          <w:lang w:val="af-ZA"/>
        </w:rPr>
      </w:pPr>
    </w:p>
    <w:p w:rsidR="00A350B4" w:rsidRPr="00024A96" w:rsidRDefault="00A350B4" w:rsidP="00A350B4">
      <w:pPr>
        <w:jc w:val="center"/>
        <w:rPr>
          <w:b/>
          <w:sz w:val="22"/>
          <w:szCs w:val="22"/>
          <w:lang w:val="af-ZA"/>
        </w:rPr>
      </w:pPr>
    </w:p>
    <w:sectPr w:rsidR="00A350B4" w:rsidRPr="00024A96" w:rsidSect="00660A10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B6" w:rsidRDefault="00D66AB6">
      <w:r>
        <w:separator/>
      </w:r>
    </w:p>
  </w:endnote>
  <w:endnote w:type="continuationSeparator" w:id="0">
    <w:p w:rsidR="00D66AB6" w:rsidRDefault="00D6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D3D7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D66AB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D66AB6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D66AB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B6" w:rsidRDefault="00D66AB6">
      <w:r>
        <w:separator/>
      </w:r>
    </w:p>
  </w:footnote>
  <w:footnote w:type="continuationSeparator" w:id="0">
    <w:p w:rsidR="00D66AB6" w:rsidRDefault="00D6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0C1"/>
    <w:multiLevelType w:val="hybridMultilevel"/>
    <w:tmpl w:val="8B6C304A"/>
    <w:lvl w:ilvl="0" w:tplc="B7D609F0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BA"/>
    <w:rsid w:val="00024A96"/>
    <w:rsid w:val="000614D9"/>
    <w:rsid w:val="0026380D"/>
    <w:rsid w:val="003A54EB"/>
    <w:rsid w:val="0054177B"/>
    <w:rsid w:val="00606F5C"/>
    <w:rsid w:val="00737E99"/>
    <w:rsid w:val="00787E62"/>
    <w:rsid w:val="00856BD6"/>
    <w:rsid w:val="008D3D75"/>
    <w:rsid w:val="009E71A4"/>
    <w:rsid w:val="00A350B4"/>
    <w:rsid w:val="00B8600D"/>
    <w:rsid w:val="00BF5924"/>
    <w:rsid w:val="00CA2EAA"/>
    <w:rsid w:val="00D13DE5"/>
    <w:rsid w:val="00D66AB6"/>
    <w:rsid w:val="00D927CB"/>
    <w:rsid w:val="00DC60EF"/>
    <w:rsid w:val="00EA5917"/>
    <w:rsid w:val="00F153BA"/>
    <w:rsid w:val="00F93178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326FB-2449-459F-BCDF-6EC09B22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D0C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0C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D0C5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FD0C5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FD0C5A"/>
  </w:style>
  <w:style w:type="paragraph" w:styleId="Footer">
    <w:name w:val="footer"/>
    <w:basedOn w:val="Normal"/>
    <w:link w:val="FooterChar"/>
    <w:rsid w:val="00FD0C5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D0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D0C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D0C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18</cp:revision>
  <dcterms:created xsi:type="dcterms:W3CDTF">2023-02-23T12:02:00Z</dcterms:created>
  <dcterms:modified xsi:type="dcterms:W3CDTF">2023-03-10T13:56:00Z</dcterms:modified>
</cp:coreProperties>
</file>