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0E7" w:rsidRPr="007A10E7" w:rsidRDefault="007A10E7" w:rsidP="007A10E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A10E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7A10E7" w:rsidRPr="007A10E7" w:rsidRDefault="007A10E7" w:rsidP="007A10E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A10E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:rsidR="007A10E7" w:rsidRPr="007A10E7" w:rsidRDefault="007A10E7" w:rsidP="007A10E7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7A10E7" w:rsidRPr="007A10E7" w:rsidRDefault="007A10E7" w:rsidP="007A10E7">
      <w:pPr>
        <w:spacing w:after="0" w:line="240" w:lineRule="auto"/>
        <w:ind w:firstLine="72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A10E7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 xml:space="preserve">ԸՆԹԱՑԱԿԱՐԳԻ </w:t>
      </w:r>
      <w:r w:rsidR="00132C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ԾԱԾԿԱԳԻՐԸ՝ «ԾԱԿ-ԳՀԱՊՁԲ-24/2</w:t>
      </w:r>
      <w:r w:rsidRPr="007A10E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» </w:t>
      </w:r>
    </w:p>
    <w:p w:rsidR="007A10E7" w:rsidRPr="007A10E7" w:rsidRDefault="007A10E7" w:rsidP="00D01855">
      <w:pPr>
        <w:spacing w:after="0" w:line="276" w:lineRule="auto"/>
        <w:ind w:firstLine="720"/>
        <w:jc w:val="center"/>
        <w:rPr>
          <w:rFonts w:ascii="Arial LatArm" w:eastAsia="Times New Roman" w:hAnsi="Arial LatArm" w:cs="Times New Roman"/>
          <w:sz w:val="20"/>
          <w:szCs w:val="20"/>
          <w:lang w:val="af-ZA" w:eastAsia="ru-RU"/>
        </w:rPr>
      </w:pPr>
    </w:p>
    <w:p w:rsidR="007A10E7" w:rsidRPr="007A10E7" w:rsidRDefault="007A10E7" w:rsidP="00D01855">
      <w:pPr>
        <w:spacing w:after="0" w:line="276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Պատվիրատուն` &lt;&lt;Ծաղկահովիտի ԱԿ&gt;&gt; ՓԲԸ-ն ստորև ներկայացնում է իր կարիքների համար ռեգուլյար տեսակի բենզինի  ձեռքբերման նպատակով կազմակերպված «</w:t>
      </w:r>
      <w:r w:rsidR="00132C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ԾԱԿ-ԳՀԱՊՁԲ-24/2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» ծածկագրով գնման ընթացակարգի արդյունքում պայմանագիր կնքելու որոշման մասին տեղեկատվությունը`</w:t>
      </w:r>
    </w:p>
    <w:p w:rsidR="007A10E7" w:rsidRPr="007A10E7" w:rsidRDefault="00D01855" w:rsidP="007A10E7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proofErr w:type="spellStart"/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proofErr w:type="spellEnd"/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  <w:proofErr w:type="spellEnd"/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2024</w:t>
      </w:r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proofErr w:type="spellEnd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="004868F4">
        <w:rPr>
          <w:rFonts w:ascii="GHEA Grapalat" w:eastAsia="Times New Roman" w:hAnsi="GHEA Grapalat" w:cs="Sylfaen"/>
          <w:sz w:val="20"/>
          <w:szCs w:val="20"/>
          <w:lang w:val="hy-AM" w:eastAsia="ru-RU"/>
        </w:rPr>
        <w:t>հունվարի</w:t>
      </w:r>
      <w:r w:rsidR="00664FA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="004868F4">
        <w:rPr>
          <w:rFonts w:ascii="GHEA Grapalat" w:eastAsia="Times New Roman" w:hAnsi="GHEA Grapalat" w:cs="Sylfaen"/>
          <w:sz w:val="20"/>
          <w:szCs w:val="20"/>
          <w:lang w:val="af-ZA" w:eastAsia="ru-RU"/>
        </w:rPr>
        <w:t>8</w:t>
      </w:r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 թիվ 2 </w:t>
      </w:r>
      <w:proofErr w:type="spellStart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proofErr w:type="spellEnd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հաստատվել</w:t>
      </w:r>
      <w:proofErr w:type="spellEnd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է </w:t>
      </w:r>
      <w:proofErr w:type="spellStart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proofErr w:type="spellEnd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</w:t>
      </w:r>
      <w:proofErr w:type="spellEnd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կողմից ներկայացրած </w:t>
      </w:r>
      <w:proofErr w:type="spellStart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հայտի</w:t>
      </w:r>
      <w:proofErr w:type="spellEnd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հրավերի </w:t>
      </w:r>
      <w:proofErr w:type="spellStart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պահանջներին</w:t>
      </w:r>
      <w:proofErr w:type="spellEnd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համապատասխանության</w:t>
      </w:r>
      <w:proofErr w:type="spellEnd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գնահատման</w:t>
      </w:r>
      <w:proofErr w:type="spellEnd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արդյունքները</w:t>
      </w:r>
      <w:proofErr w:type="spellEnd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։ </w:t>
      </w:r>
      <w:proofErr w:type="spellStart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Համաձյան</w:t>
      </w:r>
      <w:proofErr w:type="spellEnd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որի</w:t>
      </w:r>
      <w:proofErr w:type="spellEnd"/>
      <w:r w:rsidR="007A10E7"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`</w:t>
      </w:r>
    </w:p>
    <w:p w:rsidR="007A10E7" w:rsidRPr="007A10E7" w:rsidRDefault="007A10E7" w:rsidP="007A10E7">
      <w:pPr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A10E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Չափաբաժին 1: Գնման առարկա է հանդիսանում`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Բենզին ռեգուլյար տեսակի</w:t>
      </w:r>
    </w:p>
    <w:tbl>
      <w:tblPr>
        <w:tblW w:w="114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2122"/>
        <w:gridCol w:w="2731"/>
        <w:gridCol w:w="2726"/>
        <w:gridCol w:w="3266"/>
      </w:tblGrid>
      <w:tr w:rsidR="007A10E7" w:rsidRPr="007A10E7" w:rsidTr="007A10E7">
        <w:trPr>
          <w:trHeight w:val="284"/>
        </w:trPr>
        <w:tc>
          <w:tcPr>
            <w:tcW w:w="603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Հ/Հ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Մասնակցի անվանումը </w:t>
            </w:r>
          </w:p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731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Հրավերի պահանջներին համապատասխանող հայտեր </w:t>
            </w:r>
          </w:p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/համապատասխանելու դեպքում նշել «X»/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Հրավերի պահանջներին չհամապատասխանող հայտեր</w:t>
            </w:r>
          </w:p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/չհամապատասխանելու դեպքում նշել «X»/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Անհամապատասխանության համառոտ նկարագրույթուն</w:t>
            </w:r>
          </w:p>
        </w:tc>
      </w:tr>
      <w:tr w:rsidR="007A10E7" w:rsidRPr="007A10E7" w:rsidTr="00AC1BFE">
        <w:trPr>
          <w:trHeight w:val="768"/>
        </w:trPr>
        <w:tc>
          <w:tcPr>
            <w:tcW w:w="603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A10E7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7A10E7" w:rsidRPr="007A10E7" w:rsidRDefault="00132C1D" w:rsidP="007A10E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7A10E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Pr="007A10E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Մաքս</w:t>
            </w:r>
            <w:r w:rsidRPr="007A10E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A10E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Օիլ</w:t>
            </w:r>
            <w:proofErr w:type="spellEnd"/>
            <w:r w:rsidRPr="007A10E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»</w:t>
            </w:r>
            <w:r w:rsidRPr="007A10E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A10E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tLeast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«X»</w:t>
            </w:r>
          </w:p>
        </w:tc>
        <w:tc>
          <w:tcPr>
            <w:tcW w:w="2726" w:type="dxa"/>
            <w:shd w:val="clear" w:color="auto" w:fill="auto"/>
          </w:tcPr>
          <w:p w:rsidR="007A10E7" w:rsidRPr="007A10E7" w:rsidRDefault="007A10E7" w:rsidP="007A10E7">
            <w:pPr>
              <w:spacing w:after="0" w:line="240" w:lineRule="atLeast"/>
              <w:jc w:val="both"/>
              <w:rPr>
                <w:rFonts w:ascii="GHEA Grapalat" w:eastAsia="Times New Roman" w:hAnsi="GHEA Grapalat" w:cs="Times New Roman"/>
                <w:color w:val="403931"/>
                <w:sz w:val="20"/>
                <w:szCs w:val="20"/>
                <w:lang w:eastAsia="ru-RU"/>
              </w:rPr>
            </w:pPr>
          </w:p>
        </w:tc>
        <w:tc>
          <w:tcPr>
            <w:tcW w:w="3266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80"/>
        <w:tblW w:w="10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8"/>
        <w:gridCol w:w="3049"/>
        <w:gridCol w:w="2454"/>
        <w:gridCol w:w="2879"/>
      </w:tblGrid>
      <w:tr w:rsidR="007A10E7" w:rsidRPr="004868F4" w:rsidTr="007A10E7">
        <w:trPr>
          <w:trHeight w:val="626"/>
        </w:trPr>
        <w:tc>
          <w:tcPr>
            <w:tcW w:w="2298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Մասնակիցների </w:t>
            </w:r>
            <w:proofErr w:type="spellStart"/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զբաղեցրած</w:t>
            </w:r>
            <w:proofErr w:type="spellEnd"/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տեղերը</w:t>
            </w:r>
            <w:proofErr w:type="spellEnd"/>
          </w:p>
        </w:tc>
        <w:tc>
          <w:tcPr>
            <w:tcW w:w="3049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Մասնակցի անվանումը 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Ընտրված մասնակից /ընտրված մասնակցի համար նշել «X»/</w:t>
            </w:r>
          </w:p>
        </w:tc>
        <w:tc>
          <w:tcPr>
            <w:tcW w:w="2879" w:type="dxa"/>
            <w:shd w:val="clear" w:color="auto" w:fill="auto"/>
            <w:vAlign w:val="center"/>
          </w:tcPr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Մասնակցի</w:t>
            </w:r>
          </w:p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առաջարկած գին</w:t>
            </w:r>
          </w:p>
          <w:p w:rsidR="007A10E7" w:rsidRPr="007A10E7" w:rsidRDefault="007A10E7" w:rsidP="007A10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/առանց ԱՀՀ, հազ. դրամ/</w:t>
            </w:r>
          </w:p>
        </w:tc>
      </w:tr>
      <w:tr w:rsidR="00AC1BFE" w:rsidRPr="007A10E7" w:rsidTr="00885132">
        <w:trPr>
          <w:trHeight w:val="729"/>
        </w:trPr>
        <w:tc>
          <w:tcPr>
            <w:tcW w:w="2298" w:type="dxa"/>
            <w:shd w:val="clear" w:color="auto" w:fill="auto"/>
            <w:vAlign w:val="center"/>
          </w:tcPr>
          <w:p w:rsidR="00AC1BFE" w:rsidRPr="007A10E7" w:rsidRDefault="00AC1BFE" w:rsidP="00AC1BFE">
            <w:pPr>
              <w:spacing w:after="0" w:line="240" w:lineRule="atLeast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0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BFE" w:rsidRPr="007A10E7" w:rsidRDefault="00AC1BFE" w:rsidP="00AC1B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  <w:p w:rsidR="00AC1BFE" w:rsidRPr="007A10E7" w:rsidRDefault="00132C1D" w:rsidP="00AC1B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7A10E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Pr="007A10E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Մաքս</w:t>
            </w:r>
            <w:r w:rsidRPr="007A10E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A10E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Օիլ</w:t>
            </w:r>
            <w:proofErr w:type="spellEnd"/>
            <w:r w:rsidRPr="007A10E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»</w:t>
            </w:r>
            <w:r w:rsidRPr="007A10E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A10E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AC1BFE" w:rsidRPr="007A10E7" w:rsidRDefault="00AC1BFE" w:rsidP="00AC1B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7A10E7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«X»</w:t>
            </w:r>
          </w:p>
        </w:tc>
        <w:tc>
          <w:tcPr>
            <w:tcW w:w="2879" w:type="dxa"/>
            <w:shd w:val="clear" w:color="auto" w:fill="auto"/>
            <w:vAlign w:val="center"/>
          </w:tcPr>
          <w:p w:rsidR="00AC1BFE" w:rsidRPr="00132C1D" w:rsidRDefault="00132C1D" w:rsidP="00AC1BF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hy-AM"/>
              </w:rPr>
              <w:t>975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hy-AM"/>
              </w:rPr>
              <w:t>0</w:t>
            </w:r>
          </w:p>
        </w:tc>
      </w:tr>
    </w:tbl>
    <w:p w:rsidR="007A10E7" w:rsidRPr="007A10E7" w:rsidRDefault="007A10E7" w:rsidP="007A10E7">
      <w:pPr>
        <w:spacing w:after="12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0"/>
          <w:lang w:val="es-ES" w:eastAsia="ru-RU"/>
        </w:rPr>
      </w:pPr>
      <w:proofErr w:type="spellStart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>Ընտրված</w:t>
      </w:r>
      <w:proofErr w:type="spellEnd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>մասնակցին</w:t>
      </w:r>
      <w:proofErr w:type="spellEnd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>որոշելու</w:t>
      </w:r>
      <w:proofErr w:type="spellEnd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>համար</w:t>
      </w:r>
      <w:proofErr w:type="spellEnd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կիրառված չափանիշ՝ բավարար գնահատված հայտեր ներկայացրած մասնակիցների թվից` հրավերին համապատասխանող հայտ և նվազագույն </w:t>
      </w:r>
      <w:proofErr w:type="gramStart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>գնային  առաջարկ</w:t>
      </w:r>
      <w:proofErr w:type="gramEnd"/>
      <w:r w:rsidRPr="007A10E7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ներկայացրած մասնակցին նախապատվություն տալու սկզբունքով:</w:t>
      </w:r>
    </w:p>
    <w:p w:rsidR="00C23B1D" w:rsidRPr="00C23B1D" w:rsidRDefault="00C23B1D" w:rsidP="00C23B1D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bookmarkStart w:id="0" w:name="_GoBack"/>
      <w:r w:rsidRPr="00C23B1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Սույն ընթացակարգի համար   «Գնումների մասին» ՀՀ օրենքի 10-րդ հոդվածի 4-րդ կետի  համաձայն` անգործության ժամկետ չի կիրառվում:</w:t>
      </w:r>
    </w:p>
    <w:bookmarkEnd w:id="0"/>
    <w:p w:rsidR="00C23B1D" w:rsidRDefault="00C23B1D" w:rsidP="007A10E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7A10E7" w:rsidRPr="007A10E7" w:rsidRDefault="007A10E7" w:rsidP="007A10E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proofErr w:type="spellEnd"/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proofErr w:type="spellEnd"/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proofErr w:type="spellEnd"/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proofErr w:type="spellEnd"/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7A10E7" w:rsidRPr="007A10E7" w:rsidRDefault="007A10E7" w:rsidP="007A10E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C23B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ԾԱԿ-ԳՀԱՊՁԲ-24/2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»  </w:t>
      </w:r>
      <w:r w:rsidRPr="007A10E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A10E7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գնահատող հանձնաժողովի քարտուղար  Ռոզա Ասատրյանին: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  <w:t xml:space="preserve">                 </w:t>
      </w: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</w:p>
    <w:p w:rsidR="007A10E7" w:rsidRPr="007A10E7" w:rsidRDefault="007A10E7" w:rsidP="007A10E7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Հեռախոս՝ 096 50 50 09</w:t>
      </w:r>
    </w:p>
    <w:p w:rsidR="007A10E7" w:rsidRPr="007A10E7" w:rsidRDefault="007A10E7" w:rsidP="007A10E7">
      <w:pPr>
        <w:spacing w:after="0" w:line="240" w:lineRule="auto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Էլ. </w:t>
      </w:r>
      <w:proofErr w:type="spellStart"/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փոստ</w:t>
      </w:r>
      <w:proofErr w:type="spellEnd"/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՝ </w:t>
      </w:r>
      <w:hyperlink r:id="rId4" w:history="1">
        <w:r w:rsidRPr="007A10E7">
          <w:rPr>
            <w:rFonts w:ascii="GHEA Grapalat" w:eastAsia="Times New Roman" w:hAnsi="GHEA Grapalat" w:cs="Times New Roman"/>
            <w:color w:val="0000FF"/>
            <w:sz w:val="20"/>
            <w:szCs w:val="20"/>
            <w:u w:val="single"/>
            <w:lang w:val="af-ZA" w:eastAsia="ru-RU"/>
          </w:rPr>
          <w:t>tsakhkahoviti_bk@mail.ru</w:t>
        </w:r>
      </w:hyperlink>
    </w:p>
    <w:p w:rsidR="007A10E7" w:rsidRPr="007A10E7" w:rsidRDefault="007A10E7" w:rsidP="007A10E7">
      <w:pPr>
        <w:spacing w:after="0" w:line="240" w:lineRule="auto"/>
        <w:rPr>
          <w:rFonts w:ascii="Sylfaen" w:eastAsia="Times New Roman" w:hAnsi="Sylfaen" w:cs="Times New Roman"/>
          <w:sz w:val="20"/>
          <w:szCs w:val="20"/>
          <w:lang w:val="hy-AM" w:eastAsia="ru-RU"/>
        </w:rPr>
      </w:pPr>
    </w:p>
    <w:p w:rsidR="007A10E7" w:rsidRPr="007A10E7" w:rsidRDefault="007A10E7" w:rsidP="007A10E7">
      <w:pPr>
        <w:spacing w:after="0" w:line="240" w:lineRule="auto"/>
        <w:rPr>
          <w:rFonts w:ascii="GHEA Grapalat" w:eastAsia="Times New Roman" w:hAnsi="GHEA Grapalat" w:cs="Times New Roman"/>
          <w:i/>
          <w:sz w:val="20"/>
          <w:szCs w:val="20"/>
          <w:u w:val="single"/>
          <w:lang w:val="af-ZA" w:eastAsia="ru-RU"/>
        </w:rPr>
      </w:pPr>
      <w:r w:rsidRPr="007A10E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Պատվիրատու`   </w:t>
      </w:r>
      <w:r w:rsidRPr="007A10E7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&lt;&lt;Ծաղկահովիտի ԱԿ&gt;&gt;ՓԲԸ</w:t>
      </w:r>
    </w:p>
    <w:p w:rsidR="00D10901" w:rsidRDefault="00D10901"/>
    <w:sectPr w:rsidR="00D10901" w:rsidSect="007A10E7">
      <w:pgSz w:w="12240" w:h="15840"/>
      <w:pgMar w:top="284" w:right="758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60E"/>
    <w:rsid w:val="00132C1D"/>
    <w:rsid w:val="003442A8"/>
    <w:rsid w:val="003B3E43"/>
    <w:rsid w:val="004868F4"/>
    <w:rsid w:val="00664FA4"/>
    <w:rsid w:val="007A009D"/>
    <w:rsid w:val="007A10E7"/>
    <w:rsid w:val="008A660E"/>
    <w:rsid w:val="00915D6B"/>
    <w:rsid w:val="00AC1BFE"/>
    <w:rsid w:val="00C23B1D"/>
    <w:rsid w:val="00C76D24"/>
    <w:rsid w:val="00D01855"/>
    <w:rsid w:val="00D10901"/>
    <w:rsid w:val="00E3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CF841"/>
  <w15:chartTrackingRefBased/>
  <w15:docId w15:val="{4668630E-F895-4B82-8990-6C519A9DF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sakhkahoviti_bk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Roza Asatryan</cp:lastModifiedBy>
  <cp:revision>14</cp:revision>
  <dcterms:created xsi:type="dcterms:W3CDTF">2023-01-25T12:57:00Z</dcterms:created>
  <dcterms:modified xsi:type="dcterms:W3CDTF">2024-01-09T09:15:00Z</dcterms:modified>
</cp:coreProperties>
</file>