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256"/>
        <w:gridCol w:w="1520"/>
        <w:gridCol w:w="4384"/>
      </w:tblGrid>
      <w:tr w:rsidR="00EA77B4" w:rsidRPr="006C1B3A" w:rsidTr="00053362">
        <w:tc>
          <w:tcPr>
            <w:tcW w:w="6776" w:type="dxa"/>
            <w:gridSpan w:val="2"/>
          </w:tcPr>
          <w:p w:rsidR="00EA77B4" w:rsidRPr="006C1B3A" w:rsidRDefault="00EA77B4" w:rsidP="00EA77B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A77B4" w:rsidRPr="008439F5" w:rsidRDefault="00EA77B4" w:rsidP="00EA77B4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  <w:lang w:val="en-US"/>
              </w:rPr>
              <w:t>183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  <w:lang w:val="en-US"/>
              </w:rPr>
              <w:t>093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25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05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EA77B4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EA77B4" w:rsidTr="001840A1">
        <w:trPr>
          <w:trHeight w:val="539"/>
        </w:trPr>
        <w:tc>
          <w:tcPr>
            <w:tcW w:w="5256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904" w:type="dxa"/>
            <w:gridSpan w:val="2"/>
            <w:vAlign w:val="center"/>
          </w:tcPr>
          <w:p w:rsidR="0037294F" w:rsidRPr="00EA77B4" w:rsidRDefault="00EA77B4" w:rsidP="00EA77B4">
            <w:pPr>
              <w:pStyle w:val="Heading9"/>
              <w:outlineLvl w:val="8"/>
              <w:rPr>
                <w:rFonts w:ascii="GHEA Grapalat" w:hAnsi="GHEA Grapalat" w:cs="Sylfaen"/>
                <w:bCs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Միացնող դետալների </w:t>
            </w:r>
            <w:r w:rsidRPr="004E0F58">
              <w:rPr>
                <w:rFonts w:ascii="GHEA Grapalat" w:hAnsi="GHEA Grapalat" w:cs="Sylfaen"/>
                <w:lang w:val="hy-AM"/>
              </w:rPr>
              <w:t xml:space="preserve">(բարձր Ø500մմ)            </w:t>
            </w:r>
            <w:r w:rsidRPr="00EA77B4">
              <w:rPr>
                <w:rFonts w:ascii="GHEA Grapalat" w:hAnsi="GHEA Grapalat" w:cs="Sylfaen"/>
                <w:lang w:val="af-ZA"/>
              </w:rPr>
              <w:t xml:space="preserve"> </w:t>
            </w:r>
            <w:r w:rsidRPr="00840571">
              <w:rPr>
                <w:rFonts w:ascii="GHEA Grapalat" w:hAnsi="GHEA Grapalat" w:cs="Sylfaen"/>
              </w:rPr>
              <w:t>ձեռքբերում</w:t>
            </w:r>
          </w:p>
        </w:tc>
      </w:tr>
      <w:tr w:rsidR="002F0398" w:rsidRPr="00053362" w:rsidTr="001840A1">
        <w:tc>
          <w:tcPr>
            <w:tcW w:w="5256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904" w:type="dxa"/>
            <w:gridSpan w:val="2"/>
            <w:vAlign w:val="center"/>
          </w:tcPr>
          <w:p w:rsidR="002F0398" w:rsidRPr="00773583" w:rsidRDefault="00EA77B4" w:rsidP="00EA77B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42E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EA77B4" w:rsidTr="001840A1">
        <w:tc>
          <w:tcPr>
            <w:tcW w:w="5256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904" w:type="dxa"/>
            <w:gridSpan w:val="2"/>
            <w:vAlign w:val="center"/>
          </w:tcPr>
          <w:p w:rsidR="00002193" w:rsidRPr="006C1B3A" w:rsidRDefault="00C77A99" w:rsidP="00EA77B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A77B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A77B4" w:rsidRPr="00EA77B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A77B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A77B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A77B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</w:p>
        </w:tc>
      </w:tr>
      <w:tr w:rsidR="00002193" w:rsidRPr="00EA77B4" w:rsidTr="001840A1">
        <w:tc>
          <w:tcPr>
            <w:tcW w:w="5256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904" w:type="dxa"/>
            <w:gridSpan w:val="2"/>
            <w:vAlign w:val="center"/>
          </w:tcPr>
          <w:p w:rsidR="00EA77B4" w:rsidRPr="00EA77B4" w:rsidRDefault="00EA77B4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EA77B4">
              <w:rPr>
                <w:rFonts w:ascii="Sylfaen" w:hAnsi="Sylfaen"/>
                <w:color w:val="000000"/>
                <w:sz w:val="20"/>
                <w:lang w:val="hy-AM"/>
              </w:rPr>
              <w:t xml:space="preserve">OOО «ПКФ Элементы </w:t>
            </w:r>
            <w:proofErr w:type="gramStart"/>
            <w:r w:rsidRPr="00EA77B4">
              <w:rPr>
                <w:rFonts w:ascii="Sylfaen" w:hAnsi="Sylfaen"/>
                <w:color w:val="000000"/>
                <w:sz w:val="20"/>
                <w:lang w:val="hy-AM"/>
              </w:rPr>
              <w:t>трубопороводов»</w:t>
            </w:r>
            <w:r w:rsidRPr="00EA77B4">
              <w:rPr>
                <w:rFonts w:ascii="Sylfaen" w:hAnsi="Sylfaen"/>
                <w:color w:val="000000"/>
                <w:sz w:val="20"/>
                <w:lang w:val="hy-AM"/>
              </w:rPr>
              <w:t>-</w:t>
            </w:r>
            <w:proofErr w:type="gramEnd"/>
            <w:r w:rsidRPr="00EA77B4">
              <w:rPr>
                <w:rFonts w:ascii="Sylfaen" w:hAnsi="Sylfaen"/>
                <w:color w:val="000000"/>
                <w:sz w:val="20"/>
                <w:lang w:val="hy-AM"/>
              </w:rPr>
              <w:t>03.06.2026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 xml:space="preserve">թ, </w:t>
            </w:r>
            <w:r w:rsidRPr="00EA77B4">
              <w:rPr>
                <w:rFonts w:ascii="Sylfaen" w:hAnsi="Sylfaen"/>
                <w:color w:val="000000"/>
                <w:sz w:val="20"/>
                <w:lang w:val="hy-AM"/>
              </w:rPr>
              <w:t>ժամը՝ 10:</w:t>
            </w:r>
            <w:r w:rsidRPr="00EA77B4">
              <w:rPr>
                <w:rFonts w:ascii="Sylfaen" w:hAnsi="Sylfaen"/>
                <w:color w:val="000000"/>
                <w:sz w:val="20"/>
                <w:lang w:val="hy-AM"/>
              </w:rPr>
              <w:t>40</w:t>
            </w:r>
          </w:p>
          <w:p w:rsidR="00002193" w:rsidRDefault="00EA77B4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>АО «НефтьГаз инвест»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44</w:t>
            </w:r>
          </w:p>
          <w:p w:rsidR="00EA77B4" w:rsidRPr="00B96762" w:rsidRDefault="00EA77B4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A77B4" w:rsidRPr="004B1604" w:rsidRDefault="00EA77B4" w:rsidP="004B160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>Պռո Ինվեստ</w:t>
            </w:r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6492D">
              <w:rPr>
                <w:rFonts w:ascii="Sylfaen" w:hAnsi="Sylfaen"/>
                <w:color w:val="000000"/>
                <w:sz w:val="20"/>
              </w:rPr>
              <w:t>ՍՊԸ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.2026թ.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05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</w:p>
        </w:tc>
      </w:tr>
      <w:tr w:rsidR="00561C90" w:rsidRPr="00053362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904" w:type="dxa"/>
            <w:gridSpan w:val="2"/>
            <w:vAlign w:val="center"/>
          </w:tcPr>
          <w:p w:rsidR="00CE482C" w:rsidRDefault="00EA77B4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EA77B4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904" w:type="dxa"/>
            <w:gridSpan w:val="2"/>
            <w:vAlign w:val="center"/>
          </w:tcPr>
          <w:p w:rsidR="001C4B5C" w:rsidRPr="001840A1" w:rsidRDefault="00561C90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>1</w:t>
            </w:r>
            <w:r w:rsidR="001E33E4" w:rsidRPr="001840A1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="0038665D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3 970 000 ՌԴ </w:t>
            </w:r>
            <w:proofErr w:type="spellStart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>ռուբլի</w:t>
            </w:r>
            <w:proofErr w:type="spellEnd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, = 20 379 598 ՀՀ </w:t>
            </w:r>
            <w:proofErr w:type="spellStart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proofErr w:type="spellEnd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>առանց</w:t>
            </w:r>
            <w:proofErr w:type="spellEnd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  <w:p w:rsidR="00EA77B4" w:rsidRDefault="00142E19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2</w:t>
            </w:r>
            <w:r w:rsidR="001840A1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>4 663 106 ՌԴ ռուբլի = 23 937 588</w:t>
            </w:r>
            <w:r w:rsidR="00EA77B4" w:rsidRPr="00EA77B4">
              <w:rPr>
                <w:color w:val="000000"/>
                <w:sz w:val="20"/>
                <w:lang w:val="af-ZA"/>
              </w:rPr>
              <w:t>․</w:t>
            </w:r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34 ՀՀ </w:t>
            </w:r>
            <w:proofErr w:type="spellStart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proofErr w:type="spellEnd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>առանց</w:t>
            </w:r>
            <w:proofErr w:type="spellEnd"/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  <w:r w:rsidR="00EA77B4"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</w:p>
          <w:p w:rsidR="00EA77B4" w:rsidRPr="00EA77B4" w:rsidRDefault="00EA77B4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>3</w:t>
            </w:r>
            <w:r w:rsidRPr="00EA77B4">
              <w:rPr>
                <w:color w:val="000000"/>
                <w:sz w:val="20"/>
                <w:lang w:val="af-ZA"/>
              </w:rPr>
              <w:t>․</w:t>
            </w:r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19 800 000 ՀՀ </w:t>
            </w:r>
            <w:proofErr w:type="spellStart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proofErr w:type="spellEnd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>առանց</w:t>
            </w:r>
            <w:proofErr w:type="spellEnd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ԱԱՀ , 23 760 000 ՀՀ </w:t>
            </w:r>
            <w:proofErr w:type="spellStart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proofErr w:type="spellEnd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>ներառյալ</w:t>
            </w:r>
            <w:proofErr w:type="spellEnd"/>
            <w:r w:rsidRPr="00EA77B4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</w:tc>
      </w:tr>
      <w:tr w:rsidR="00561C90" w:rsidRPr="00E64349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904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1840A1" w:rsidRDefault="00922C9A" w:rsidP="00142E19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A77B4" w:rsidRPr="001840A1" w:rsidRDefault="00EA77B4" w:rsidP="00142E19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hy-AM"/>
              </w:rPr>
              <w:t>3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. 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A77B4">
        <w:rPr>
          <w:rFonts w:ascii="Sylfaen" w:hAnsi="Sylfaen"/>
          <w:sz w:val="22"/>
          <w:szCs w:val="22"/>
          <w:lang w:val="hy-AM"/>
        </w:rPr>
        <w:t>հունիսի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A77B4" w:rsidRPr="00EA77B4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EA77B4" w:rsidRPr="00EA77B4">
        <w:rPr>
          <w:rFonts w:ascii="Sylfaen" w:hAnsi="Sylfaen"/>
          <w:sz w:val="22"/>
          <w:szCs w:val="22"/>
          <w:lang w:val="af-ZA"/>
        </w:rPr>
        <w:t>«Պռո Ինվեստ» ՍՊԸ</w:t>
      </w:r>
      <w:bookmarkStart w:id="0" w:name="_GoBack"/>
      <w:bookmarkEnd w:id="0"/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EA77B4" w:rsidRPr="00EA77B4">
        <w:rPr>
          <w:rFonts w:ascii="Sylfaen" w:hAnsi="Sylfaen"/>
          <w:sz w:val="22"/>
          <w:szCs w:val="22"/>
          <w:lang w:val="af-ZA"/>
        </w:rPr>
        <w:t>№183/GArm/26_4.3_093/25.05.26</w:t>
      </w:r>
      <w:r w:rsidR="00EA77B4">
        <w:rPr>
          <w:rFonts w:ascii="Sylfaen" w:hAnsi="Sylfaen"/>
          <w:sz w:val="22"/>
          <w:szCs w:val="22"/>
          <w:lang w:val="hy-AM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EA77B4" w:rsidRPr="00EA77B4">
        <w:rPr>
          <w:rFonts w:ascii="Sylfaen" w:hAnsi="Sylfaen"/>
          <w:sz w:val="22"/>
          <w:szCs w:val="22"/>
          <w:lang w:val="af-ZA"/>
        </w:rPr>
        <w:t>№183/GArm/26_4.3_093/25.05.26</w:t>
      </w: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EA77B4">
        <w:rPr>
          <w:rFonts w:ascii="Sylfaen" w:hAnsi="Sylfaen"/>
          <w:sz w:val="22"/>
          <w:szCs w:val="22"/>
          <w:lang w:val="hy-AM"/>
        </w:rPr>
        <w:t>մ</w:t>
      </w:r>
      <w:r w:rsidR="00EA77B4" w:rsidRPr="00EA77B4">
        <w:rPr>
          <w:rFonts w:ascii="Sylfaen" w:hAnsi="Sylfaen"/>
          <w:sz w:val="22"/>
          <w:szCs w:val="22"/>
          <w:lang w:val="af-ZA"/>
        </w:rPr>
        <w:t xml:space="preserve">իացնող դետալների </w:t>
      </w:r>
      <w:r w:rsidR="00EA77B4" w:rsidRPr="00EA77B4">
        <w:rPr>
          <w:rFonts w:ascii="Sylfaen" w:hAnsi="Sylfaen"/>
          <w:sz w:val="22"/>
          <w:szCs w:val="22"/>
          <w:lang w:val="af-ZA"/>
        </w:rPr>
        <w:t>(բարձր Ø500մմ)</w:t>
      </w:r>
      <w:r w:rsidRPr="001C4B5C">
        <w:rPr>
          <w:rFonts w:ascii="Sylfaen" w:hAnsi="Sylfaen"/>
          <w:sz w:val="22"/>
          <w:szCs w:val="22"/>
          <w:lang w:val="af-ZA"/>
        </w:rPr>
        <w:t xml:space="preserve"> 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EA77B4" w:rsidRPr="00EA77B4">
        <w:rPr>
          <w:rFonts w:ascii="Sylfaen" w:hAnsi="Sylfaen"/>
          <w:sz w:val="22"/>
          <w:szCs w:val="22"/>
          <w:lang w:val="af-ZA"/>
        </w:rPr>
        <w:t>23 760 000 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1840A1" w:rsidRDefault="00385206" w:rsidP="00385206">
      <w:pPr>
        <w:rPr>
          <w:rFonts w:ascii="Sylfaen" w:hAnsi="Sylfaen" w:cs="Sylfaen"/>
          <w:b/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«Գազպրոմ Արմենիա» ՓԲԸ</w:t>
      </w:r>
    </w:p>
    <w:p w:rsidR="00363D8F" w:rsidRPr="001840A1" w:rsidRDefault="00363D8F" w:rsidP="00363D8F">
      <w:pPr>
        <w:ind w:left="360" w:hanging="360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ЗАО «Газпром Армения».</w:t>
      </w:r>
    </w:p>
    <w:p w:rsidR="0077145A" w:rsidRPr="001840A1" w:rsidRDefault="00363D8F" w:rsidP="00F671DF">
      <w:pPr>
        <w:ind w:left="360" w:hanging="360"/>
        <w:jc w:val="both"/>
        <w:rPr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"Gazprom Armenia" CJSC</w:t>
      </w:r>
    </w:p>
    <w:sectPr w:rsidR="0077145A" w:rsidRPr="001840A1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42E19"/>
    <w:rsid w:val="00152756"/>
    <w:rsid w:val="0015591B"/>
    <w:rsid w:val="001840A1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B1604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23A59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A77B4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BAA55-DB2C-4F45-945A-A93515CA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44</cp:revision>
  <cp:lastPrinted>2024-04-25T12:20:00Z</cp:lastPrinted>
  <dcterms:created xsi:type="dcterms:W3CDTF">2024-03-20T07:09:00Z</dcterms:created>
  <dcterms:modified xsi:type="dcterms:W3CDTF">2026-06-03T09:39:00Z</dcterms:modified>
</cp:coreProperties>
</file>