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5459EC" w:rsidRPr="005459EC">
        <w:rPr>
          <w:rFonts w:ascii="GHEA Grapalat" w:hAnsi="GHEA Grapalat"/>
          <w:b/>
          <w:i/>
          <w:sz w:val="24"/>
          <w:szCs w:val="24"/>
          <w:lang w:val="hy-AM"/>
        </w:rPr>
        <w:t>2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5459EC" w:rsidP="005459EC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59EC">
        <w:rPr>
          <w:rFonts w:ascii="GHEA Grapalat" w:hAnsi="GHEA Grapalat" w:cs="Sylfaen"/>
          <w:sz w:val="24"/>
          <w:szCs w:val="24"/>
          <w:lang w:val="hy-AM"/>
        </w:rPr>
        <w:t>«Արտաշատի պահածոների գործարան» ԲԲԸ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459EC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459EC">
        <w:rPr>
          <w:rFonts w:ascii="GHEA Grapalat" w:hAnsi="GHEA Grapalat" w:cs="Sylfaen"/>
          <w:sz w:val="24"/>
          <w:szCs w:val="24"/>
          <w:lang w:val="hy-AM"/>
        </w:rPr>
        <w:t>«ՀՀ ՊՆ ՆՏԱԴ-ԲՄԱՊՁԲ-7/2»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տեղի կունենա </w:t>
      </w:r>
      <w:r w:rsidR="00916F90" w:rsidRPr="00916F90">
        <w:rPr>
          <w:rFonts w:ascii="GHEA Grapalat" w:hAnsi="GHEA Grapalat"/>
          <w:sz w:val="24"/>
          <w:szCs w:val="24"/>
          <w:lang w:val="hy-AM"/>
        </w:rPr>
        <w:t>25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344B00" w:rsidRPr="00344B00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5459EC">
        <w:rPr>
          <w:rFonts w:ascii="GHEA Grapalat" w:hAnsi="GHEA Grapalat"/>
          <w:sz w:val="24"/>
          <w:szCs w:val="24"/>
          <w:lang w:val="hy-AM"/>
        </w:rPr>
        <w:t>3</w:t>
      </w:r>
      <w:r w:rsidR="00916F90" w:rsidRPr="00786D4B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44B00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459EC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6D4B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168</cp:revision>
  <cp:lastPrinted>2018-05-22T13:03:00Z</cp:lastPrinted>
  <dcterms:created xsi:type="dcterms:W3CDTF">2015-10-12T06:46:00Z</dcterms:created>
  <dcterms:modified xsi:type="dcterms:W3CDTF">2018-05-22T13:03:00Z</dcterms:modified>
</cp:coreProperties>
</file>