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533F">
        <w:rPr>
          <w:rFonts w:ascii="GHEA Grapalat" w:hAnsi="GHEA Grapalat"/>
          <w:b/>
          <w:i/>
          <w:sz w:val="24"/>
          <w:szCs w:val="24"/>
        </w:rPr>
        <w:t>84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3533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Վիշկա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ՆՏԱԴ-ԲՄԱՊՁԲ-20-20/3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29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00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400</cp:revision>
  <cp:lastPrinted>2020-02-01T14:18:00Z</cp:lastPrinted>
  <dcterms:created xsi:type="dcterms:W3CDTF">2015-10-12T06:46:00Z</dcterms:created>
  <dcterms:modified xsi:type="dcterms:W3CDTF">2020-04-22T13:31:00Z</dcterms:modified>
</cp:coreProperties>
</file>