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Default="008F490D" w:rsidP="008F490D">
      <w:pPr>
        <w:rPr>
          <w:rFonts w:ascii="Arial" w:hAnsi="Arial" w:cs="Arial"/>
          <w:b/>
          <w:lang w:val="hy-AM"/>
        </w:rPr>
      </w:pPr>
      <w:r w:rsidRPr="00EA3B35">
        <w:rPr>
          <w:rFonts w:ascii="Arial LatArm" w:hAnsi="Arial LatArm"/>
          <w:b/>
          <w:lang w:val="hy-AM"/>
        </w:rPr>
        <w:t xml:space="preserve">                                                     </w:t>
      </w:r>
      <w:r w:rsidRPr="00EA3B35">
        <w:rPr>
          <w:rFonts w:ascii="Arial" w:hAnsi="Arial" w:cs="Arial"/>
          <w:b/>
          <w:lang w:val="hy-AM"/>
        </w:rPr>
        <w:t>ՀԱՅՏԱՐԱՐՈՒԹՅՈՒՆ</w:t>
      </w:r>
    </w:p>
    <w:p w14:paraId="7A62630C" w14:textId="77777777" w:rsidR="00EA3B35" w:rsidRPr="00EA3B35" w:rsidRDefault="00EA3B35" w:rsidP="008F490D">
      <w:pPr>
        <w:rPr>
          <w:rFonts w:ascii="Arial LatArm" w:hAnsi="Arial LatArm"/>
          <w:b/>
          <w:lang w:val="hy-AM"/>
        </w:rPr>
      </w:pPr>
    </w:p>
    <w:p w14:paraId="3936E35D" w14:textId="77777777" w:rsidR="008F490D" w:rsidRDefault="008F490D" w:rsidP="008F490D">
      <w:pPr>
        <w:jc w:val="center"/>
        <w:rPr>
          <w:rFonts w:ascii="Arial" w:hAnsi="Arial" w:cs="Arial"/>
          <w:b/>
          <w:lang w:val="hy-AM"/>
        </w:rPr>
      </w:pPr>
      <w:r w:rsidRPr="00EA3B35">
        <w:rPr>
          <w:rFonts w:ascii="Arial" w:hAnsi="Arial" w:cs="Arial"/>
          <w:b/>
          <w:lang w:val="hy-AM"/>
        </w:rPr>
        <w:t>Պայմանագիրը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կնքելու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որոշման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մասին</w:t>
      </w:r>
    </w:p>
    <w:p w14:paraId="2B7EBC4C" w14:textId="77777777" w:rsidR="00EA3B35" w:rsidRPr="00EA3B35" w:rsidRDefault="00EA3B35" w:rsidP="008F490D">
      <w:pPr>
        <w:jc w:val="center"/>
        <w:rPr>
          <w:rFonts w:ascii="Arial LatArm" w:hAnsi="Arial LatArm"/>
          <w:b/>
          <w:lang w:val="hy-AM"/>
        </w:rPr>
      </w:pPr>
    </w:p>
    <w:p w14:paraId="09BD3504" w14:textId="03C94552" w:rsidR="008F490D" w:rsidRPr="00E65F94" w:rsidRDefault="008F490D" w:rsidP="008F490D">
      <w:pPr>
        <w:jc w:val="center"/>
        <w:rPr>
          <w:rFonts w:ascii="Arial LatArm" w:hAnsi="Arial LatArm"/>
          <w:lang w:val="hy-AM"/>
        </w:rPr>
      </w:pPr>
      <w:r w:rsidRPr="00EA3B35">
        <w:rPr>
          <w:rFonts w:ascii="Arial" w:hAnsi="Arial" w:cs="Arial"/>
          <w:b/>
          <w:lang w:val="hy-AM"/>
        </w:rPr>
        <w:t>Ընթացակարգի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ծածկագիրը</w:t>
      </w:r>
      <w:r w:rsidRPr="00EA3B35">
        <w:rPr>
          <w:rFonts w:ascii="Arial LatArm" w:hAnsi="Arial LatArm"/>
          <w:b/>
          <w:lang w:val="hy-AM"/>
        </w:rPr>
        <w:t xml:space="preserve"> </w:t>
      </w:r>
      <w:r w:rsidR="009B39B8" w:rsidRPr="00EA3B35">
        <w:rPr>
          <w:rFonts w:ascii="Arial" w:hAnsi="Arial" w:cs="Arial"/>
          <w:lang w:val="hy-AM"/>
        </w:rPr>
        <w:t>ԱՄՖՀ</w:t>
      </w:r>
      <w:r w:rsidR="009B39B8" w:rsidRPr="00EA3B35">
        <w:rPr>
          <w:rFonts w:ascii="Arial LatArm" w:hAnsi="Arial LatArm"/>
          <w:lang w:val="hy-AM"/>
        </w:rPr>
        <w:t>-</w:t>
      </w:r>
      <w:r w:rsidR="009B39B8" w:rsidRPr="00EA3B35">
        <w:rPr>
          <w:rFonts w:ascii="Arial" w:hAnsi="Arial" w:cs="Arial"/>
          <w:lang w:val="hy-AM"/>
        </w:rPr>
        <w:t>ԳՀԾՁԲ</w:t>
      </w:r>
      <w:r w:rsidR="009B39B8" w:rsidRPr="00EA3B35">
        <w:rPr>
          <w:rFonts w:ascii="Arial LatArm" w:hAnsi="Arial LatArm"/>
          <w:lang w:val="hy-AM"/>
        </w:rPr>
        <w:t>-25/0</w:t>
      </w:r>
      <w:r w:rsidR="00E65F94" w:rsidRPr="00E65F94">
        <w:rPr>
          <w:rFonts w:ascii="Arial LatArm" w:hAnsi="Arial LatArm"/>
          <w:lang w:val="hy-AM"/>
        </w:rPr>
        <w:t>2</w:t>
      </w:r>
    </w:p>
    <w:p w14:paraId="380A69AE" w14:textId="77777777" w:rsidR="00EA3B35" w:rsidRPr="00EA3B35" w:rsidRDefault="00EA3B35" w:rsidP="008F490D">
      <w:pPr>
        <w:jc w:val="center"/>
        <w:rPr>
          <w:rFonts w:asciiTheme="minorHAnsi" w:hAnsiTheme="minorHAnsi"/>
          <w:b/>
          <w:lang w:val="hy-AM"/>
        </w:rPr>
      </w:pPr>
    </w:p>
    <w:p w14:paraId="3AA77FD8" w14:textId="77777777" w:rsidR="008F490D" w:rsidRPr="00EA3B35" w:rsidRDefault="008F490D" w:rsidP="008F490D">
      <w:pPr>
        <w:jc w:val="center"/>
        <w:rPr>
          <w:rFonts w:ascii="Arial LatArm" w:hAnsi="Arial LatArm"/>
          <w:b/>
          <w:lang w:val="hy-AM"/>
        </w:rPr>
      </w:pPr>
      <w:r w:rsidRPr="00EA3B35">
        <w:rPr>
          <w:rFonts w:ascii="Arial" w:hAnsi="Arial" w:cs="Arial"/>
          <w:b/>
          <w:lang w:val="hy-AM"/>
        </w:rPr>
        <w:t>ծածկագրով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գնանշման</w:t>
      </w:r>
      <w:r w:rsidRPr="00EA3B35">
        <w:rPr>
          <w:rFonts w:ascii="Arial LatArm" w:hAnsi="Arial LatArm"/>
          <w:b/>
          <w:lang w:val="hy-AM"/>
        </w:rPr>
        <w:t xml:space="preserve">    </w:t>
      </w:r>
      <w:r w:rsidRPr="00EA3B35">
        <w:rPr>
          <w:rFonts w:ascii="Arial" w:hAnsi="Arial" w:cs="Arial"/>
          <w:b/>
          <w:lang w:val="hy-AM"/>
        </w:rPr>
        <w:t>հարցման</w:t>
      </w:r>
      <w:r w:rsidRPr="00EA3B35">
        <w:rPr>
          <w:rFonts w:ascii="Arial LatArm" w:hAnsi="Arial LatArm"/>
          <w:b/>
          <w:lang w:val="hy-AM"/>
        </w:rPr>
        <w:t xml:space="preserve">    </w:t>
      </w:r>
      <w:r w:rsidRPr="00EA3B35">
        <w:rPr>
          <w:rFonts w:ascii="Arial" w:hAnsi="Arial" w:cs="Arial"/>
          <w:b/>
          <w:lang w:val="hy-AM"/>
        </w:rPr>
        <w:t>ընթացակարգի</w:t>
      </w:r>
      <w:r w:rsidRPr="00EA3B35">
        <w:rPr>
          <w:rFonts w:ascii="Arial LatArm" w:hAnsi="Arial LatArm" w:cs="Sylfaen"/>
          <w:b/>
          <w:lang w:val="hy-AM"/>
        </w:rPr>
        <w:t xml:space="preserve"> 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արդյունքում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պայմանգիր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կնքելու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որոշման</w:t>
      </w:r>
      <w:r w:rsidRPr="00EA3B35">
        <w:rPr>
          <w:rFonts w:ascii="Arial LatArm" w:hAnsi="Arial LatArm"/>
          <w:b/>
          <w:lang w:val="hy-AM"/>
        </w:rPr>
        <w:t xml:space="preserve">  </w:t>
      </w:r>
      <w:r w:rsidRPr="00EA3B35">
        <w:rPr>
          <w:rFonts w:ascii="Arial" w:hAnsi="Arial" w:cs="Arial"/>
          <w:b/>
          <w:lang w:val="hy-AM"/>
        </w:rPr>
        <w:t>մասին</w:t>
      </w:r>
      <w:r w:rsidRPr="00EA3B35">
        <w:rPr>
          <w:rFonts w:ascii="Arial LatArm" w:hAnsi="Arial LatArm"/>
          <w:b/>
          <w:lang w:val="hy-AM"/>
        </w:rPr>
        <w:t xml:space="preserve"> </w:t>
      </w:r>
      <w:r w:rsidRPr="00EA3B35">
        <w:rPr>
          <w:rFonts w:ascii="Arial" w:hAnsi="Arial" w:cs="Arial"/>
          <w:b/>
          <w:lang w:val="hy-AM"/>
        </w:rPr>
        <w:t>տեղեկատվություն</w:t>
      </w:r>
      <w:r w:rsidRPr="00EA3B35">
        <w:rPr>
          <w:rFonts w:ascii="Arial LatArm" w:hAnsi="Arial LatArm"/>
          <w:b/>
          <w:lang w:val="hy-AM"/>
        </w:rPr>
        <w:t>:</w:t>
      </w:r>
    </w:p>
    <w:p w14:paraId="46E04D72" w14:textId="2B328AAF" w:rsidR="008F490D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" w:hAnsi="Arial" w:cs="Arial"/>
          <w:lang w:val="hy-AM"/>
        </w:rPr>
        <w:t>Գնահատող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հանձնաժողովի</w:t>
      </w:r>
      <w:r w:rsidRPr="00EA3B35">
        <w:rPr>
          <w:rFonts w:ascii="Arial LatArm" w:hAnsi="Arial LatArm"/>
          <w:lang w:val="hy-AM"/>
        </w:rPr>
        <w:t xml:space="preserve"> 202</w:t>
      </w:r>
      <w:r w:rsidR="009B39B8" w:rsidRPr="00EA3B35">
        <w:rPr>
          <w:rFonts w:ascii="Arial LatArm" w:hAnsi="Arial LatArm"/>
          <w:lang w:val="hy-AM"/>
        </w:rPr>
        <w:t>5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թվականի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 LatArm" w:hAnsi="Arial LatArm"/>
          <w:sz w:val="18"/>
          <w:szCs w:val="18"/>
          <w:lang w:val="hy-AM"/>
        </w:rPr>
        <w:t xml:space="preserve"> </w:t>
      </w:r>
      <w:r w:rsidR="00E65F94">
        <w:rPr>
          <w:rFonts w:ascii="Arial" w:hAnsi="Arial" w:cs="Arial"/>
          <w:lang w:val="hy-AM"/>
        </w:rPr>
        <w:t>դեկտեմբերի 1</w:t>
      </w:r>
      <w:r w:rsidRPr="00EA3B35">
        <w:rPr>
          <w:rFonts w:ascii="Arial LatArm" w:hAnsi="Arial LatArm"/>
          <w:lang w:val="hy-AM"/>
        </w:rPr>
        <w:t>-</w:t>
      </w:r>
      <w:r w:rsidRPr="00EA3B35">
        <w:rPr>
          <w:rFonts w:ascii="Arial" w:hAnsi="Arial" w:cs="Arial"/>
          <w:lang w:val="hy-AM"/>
        </w:rPr>
        <w:t>ի</w:t>
      </w:r>
      <w:r w:rsidRPr="00EA3B35">
        <w:rPr>
          <w:rFonts w:ascii="Arial LatArm" w:hAnsi="Arial LatArm"/>
          <w:sz w:val="18"/>
          <w:szCs w:val="18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որոշմամբ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հաստատվել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է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ընթացակարգի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մասնակցի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կողմից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ներկայացված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հայտերի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հրավերի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պահանջների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համապատասխանության</w:t>
      </w:r>
      <w:r w:rsidRPr="00EA3B35">
        <w:rPr>
          <w:rFonts w:ascii="Arial LatArm" w:hAnsi="Arial LatArm"/>
          <w:lang w:val="hy-AM"/>
        </w:rPr>
        <w:t xml:space="preserve">  </w:t>
      </w:r>
      <w:r w:rsidRPr="00EA3B35">
        <w:rPr>
          <w:rFonts w:ascii="Arial" w:hAnsi="Arial" w:cs="Arial"/>
          <w:lang w:val="hy-AM"/>
        </w:rPr>
        <w:t>գնահատման</w:t>
      </w:r>
      <w:r w:rsidRPr="00EA3B35">
        <w:rPr>
          <w:rFonts w:ascii="Arial LatArm" w:hAnsi="Arial LatArm"/>
          <w:lang w:val="hy-AM"/>
        </w:rPr>
        <w:t xml:space="preserve">    </w:t>
      </w:r>
      <w:r w:rsidRPr="00EA3B35">
        <w:rPr>
          <w:rFonts w:ascii="Arial" w:hAnsi="Arial" w:cs="Arial"/>
          <w:lang w:val="hy-AM"/>
        </w:rPr>
        <w:t>արդյունքները</w:t>
      </w:r>
      <w:r w:rsidRPr="00EA3B35">
        <w:rPr>
          <w:rFonts w:ascii="Arial LatArm" w:hAnsi="Arial LatArm"/>
          <w:lang w:val="hy-AM"/>
        </w:rPr>
        <w:t xml:space="preserve">, </w:t>
      </w:r>
      <w:r w:rsidRPr="00EA3B35">
        <w:rPr>
          <w:rFonts w:ascii="Arial" w:hAnsi="Arial" w:cs="Arial"/>
          <w:lang w:val="hy-AM"/>
        </w:rPr>
        <w:t>համաձայն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որի</w:t>
      </w:r>
    </w:p>
    <w:p w14:paraId="2607EF4C" w14:textId="7176D773" w:rsidR="008F490D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" w:hAnsi="Arial" w:cs="Arial"/>
          <w:lang w:val="hy-AM"/>
        </w:rPr>
        <w:t>Գնման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առարկա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է</w:t>
      </w:r>
      <w:r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հանդիսանում</w:t>
      </w:r>
      <w:r w:rsidRPr="00EA3B35">
        <w:rPr>
          <w:rFonts w:ascii="Arial LatArm" w:hAnsi="Arial LatArm"/>
          <w:lang w:val="hy-AM"/>
        </w:rPr>
        <w:t xml:space="preserve">   </w:t>
      </w:r>
      <w:r w:rsidR="009B39B8" w:rsidRPr="00EA3B35">
        <w:rPr>
          <w:rFonts w:ascii="Arial" w:hAnsi="Arial" w:cs="Arial"/>
          <w:lang w:val="af-ZA"/>
        </w:rPr>
        <w:t>ՀՀ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Արմավիրի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մարզի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Ֆերիկի</w:t>
      </w:r>
      <w:r w:rsidR="009B39B8" w:rsidRPr="00EA3B35">
        <w:rPr>
          <w:rFonts w:ascii="Arial LatArm" w:hAnsi="Arial LatArm"/>
          <w:lang w:val="af-ZA"/>
        </w:rPr>
        <w:t xml:space="preserve"> </w:t>
      </w:r>
      <w:r w:rsidR="009B39B8" w:rsidRPr="00EA3B35">
        <w:rPr>
          <w:rFonts w:ascii="Arial" w:hAnsi="Arial" w:cs="Arial"/>
          <w:lang w:val="af-ZA"/>
        </w:rPr>
        <w:t>համայնքապետարան</w:t>
      </w:r>
      <w:r w:rsidR="009B39B8" w:rsidRPr="00EA3B35">
        <w:rPr>
          <w:rFonts w:ascii="Arial LatArm" w:hAnsi="Arial LatArm"/>
          <w:lang w:val="hy-AM"/>
        </w:rPr>
        <w:t xml:space="preserve"> </w:t>
      </w:r>
      <w:r w:rsidRPr="00EA3B35">
        <w:rPr>
          <w:rFonts w:ascii="Arial" w:hAnsi="Arial" w:cs="Arial"/>
          <w:lang w:val="hy-AM"/>
        </w:rPr>
        <w:t>կարիքների</w:t>
      </w:r>
      <w:r w:rsidRPr="00EA3B35">
        <w:rPr>
          <w:rFonts w:ascii="Arial LatArm" w:hAnsi="Arial LatArm"/>
          <w:lang w:val="hy-AM"/>
        </w:rPr>
        <w:t xml:space="preserve">   </w:t>
      </w:r>
      <w:r w:rsidRPr="00EA3B35">
        <w:rPr>
          <w:rFonts w:ascii="Arial" w:hAnsi="Arial" w:cs="Arial"/>
          <w:lang w:val="hy-AM"/>
        </w:rPr>
        <w:t>համար</w:t>
      </w:r>
      <w:r w:rsidRPr="00EA3B35">
        <w:rPr>
          <w:rFonts w:ascii="Arial LatArm" w:hAnsi="Arial LatArm"/>
          <w:lang w:val="hy-AM"/>
        </w:rPr>
        <w:t xml:space="preserve"> ` </w:t>
      </w:r>
    </w:p>
    <w:p w14:paraId="7AB0DAF2" w14:textId="74F8FD74" w:rsidR="00565753" w:rsidRPr="00EA3B35" w:rsidRDefault="008F490D" w:rsidP="008F490D">
      <w:pPr>
        <w:jc w:val="both"/>
        <w:rPr>
          <w:rFonts w:ascii="Arial LatArm" w:hAnsi="Arial LatArm"/>
          <w:lang w:val="hy-AM"/>
        </w:rPr>
      </w:pPr>
      <w:r w:rsidRPr="00EA3B35">
        <w:rPr>
          <w:rFonts w:ascii="Arial LatArm" w:hAnsi="Arial LatArm"/>
          <w:lang w:val="hy-AM"/>
        </w:rPr>
        <w:t>1</w:t>
      </w:r>
      <w:r w:rsidRPr="00EA3B35">
        <w:rPr>
          <w:rFonts w:ascii="Cambria Math" w:hAnsi="Cambria Math" w:cs="Cambria Math"/>
          <w:lang w:val="hy-AM"/>
        </w:rPr>
        <w:t>․</w:t>
      </w:r>
      <w:r w:rsidRPr="00EA3B35">
        <w:rPr>
          <w:rFonts w:ascii="Arial LatArm" w:hAnsi="Arial LatArm"/>
          <w:lang w:val="hy-AM"/>
        </w:rPr>
        <w:t xml:space="preserve"> </w:t>
      </w:r>
      <w:r w:rsidR="00E65F94" w:rsidRPr="006C5475">
        <w:rPr>
          <w:rFonts w:ascii="GHEA Grapalat" w:hAnsi="GHEA Grapalat"/>
          <w:b/>
          <w:bCs/>
          <w:lang w:val="hy-AM"/>
        </w:rPr>
        <w:t xml:space="preserve">ՀՀ Արմավիրի մարզի Ֆերիկ համայնքի խաղահրապարակի </w:t>
      </w:r>
      <w:r w:rsidR="00E65F94">
        <w:rPr>
          <w:rFonts w:ascii="GHEA Grapalat" w:hAnsi="GHEA Grapalat"/>
          <w:b/>
          <w:bCs/>
          <w:lang w:val="hy-AM"/>
        </w:rPr>
        <w:t>բարեկարգման</w:t>
      </w:r>
      <w:r w:rsidR="00E65F94" w:rsidRPr="00CC204C">
        <w:rPr>
          <w:rFonts w:ascii="GHEA Grapalat" w:hAnsi="GHEA Grapalat"/>
          <w:b/>
          <w:bCs/>
          <w:lang w:val="af-ZA"/>
        </w:rPr>
        <w:t xml:space="preserve"> նախագծա-նախահաշվային փաստաթղթերի մշակման և ծախսերի գնահատման  ծառայություններ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32B4A" w:rsidRPr="00EA3B35" w14:paraId="1BB40D20" w14:textId="77777777" w:rsidTr="00E65F94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8"/>
                <w:szCs w:val="18"/>
              </w:rPr>
            </w:pPr>
            <w:r w:rsidRPr="00EA3B35">
              <w:rPr>
                <w:rFonts w:ascii="Arial" w:hAnsi="Arial" w:cs="Arial"/>
                <w:b/>
                <w:sz w:val="18"/>
                <w:szCs w:val="18"/>
              </w:rPr>
              <w:t>Հ</w:t>
            </w:r>
            <w:r w:rsidRPr="00EA3B35">
              <w:rPr>
                <w:rFonts w:ascii="Arial LatArm" w:hAnsi="Arial LatArm"/>
                <w:b/>
                <w:sz w:val="18"/>
                <w:szCs w:val="18"/>
              </w:rPr>
              <w:t>/</w:t>
            </w:r>
            <w:r w:rsidRPr="00EA3B35">
              <w:rPr>
                <w:rFonts w:ascii="Arial" w:hAnsi="Arial" w:cs="Arial"/>
                <w:b/>
                <w:sz w:val="18"/>
                <w:szCs w:val="18"/>
              </w:rPr>
              <w:t>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Հրավերի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պահանջներին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համապատասխանող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հայտեր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/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համապատասխանելու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դեպքում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նշել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proofErr w:type="spellEnd"/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Հրավերի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պահանջներին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համապատասխանելու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դեպքումնշել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proofErr w:type="spellEnd"/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EA3B35" w:rsidRDefault="00532B4A" w:rsidP="009C00A3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համառոտ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EA3B35" w14:paraId="3B50BA2B" w14:textId="77777777" w:rsidTr="00E65F9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EA3B35" w:rsidRDefault="00532B4A" w:rsidP="00532B4A">
            <w:pPr>
              <w:rPr>
                <w:rFonts w:ascii="Arial LatArm" w:hAnsi="Arial LatArm"/>
                <w:sz w:val="18"/>
                <w:szCs w:val="18"/>
              </w:rPr>
            </w:pPr>
            <w:r w:rsidRPr="00EA3B35">
              <w:rPr>
                <w:rFonts w:ascii="Arial LatArm" w:hAnsi="Arial LatArm"/>
                <w:sz w:val="18"/>
                <w:szCs w:val="18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5E10E164" w:rsidR="00532B4A" w:rsidRPr="00EA3B35" w:rsidRDefault="00E65F94" w:rsidP="00532B4A">
            <w:pPr>
              <w:pStyle w:val="a8"/>
              <w:spacing w:line="288" w:lineRule="auto"/>
              <w:rPr>
                <w:rFonts w:ascii="Arial LatArm" w:hAnsi="Arial LatArm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&lt;&lt;Արտ նախագիծ&gt;&gt;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EA3B35" w:rsidRDefault="00532B4A" w:rsidP="00532B4A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EA3B35" w:rsidRDefault="00532B4A" w:rsidP="00532B4A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EA3B35" w:rsidRDefault="00532B4A" w:rsidP="00532B4A">
            <w:pPr>
              <w:jc w:val="both"/>
              <w:rPr>
                <w:rFonts w:ascii="Arial LatArm" w:hAnsi="Arial LatArm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EA3B35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Մասնակիցների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զբաղեցրած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Ընտրված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մասնակից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ընտրված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համարնշել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“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  <w:r w:rsidRPr="00EA3B35">
              <w:rPr>
                <w:rFonts w:ascii="Arial LatArm" w:hAnsi="Arial LatArm" w:cs="Arial LatArm"/>
                <w:b/>
                <w:sz w:val="14"/>
                <w:szCs w:val="18"/>
              </w:rPr>
              <w:t>”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Մասնակցի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առաջարկած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EA3B35" w:rsidRDefault="00532B4A" w:rsidP="009C00A3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/</w:t>
            </w:r>
            <w:proofErr w:type="spellStart"/>
            <w:r w:rsidRPr="00EA3B35">
              <w:rPr>
                <w:rFonts w:ascii="Arial" w:hAnsi="Arial" w:cs="Arial"/>
                <w:b/>
                <w:sz w:val="14"/>
                <w:szCs w:val="18"/>
              </w:rPr>
              <w:t>Առանց</w:t>
            </w:r>
            <w:proofErr w:type="spellEnd"/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 </w:t>
            </w:r>
            <w:r w:rsidRPr="00EA3B35">
              <w:rPr>
                <w:rFonts w:ascii="Arial" w:hAnsi="Arial" w:cs="Arial"/>
                <w:b/>
                <w:sz w:val="14"/>
                <w:szCs w:val="18"/>
              </w:rPr>
              <w:t>ԱԱՀ</w:t>
            </w:r>
            <w:r w:rsidRPr="00EA3B35">
              <w:rPr>
                <w:rFonts w:ascii="Arial LatArm" w:hAnsi="Arial LatArm"/>
                <w:b/>
                <w:sz w:val="14"/>
                <w:szCs w:val="18"/>
              </w:rPr>
              <w:t xml:space="preserve">, </w:t>
            </w:r>
          </w:p>
        </w:tc>
      </w:tr>
      <w:tr w:rsidR="008D4856" w:rsidRPr="00EA3B35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EA3B35" w:rsidRDefault="008D4856" w:rsidP="008D4856">
            <w:pPr>
              <w:jc w:val="center"/>
              <w:rPr>
                <w:rFonts w:ascii="Arial LatArm" w:hAnsi="Arial LatArm"/>
                <w:b/>
                <w:sz w:val="14"/>
                <w:szCs w:val="18"/>
                <w:lang w:val="hy-AM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1D1B579A" w:rsidR="008D4856" w:rsidRPr="00EA3B35" w:rsidRDefault="00E65F94" w:rsidP="008D4856">
            <w:pPr>
              <w:pStyle w:val="a8"/>
              <w:spacing w:line="288" w:lineRule="auto"/>
              <w:rPr>
                <w:rFonts w:ascii="Arial LatArm" w:hAnsi="Arial LatArm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&lt;&lt;Արտ նախագիծ&gt;&gt;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EA3B35" w:rsidRDefault="008D4856" w:rsidP="008D4856">
            <w:pPr>
              <w:jc w:val="center"/>
              <w:rPr>
                <w:rFonts w:ascii="Arial LatArm" w:hAnsi="Arial LatArm"/>
                <w:b/>
                <w:sz w:val="14"/>
                <w:szCs w:val="18"/>
              </w:rPr>
            </w:pPr>
            <w:r w:rsidRPr="00EA3B35">
              <w:rPr>
                <w:rFonts w:ascii="Arial LatArm" w:hAnsi="Arial LatArm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330985AB" w:rsidR="008D4856" w:rsidRPr="00E65F94" w:rsidRDefault="00E65F94" w:rsidP="008D4856">
            <w:pPr>
              <w:tabs>
                <w:tab w:val="left" w:pos="465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400000</w:t>
            </w:r>
          </w:p>
        </w:tc>
      </w:tr>
    </w:tbl>
    <w:p w14:paraId="1F41624D" w14:textId="77777777" w:rsidR="00532B4A" w:rsidRPr="00EA3B35" w:rsidRDefault="00532B4A" w:rsidP="00532B4A">
      <w:pPr>
        <w:jc w:val="both"/>
        <w:rPr>
          <w:rFonts w:ascii="Arial LatArm" w:hAnsi="Arial LatArm"/>
          <w:lang w:val="hy-AM"/>
        </w:rPr>
      </w:pPr>
    </w:p>
    <w:p w14:paraId="2A64D786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79AD0851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7E25070E" w14:textId="77777777" w:rsidR="00532B4A" w:rsidRPr="00EA3B35" w:rsidRDefault="00532B4A" w:rsidP="00532B4A">
      <w:pPr>
        <w:jc w:val="both"/>
        <w:rPr>
          <w:rFonts w:ascii="Arial LatArm" w:hAnsi="Arial LatArm"/>
          <w:lang w:val="ru-RU"/>
        </w:rPr>
      </w:pPr>
    </w:p>
    <w:p w14:paraId="1FD41317" w14:textId="25ED0DA8" w:rsidR="00532B4A" w:rsidRPr="00EA3B35" w:rsidRDefault="00532B4A" w:rsidP="008F490D">
      <w:pPr>
        <w:jc w:val="both"/>
        <w:rPr>
          <w:rFonts w:ascii="Arial LatArm" w:hAnsi="Arial LatArm"/>
          <w:lang w:val="hy-AM"/>
        </w:rPr>
      </w:pPr>
    </w:p>
    <w:p w14:paraId="7F981AE8" w14:textId="77777777" w:rsidR="000E7060" w:rsidRPr="00EA3B35" w:rsidRDefault="000E7060" w:rsidP="00B726B7">
      <w:pPr>
        <w:jc w:val="both"/>
        <w:rPr>
          <w:rFonts w:ascii="Arial LatArm" w:hAnsi="Arial LatArm"/>
          <w:lang w:val="hy-AM"/>
        </w:rPr>
      </w:pPr>
    </w:p>
    <w:p w14:paraId="1FA4F673" w14:textId="77777777" w:rsidR="00E74F12" w:rsidRPr="00EA3B35" w:rsidRDefault="00E74F12" w:rsidP="008F490D">
      <w:pPr>
        <w:jc w:val="both"/>
        <w:rPr>
          <w:rFonts w:ascii="Arial LatArm" w:hAnsi="Arial LatArm"/>
          <w:b/>
          <w:sz w:val="18"/>
          <w:szCs w:val="14"/>
          <w:lang w:val="hy-AM"/>
        </w:rPr>
      </w:pPr>
    </w:p>
    <w:p w14:paraId="3015D395" w14:textId="63A12B3E" w:rsidR="008F490D" w:rsidRPr="00EA3B35" w:rsidRDefault="008F490D" w:rsidP="008F490D">
      <w:pPr>
        <w:jc w:val="both"/>
        <w:rPr>
          <w:rFonts w:ascii="Arial LatArm" w:hAnsi="Arial LatArm"/>
          <w:bCs/>
          <w:sz w:val="20"/>
          <w:szCs w:val="16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Ընտրված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մասնակցին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որոշելու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կիրառված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չափանիշ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` </w:t>
      </w:r>
      <w:r w:rsidRPr="00EA3B35">
        <w:rPr>
          <w:rFonts w:ascii="Arial" w:hAnsi="Arial" w:cs="Arial"/>
          <w:b/>
          <w:sz w:val="18"/>
          <w:szCs w:val="14"/>
          <w:lang w:val="hy-AM"/>
        </w:rPr>
        <w:t>բավարար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գնահատված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հայտ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5D0820" w:rsidRPr="00EA3B35">
        <w:rPr>
          <w:rFonts w:ascii="Arial" w:hAnsi="Arial" w:cs="Arial"/>
          <w:b/>
          <w:sz w:val="18"/>
          <w:szCs w:val="14"/>
          <w:lang w:val="hy-AM"/>
        </w:rPr>
        <w:t>և</w:t>
      </w:r>
      <w:r w:rsidR="005D0820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E65F94">
        <w:rPr>
          <w:rFonts w:ascii="Arial" w:hAnsi="Arial" w:cs="Arial"/>
          <w:b/>
          <w:sz w:val="18"/>
          <w:szCs w:val="14"/>
          <w:lang w:val="hy-AM"/>
        </w:rPr>
        <w:t>միակ մասնակից</w:t>
      </w:r>
    </w:p>
    <w:p w14:paraId="5062C874" w14:textId="433BB626" w:rsidR="008F490D" w:rsidRPr="00EA3B35" w:rsidRDefault="00E74F12" w:rsidP="008F490D">
      <w:pPr>
        <w:rPr>
          <w:rFonts w:ascii="Arial LatArm" w:hAnsi="Arial LatArm"/>
          <w:b/>
          <w:sz w:val="18"/>
          <w:szCs w:val="14"/>
          <w:lang w:val="hy-AM"/>
        </w:rPr>
      </w:pPr>
      <w:r w:rsidRPr="00EA3B35">
        <w:rPr>
          <w:rFonts w:ascii="Arial" w:hAnsi="Arial" w:cs="Arial"/>
          <w:lang w:val="hy-AM"/>
        </w:rPr>
        <w:t>ԱՄՖՀ</w:t>
      </w:r>
      <w:r w:rsidRPr="00EA3B35">
        <w:rPr>
          <w:rFonts w:ascii="Arial LatArm" w:hAnsi="Arial LatArm"/>
          <w:lang w:val="hy-AM"/>
        </w:rPr>
        <w:t>-</w:t>
      </w:r>
      <w:r w:rsidRPr="00EA3B35">
        <w:rPr>
          <w:rFonts w:ascii="Arial" w:hAnsi="Arial" w:cs="Arial"/>
          <w:lang w:val="hy-AM"/>
        </w:rPr>
        <w:t>ԳՀԾՁԲ</w:t>
      </w:r>
      <w:r w:rsidRPr="00EA3B35">
        <w:rPr>
          <w:rFonts w:ascii="Arial LatArm" w:hAnsi="Arial LatArm"/>
          <w:lang w:val="hy-AM"/>
        </w:rPr>
        <w:t>-25</w:t>
      </w:r>
      <w:r w:rsidRPr="00E65F94">
        <w:rPr>
          <w:rFonts w:ascii="Arial" w:hAnsi="Arial" w:cs="Arial"/>
          <w:lang w:val="hy-AM"/>
        </w:rPr>
        <w:t>/0</w:t>
      </w:r>
      <w:r w:rsidR="00E65F94" w:rsidRPr="00E65F94">
        <w:rPr>
          <w:rFonts w:ascii="Arial" w:hAnsi="Arial" w:cs="Arial"/>
          <w:lang w:val="hy-AM"/>
        </w:rPr>
        <w:t>2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ծածկագրով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գնահատող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հանձնաժողով</w:t>
      </w:r>
      <w:r w:rsidR="008F490D"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="008F490D" w:rsidRPr="00EA3B35">
        <w:rPr>
          <w:rFonts w:ascii="Arial" w:hAnsi="Arial" w:cs="Arial"/>
          <w:b/>
          <w:sz w:val="18"/>
          <w:szCs w:val="14"/>
          <w:lang w:val="hy-AM"/>
        </w:rPr>
        <w:t>որոշեց</w:t>
      </w:r>
      <w:r w:rsidR="008F490D" w:rsidRPr="00EA3B35">
        <w:rPr>
          <w:rFonts w:ascii="Cambria Math" w:hAnsi="Cambria Math" w:cs="Cambria Math"/>
          <w:b/>
          <w:sz w:val="18"/>
          <w:szCs w:val="14"/>
          <w:lang w:val="hy-AM"/>
        </w:rPr>
        <w:t>․</w:t>
      </w:r>
    </w:p>
    <w:p w14:paraId="78B0F55C" w14:textId="4FD8CFAB" w:rsidR="008F490D" w:rsidRPr="00EA3B35" w:rsidRDefault="008F490D" w:rsidP="008D4856">
      <w:pPr>
        <w:pStyle w:val="a8"/>
        <w:spacing w:line="288" w:lineRule="auto"/>
        <w:jc w:val="both"/>
        <w:rPr>
          <w:rFonts w:ascii="Arial LatArm" w:hAnsi="Arial LatArm"/>
          <w:bCs/>
          <w:sz w:val="20"/>
          <w:szCs w:val="20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Ընտրված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մասնակցի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` </w:t>
      </w:r>
      <w:r w:rsidR="00E65F94">
        <w:rPr>
          <w:rFonts w:ascii="Arial" w:hAnsi="Arial" w:cs="Arial"/>
          <w:bCs/>
          <w:lang w:val="hy-AM"/>
        </w:rPr>
        <w:t>&lt;&lt;Արտ նախագիծ&gt;&gt; ՍՊԸ</w:t>
      </w:r>
      <w:r w:rsidR="00E65F94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 LatArm" w:hAnsi="Arial LatArm"/>
          <w:b/>
          <w:sz w:val="18"/>
          <w:szCs w:val="14"/>
          <w:lang w:val="hy-AM"/>
        </w:rPr>
        <w:t>-</w:t>
      </w:r>
      <w:r w:rsidRPr="00EA3B35">
        <w:rPr>
          <w:rFonts w:ascii="Arial" w:hAnsi="Arial" w:cs="Arial"/>
          <w:b/>
          <w:sz w:val="18"/>
          <w:szCs w:val="14"/>
          <w:lang w:val="hy-AM"/>
        </w:rPr>
        <w:t>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կնքել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պայմանագիր</w:t>
      </w:r>
      <w:r w:rsidRPr="00EA3B35">
        <w:rPr>
          <w:rFonts w:ascii="Arial LatArm" w:hAnsi="Arial LatArm"/>
          <w:b/>
          <w:sz w:val="18"/>
          <w:szCs w:val="14"/>
          <w:lang w:val="hy-AM"/>
        </w:rPr>
        <w:t>:</w:t>
      </w:r>
    </w:p>
    <w:p w14:paraId="23EA917B" w14:textId="7B2CEB06" w:rsidR="000E7060" w:rsidRPr="00EA3B35" w:rsidRDefault="000E7060" w:rsidP="000E706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LatArm" w:hAnsi="Arial LatArm"/>
          <w:b/>
          <w:sz w:val="18"/>
          <w:szCs w:val="14"/>
          <w:lang w:val="hy-AM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Գնումների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մասին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ՀՀ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համաձայն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անգործության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ժամկետ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="00E65F94">
        <w:rPr>
          <w:rFonts w:ascii="Arial" w:hAnsi="Arial" w:cs="Arial"/>
          <w:b/>
          <w:sz w:val="18"/>
          <w:szCs w:val="14"/>
          <w:lang w:val="hy-AM"/>
        </w:rPr>
        <w:t>չի սահմանվում։</w:t>
      </w:r>
    </w:p>
    <w:p w14:paraId="37A86D01" w14:textId="16F5D55D" w:rsidR="008F490D" w:rsidRPr="00EA3B35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LatArm" w:hAnsi="Arial LatArm"/>
          <w:b/>
          <w:i/>
          <w:sz w:val="18"/>
          <w:szCs w:val="14"/>
          <w:u w:val="single"/>
          <w:lang w:val="hy-AM"/>
        </w:rPr>
      </w:pP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Սույն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հայտարարության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հետ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կապված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լրացուցիչ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տեղեկություններ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ստանալու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համար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կարող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եք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դիմել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E65F94">
        <w:rPr>
          <w:rFonts w:asciiTheme="minorHAnsi" w:hAnsiTheme="minorHAnsi" w:cs="Arial LatArm"/>
          <w:b/>
          <w:sz w:val="18"/>
          <w:szCs w:val="14"/>
          <w:lang w:val="hy-AM"/>
        </w:rPr>
        <w:t xml:space="preserve">   </w:t>
      </w:r>
      <w:r w:rsidR="00E74F12" w:rsidRPr="00EA3B35">
        <w:rPr>
          <w:rFonts w:ascii="Arial" w:hAnsi="Arial" w:cs="Arial"/>
          <w:lang w:val="hy-AM"/>
        </w:rPr>
        <w:t>ԱՄՖՀ</w:t>
      </w:r>
      <w:r w:rsidR="00E74F12" w:rsidRPr="00EA3B35">
        <w:rPr>
          <w:rFonts w:ascii="Arial LatArm" w:hAnsi="Arial LatArm"/>
          <w:lang w:val="hy-AM"/>
        </w:rPr>
        <w:t>-</w:t>
      </w:r>
      <w:r w:rsidR="00E74F12" w:rsidRPr="00EA3B35">
        <w:rPr>
          <w:rFonts w:ascii="Arial" w:hAnsi="Arial" w:cs="Arial"/>
          <w:lang w:val="hy-AM"/>
        </w:rPr>
        <w:t>ԳՀԾՁԲ</w:t>
      </w:r>
      <w:r w:rsidR="00E74F12" w:rsidRPr="00EA3B35">
        <w:rPr>
          <w:rFonts w:ascii="Arial LatArm" w:hAnsi="Arial LatArm"/>
          <w:lang w:val="hy-AM"/>
        </w:rPr>
        <w:t>-</w:t>
      </w:r>
      <w:r w:rsidR="00E74F12" w:rsidRPr="00E65F94">
        <w:rPr>
          <w:rFonts w:ascii="Arial" w:hAnsi="Arial" w:cs="Arial"/>
          <w:lang w:val="hy-AM"/>
        </w:rPr>
        <w:t>25/0</w:t>
      </w:r>
      <w:r w:rsidR="00E65F94" w:rsidRPr="00E65F94">
        <w:rPr>
          <w:rFonts w:ascii="Arial" w:hAnsi="Arial" w:cs="Arial"/>
          <w:lang w:val="hy-AM"/>
        </w:rPr>
        <w:t>2</w:t>
      </w:r>
      <w:r w:rsidR="00E65F94">
        <w:rPr>
          <w:rFonts w:asciiTheme="minorHAnsi" w:hAnsiTheme="minorHAnsi"/>
          <w:lang w:val="hy-AM"/>
        </w:rPr>
        <w:t xml:space="preserve"> 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ծածկագրով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Pr="00EA3B35">
        <w:rPr>
          <w:rFonts w:ascii="Arial" w:hAnsi="Arial" w:cs="Arial"/>
          <w:b/>
          <w:sz w:val="18"/>
          <w:szCs w:val="14"/>
          <w:lang w:val="hy-AM"/>
        </w:rPr>
        <w:t>գնահատող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հանձնաժողովի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</w:t>
      </w:r>
      <w:r w:rsidRPr="00EA3B35">
        <w:rPr>
          <w:rFonts w:ascii="Arial" w:hAnsi="Arial" w:cs="Arial"/>
          <w:b/>
          <w:sz w:val="18"/>
          <w:szCs w:val="14"/>
          <w:lang w:val="hy-AM"/>
        </w:rPr>
        <w:t>քարտուղար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  </w:t>
      </w:r>
      <w:r w:rsidR="00E74F12" w:rsidRPr="00EA3B35">
        <w:rPr>
          <w:rFonts w:ascii="Arial" w:hAnsi="Arial" w:cs="Arial"/>
          <w:b/>
          <w:sz w:val="18"/>
          <w:szCs w:val="14"/>
          <w:lang w:val="hy-AM"/>
        </w:rPr>
        <w:t>Լ</w:t>
      </w:r>
      <w:r w:rsidR="00E74F12" w:rsidRPr="00EA3B35">
        <w:rPr>
          <w:rFonts w:ascii="Cambria Math" w:hAnsi="Cambria Math" w:cs="Cambria Math"/>
          <w:b/>
          <w:sz w:val="18"/>
          <w:szCs w:val="14"/>
          <w:lang w:val="hy-AM"/>
        </w:rPr>
        <w:t>․</w:t>
      </w:r>
      <w:r w:rsidR="00E74F12"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  <w:r w:rsidR="00E74F12" w:rsidRPr="00EA3B35">
        <w:rPr>
          <w:rFonts w:ascii="Arial" w:hAnsi="Arial" w:cs="Arial"/>
          <w:b/>
          <w:sz w:val="18"/>
          <w:szCs w:val="14"/>
          <w:lang w:val="hy-AM"/>
        </w:rPr>
        <w:t>Բադալյան։</w:t>
      </w:r>
      <w:r w:rsidRPr="00EA3B35">
        <w:rPr>
          <w:rFonts w:ascii="Arial LatArm" w:hAnsi="Arial LatArm"/>
          <w:b/>
          <w:sz w:val="18"/>
          <w:szCs w:val="14"/>
          <w:lang w:val="hy-AM"/>
        </w:rPr>
        <w:t xml:space="preserve"> </w:t>
      </w:r>
    </w:p>
    <w:p w14:paraId="4B7A9157" w14:textId="77777777" w:rsidR="00EA3B35" w:rsidRDefault="00EA3B35" w:rsidP="00794A37">
      <w:pPr>
        <w:pStyle w:val="a6"/>
        <w:ind w:left="360"/>
        <w:rPr>
          <w:rFonts w:ascii="Arial" w:hAnsi="Arial" w:cs="Arial"/>
          <w:lang w:val="hy-AM"/>
        </w:rPr>
      </w:pPr>
    </w:p>
    <w:p w14:paraId="0F5909C3" w14:textId="1719951F" w:rsidR="00E74F12" w:rsidRDefault="00E74F12" w:rsidP="00794A37">
      <w:pPr>
        <w:pStyle w:val="a6"/>
        <w:ind w:left="360"/>
        <w:rPr>
          <w:rFonts w:asciiTheme="minorHAnsi" w:hAnsiTheme="minorHAnsi"/>
          <w:lang w:val="hy-AM"/>
        </w:rPr>
      </w:pPr>
      <w:r w:rsidRPr="00EA3B35">
        <w:rPr>
          <w:rFonts w:ascii="Arial" w:hAnsi="Arial" w:cs="Arial"/>
          <w:lang w:val="af-ZA"/>
        </w:rPr>
        <w:t>Հեռախոս</w:t>
      </w:r>
      <w:r w:rsidRPr="00EA3B35">
        <w:rPr>
          <w:rFonts w:ascii="Arial LatArm" w:hAnsi="Arial LatArm"/>
          <w:lang w:val="af-ZA"/>
        </w:rPr>
        <w:t xml:space="preserve"> </w:t>
      </w:r>
      <w:r w:rsidRPr="00EA3B35">
        <w:rPr>
          <w:rFonts w:ascii="Arial LatArm" w:hAnsi="Arial LatArm"/>
          <w:u w:val="single"/>
          <w:lang w:val="hy-AM"/>
        </w:rPr>
        <w:t>077738312</w:t>
      </w:r>
      <w:r w:rsidR="00794A37" w:rsidRPr="00EA3B35">
        <w:rPr>
          <w:rFonts w:ascii="Arial LatArm" w:hAnsi="Arial LatArm"/>
          <w:i/>
          <w:u w:val="single"/>
          <w:lang w:val="hy-AM"/>
        </w:rPr>
        <w:t xml:space="preserve">,   </w:t>
      </w:r>
      <w:r w:rsidRPr="00EA3B35">
        <w:rPr>
          <w:rFonts w:ascii="Arial LatArm" w:hAnsi="Arial LatArm"/>
          <w:lang w:val="af-ZA"/>
        </w:rPr>
        <w:t xml:space="preserve"> </w:t>
      </w:r>
      <w:r w:rsidRPr="00EA3B35">
        <w:rPr>
          <w:rFonts w:ascii="Arial" w:hAnsi="Arial" w:cs="Arial"/>
          <w:lang w:val="af-ZA"/>
        </w:rPr>
        <w:t>Էլ</w:t>
      </w:r>
      <w:r w:rsidRPr="00EA3B35">
        <w:rPr>
          <w:rFonts w:ascii="Arial LatArm" w:hAnsi="Arial LatArm"/>
          <w:lang w:val="af-ZA"/>
        </w:rPr>
        <w:t xml:space="preserve">. </w:t>
      </w:r>
      <w:r w:rsidRPr="00EA3B35">
        <w:rPr>
          <w:rFonts w:ascii="Arial" w:hAnsi="Arial" w:cs="Arial"/>
          <w:lang w:val="af-ZA"/>
        </w:rPr>
        <w:t>փոստ</w:t>
      </w:r>
      <w:r w:rsidRPr="00EA3B35">
        <w:rPr>
          <w:rFonts w:ascii="Arial LatArm" w:hAnsi="Arial LatArm"/>
          <w:lang w:val="af-ZA"/>
        </w:rPr>
        <w:t xml:space="preserve"> </w:t>
      </w:r>
      <w:hyperlink r:id="rId7" w:history="1">
        <w:r w:rsidR="00EA3B35" w:rsidRPr="00B6354A">
          <w:rPr>
            <w:rStyle w:val="aa"/>
            <w:rFonts w:ascii="Arial LatArm" w:hAnsi="Arial LatArm"/>
            <w:lang w:val="af-ZA"/>
          </w:rPr>
          <w:t>ferik.gp@mail.ru</w:t>
        </w:r>
      </w:hyperlink>
    </w:p>
    <w:p w14:paraId="6127ECE0" w14:textId="77777777" w:rsidR="00EA3B35" w:rsidRPr="00EA3B35" w:rsidRDefault="00EA3B35" w:rsidP="00794A37">
      <w:pPr>
        <w:pStyle w:val="a6"/>
        <w:ind w:left="360"/>
        <w:rPr>
          <w:rFonts w:asciiTheme="minorHAnsi" w:hAnsiTheme="minorHAnsi"/>
          <w:i/>
          <w:u w:val="single"/>
          <w:lang w:val="hy-AM"/>
        </w:rPr>
      </w:pPr>
    </w:p>
    <w:p w14:paraId="1E4E91F9" w14:textId="76E70493" w:rsidR="003C58A8" w:rsidRDefault="008F490D" w:rsidP="00046AF1">
      <w:pPr>
        <w:jc w:val="both"/>
        <w:rPr>
          <w:rFonts w:ascii="Arial" w:hAnsi="Arial" w:cs="Arial"/>
          <w:lang w:val="af-ZA"/>
        </w:rPr>
      </w:pPr>
      <w:r w:rsidRPr="00EA3B35">
        <w:rPr>
          <w:rFonts w:ascii="Arial" w:hAnsi="Arial" w:cs="Arial"/>
          <w:b/>
          <w:sz w:val="18"/>
          <w:szCs w:val="14"/>
          <w:lang w:val="hy-AM"/>
        </w:rPr>
        <w:t>Պատվիրատու</w:t>
      </w:r>
      <w:r w:rsidRPr="00EA3B35">
        <w:rPr>
          <w:rFonts w:ascii="Arial LatArm" w:hAnsi="Arial LatArm"/>
          <w:b/>
          <w:sz w:val="18"/>
          <w:szCs w:val="14"/>
          <w:lang w:val="af-ZA"/>
        </w:rPr>
        <w:t xml:space="preserve">` </w:t>
      </w:r>
      <w:r w:rsidR="00794A37" w:rsidRPr="00EA3B35">
        <w:rPr>
          <w:rFonts w:ascii="Arial" w:hAnsi="Arial" w:cs="Arial"/>
          <w:lang w:val="af-ZA"/>
        </w:rPr>
        <w:t>ՀՀ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Արմավիրի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մարզի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Ֆերիկի</w:t>
      </w:r>
      <w:r w:rsidR="00794A37" w:rsidRPr="00EA3B35">
        <w:rPr>
          <w:rFonts w:ascii="Arial LatArm" w:hAnsi="Arial LatArm"/>
          <w:lang w:val="af-ZA"/>
        </w:rPr>
        <w:t xml:space="preserve"> </w:t>
      </w:r>
      <w:r w:rsidR="00794A37" w:rsidRPr="00EA3B35">
        <w:rPr>
          <w:rFonts w:ascii="Arial" w:hAnsi="Arial" w:cs="Arial"/>
          <w:lang w:val="af-ZA"/>
        </w:rPr>
        <w:t>համայնքապետարան</w:t>
      </w:r>
    </w:p>
    <w:p w14:paraId="17A764D4" w14:textId="0BD3E26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5AA029AE" w14:textId="4D6BE9E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3FF82545" w14:textId="2DBA9B50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6AE51E55" w14:textId="72C98DA6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394C135D" w14:textId="368FAC94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0DC82C8" w14:textId="66920467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0ABFC3C8" w14:textId="79C67365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D45DC2E" w14:textId="0C1CBF89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5EC90AF" w14:textId="1F775FF8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1A97121" w14:textId="1C65D622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09D49359" w14:textId="3B256B44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2590D071" w14:textId="3F99567E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7897F8A3" w14:textId="792A6F63" w:rsidR="001F5CEF" w:rsidRDefault="001F5CEF" w:rsidP="00046AF1">
      <w:pPr>
        <w:jc w:val="both"/>
        <w:rPr>
          <w:rFonts w:ascii="Arial" w:hAnsi="Arial" w:cs="Arial"/>
          <w:lang w:val="af-ZA"/>
        </w:rPr>
      </w:pPr>
    </w:p>
    <w:p w14:paraId="4D45E9CB" w14:textId="77777777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lastRenderedPageBreak/>
        <w:t>ОБЪЯВЛЕНИЕ</w:t>
      </w:r>
    </w:p>
    <w:p w14:paraId="0E270065" w14:textId="77777777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О принятии решения о заключении договора</w:t>
      </w:r>
    </w:p>
    <w:p w14:paraId="0946C889" w14:textId="4EA0BD9D" w:rsidR="001F5CEF" w:rsidRPr="001F5CEF" w:rsidRDefault="001F5CEF" w:rsidP="001F5CE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Код процедуры: </w:t>
      </w:r>
      <w:r w:rsidRPr="00B61B73">
        <w:rPr>
          <w:rFonts w:ascii="Calibri" w:hAnsi="Calibri" w:cs="Calibri"/>
          <w:b/>
          <w:bCs/>
        </w:rPr>
        <w:t>АМФХ</w:t>
      </w:r>
      <w:r w:rsidRPr="00B61B73">
        <w:rPr>
          <w:b/>
          <w:bCs/>
        </w:rPr>
        <w:t>-</w:t>
      </w:r>
      <w:r w:rsidRPr="00B61B73">
        <w:rPr>
          <w:rFonts w:ascii="Calibri" w:hAnsi="Calibri" w:cs="Calibri"/>
          <w:b/>
          <w:bCs/>
        </w:rPr>
        <w:t>ГХТЦБ</w:t>
      </w:r>
      <w:r w:rsidRPr="00B61B73">
        <w:rPr>
          <w:b/>
          <w:bCs/>
        </w:rPr>
        <w:t>-25/02</w:t>
      </w:r>
    </w:p>
    <w:p w14:paraId="7B87D8D4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>Информация о решении заключить договор по результатам процедуры запроса котировок по указанному кодовому обозначению.</w:t>
      </w:r>
    </w:p>
    <w:p w14:paraId="25962B89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Решением оценочной комиссии от </w:t>
      </w:r>
      <w:r w:rsidRPr="001F5CEF">
        <w:rPr>
          <w:rFonts w:ascii="Times New Roman" w:hAnsi="Times New Roman"/>
          <w:b/>
          <w:bCs/>
          <w:szCs w:val="24"/>
          <w:lang w:val="ru-RU"/>
        </w:rPr>
        <w:t>1 декабря 2025 года</w:t>
      </w:r>
      <w:r w:rsidRPr="001F5CEF">
        <w:rPr>
          <w:rFonts w:ascii="Times New Roman" w:hAnsi="Times New Roman"/>
          <w:szCs w:val="24"/>
          <w:lang w:val="ru-RU"/>
        </w:rPr>
        <w:t xml:space="preserve"> утверждены результаты оценки соответствия заявок участника требованиям приглашения, согласно которым:</w:t>
      </w:r>
    </w:p>
    <w:p w14:paraId="0D10FD9D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Предметом закупки является потребность администрации общины </w:t>
      </w:r>
      <w:proofErr w:type="spellStart"/>
      <w:r w:rsidRPr="001F5CEF">
        <w:rPr>
          <w:rFonts w:ascii="Times New Roman" w:hAnsi="Times New Roman"/>
          <w:szCs w:val="24"/>
          <w:lang w:val="ru-RU"/>
        </w:rPr>
        <w:t>Ферик</w:t>
      </w:r>
      <w:proofErr w:type="spellEnd"/>
      <w:r w:rsidRPr="001F5CEF">
        <w:rPr>
          <w:rFonts w:ascii="Times New Roman" w:hAnsi="Times New Roman"/>
          <w:szCs w:val="24"/>
          <w:lang w:val="ru-RU"/>
        </w:rPr>
        <w:t>, Армавирская область Республики Армения, а именно.</w:t>
      </w:r>
    </w:p>
    <w:p w14:paraId="5FDE3784" w14:textId="77777777" w:rsidR="001F5CEF" w:rsidRPr="001F5CEF" w:rsidRDefault="001F5CEF" w:rsidP="001F5CEF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Услуги по разработке проектно-сметной документации и оценке затрат по благоустройству детской площадки общины </w:t>
      </w:r>
      <w:proofErr w:type="spellStart"/>
      <w:r w:rsidRPr="001F5CEF">
        <w:rPr>
          <w:rFonts w:ascii="Times New Roman" w:hAnsi="Times New Roman"/>
          <w:szCs w:val="24"/>
          <w:lang w:val="ru-RU"/>
        </w:rPr>
        <w:t>Ферик</w:t>
      </w:r>
      <w:proofErr w:type="spellEnd"/>
      <w:r w:rsidRPr="001F5CEF">
        <w:rPr>
          <w:rFonts w:ascii="Times New Roman" w:hAnsi="Times New Roman"/>
          <w:szCs w:val="24"/>
          <w:lang w:val="ru-RU"/>
        </w:rPr>
        <w:t>, Армавирская область 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893"/>
        <w:gridCol w:w="3057"/>
        <w:gridCol w:w="3115"/>
        <w:gridCol w:w="2148"/>
      </w:tblGrid>
      <w:tr w:rsidR="001F5CEF" w:rsidRPr="001F5CEF" w14:paraId="3B125947" w14:textId="77777777" w:rsidTr="001F5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04A7BB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CA3968A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1AD2EB4D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Заявка, соответствующая требованиям приглашения (отметить “X”)</w:t>
            </w:r>
          </w:p>
        </w:tc>
        <w:tc>
          <w:tcPr>
            <w:tcW w:w="0" w:type="auto"/>
            <w:vAlign w:val="center"/>
            <w:hideMark/>
          </w:tcPr>
          <w:p w14:paraId="2899A12C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Заявка, не соответствующая требованиям приглашения (отметить “X”)</w:t>
            </w:r>
          </w:p>
        </w:tc>
        <w:tc>
          <w:tcPr>
            <w:tcW w:w="0" w:type="auto"/>
            <w:vAlign w:val="center"/>
            <w:hideMark/>
          </w:tcPr>
          <w:p w14:paraId="28C8D14E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несоответствия</w:t>
            </w:r>
          </w:p>
        </w:tc>
      </w:tr>
      <w:tr w:rsidR="001F5CEF" w:rsidRPr="001F5CEF" w14:paraId="627EBE03" w14:textId="77777777" w:rsidTr="001F5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7DE9F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244DD5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ООО «Арт проект»</w:t>
            </w:r>
          </w:p>
        </w:tc>
        <w:tc>
          <w:tcPr>
            <w:tcW w:w="0" w:type="auto"/>
            <w:vAlign w:val="center"/>
            <w:hideMark/>
          </w:tcPr>
          <w:p w14:paraId="1CCAB694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7CB0935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D0DFF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—</w:t>
            </w:r>
          </w:p>
        </w:tc>
      </w:tr>
    </w:tbl>
    <w:p w14:paraId="334C52C8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Распределение мест участников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822"/>
        <w:gridCol w:w="4070"/>
        <w:gridCol w:w="3321"/>
      </w:tblGrid>
      <w:tr w:rsidR="001F5CEF" w:rsidRPr="001F5CEF" w14:paraId="22E2FD9B" w14:textId="77777777" w:rsidTr="001F5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08665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F008BF6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730629D7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Выбранный участник (отметить “X”)</w:t>
            </w:r>
          </w:p>
        </w:tc>
        <w:tc>
          <w:tcPr>
            <w:tcW w:w="0" w:type="auto"/>
            <w:vAlign w:val="center"/>
            <w:hideMark/>
          </w:tcPr>
          <w:p w14:paraId="4E801644" w14:textId="77777777" w:rsidR="001F5CEF" w:rsidRPr="001F5CEF" w:rsidRDefault="001F5CEF" w:rsidP="001F5CE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b/>
                <w:bCs/>
                <w:szCs w:val="24"/>
                <w:lang w:val="ru-RU"/>
              </w:rPr>
              <w:t>Предложенная цена (без НДС)</w:t>
            </w:r>
          </w:p>
        </w:tc>
      </w:tr>
      <w:tr w:rsidR="001F5CEF" w:rsidRPr="001F5CEF" w14:paraId="213F333E" w14:textId="77777777" w:rsidTr="001F5C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7E10C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F17CFA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ООО «Арт проект»</w:t>
            </w:r>
          </w:p>
        </w:tc>
        <w:tc>
          <w:tcPr>
            <w:tcW w:w="0" w:type="auto"/>
            <w:vAlign w:val="center"/>
            <w:hideMark/>
          </w:tcPr>
          <w:p w14:paraId="105440CA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B46412E" w14:textId="77777777" w:rsidR="001F5CEF" w:rsidRPr="001F5CEF" w:rsidRDefault="001F5CEF" w:rsidP="001F5CEF">
            <w:pPr>
              <w:rPr>
                <w:rFonts w:ascii="Times New Roman" w:hAnsi="Times New Roman"/>
                <w:szCs w:val="24"/>
                <w:lang w:val="ru-RU"/>
              </w:rPr>
            </w:pPr>
            <w:r w:rsidRPr="001F5CEF">
              <w:rPr>
                <w:rFonts w:ascii="Times New Roman" w:hAnsi="Times New Roman"/>
                <w:szCs w:val="24"/>
                <w:lang w:val="ru-RU"/>
              </w:rPr>
              <w:t>400 000</w:t>
            </w:r>
          </w:p>
        </w:tc>
      </w:tr>
    </w:tbl>
    <w:p w14:paraId="109D877A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>Критерий, применённый для определения выбранного участника:</w:t>
      </w:r>
      <w:r w:rsidRPr="001F5CEF">
        <w:rPr>
          <w:rFonts w:ascii="Times New Roman" w:hAnsi="Times New Roman"/>
          <w:szCs w:val="24"/>
          <w:lang w:val="ru-RU"/>
        </w:rPr>
        <w:br/>
      </w:r>
      <w:r w:rsidRPr="001F5CEF">
        <w:rPr>
          <w:rFonts w:ascii="Times New Roman" w:hAnsi="Times New Roman"/>
          <w:b/>
          <w:bCs/>
          <w:szCs w:val="24"/>
          <w:lang w:val="ru-RU"/>
        </w:rPr>
        <w:t>заявка оценена как соответствующая и участник является единственным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0662FE68" w14:textId="26B0454A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Оценочная комиссия по процедуре с кодом </w:t>
      </w:r>
      <w:r w:rsidRPr="001F5CEF">
        <w:rPr>
          <w:rFonts w:ascii="Calibri" w:hAnsi="Calibri" w:cs="Calibri"/>
          <w:b/>
          <w:bCs/>
          <w:lang w:val="ru-RU"/>
        </w:rPr>
        <w:t>АМФХ</w:t>
      </w:r>
      <w:r w:rsidRPr="001F5CEF">
        <w:rPr>
          <w:b/>
          <w:bCs/>
          <w:lang w:val="ru-RU"/>
        </w:rPr>
        <w:t>-</w:t>
      </w:r>
      <w:r w:rsidRPr="001F5CEF">
        <w:rPr>
          <w:rFonts w:ascii="Calibri" w:hAnsi="Calibri" w:cs="Calibri"/>
          <w:b/>
          <w:bCs/>
          <w:lang w:val="ru-RU"/>
        </w:rPr>
        <w:t>ГХТЦБ</w:t>
      </w:r>
      <w:r w:rsidRPr="001F5CEF">
        <w:rPr>
          <w:b/>
          <w:bCs/>
          <w:lang w:val="ru-RU"/>
        </w:rPr>
        <w:t>-25/02</w:t>
      </w:r>
      <w:r w:rsidRPr="001F5CEF">
        <w:rPr>
          <w:rFonts w:ascii="Times New Roman" w:hAnsi="Times New Roman"/>
          <w:szCs w:val="24"/>
          <w:lang w:val="ru-RU"/>
        </w:rPr>
        <w:t>решила:</w:t>
      </w:r>
    </w:p>
    <w:p w14:paraId="1EC6A045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Заключить договор с выбранным участником — </w:t>
      </w:r>
      <w:r w:rsidRPr="001F5CEF">
        <w:rPr>
          <w:rFonts w:ascii="Times New Roman" w:hAnsi="Times New Roman"/>
          <w:b/>
          <w:bCs/>
          <w:szCs w:val="24"/>
          <w:lang w:val="ru-RU"/>
        </w:rPr>
        <w:t>ООО «Арт проект»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44FF2B4B" w14:textId="77777777" w:rsidR="001F5CEF" w:rsidRPr="001F5CEF" w:rsidRDefault="001F5CEF" w:rsidP="001F5CE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В соответствии с Законом РА «О закупках» срок бездействия </w:t>
      </w:r>
      <w:r w:rsidRPr="001F5CEF">
        <w:rPr>
          <w:rFonts w:ascii="Times New Roman" w:hAnsi="Times New Roman"/>
          <w:b/>
          <w:bCs/>
          <w:szCs w:val="24"/>
          <w:lang w:val="ru-RU"/>
        </w:rPr>
        <w:t>не устанавливается</w:t>
      </w:r>
      <w:r w:rsidRPr="001F5CEF">
        <w:rPr>
          <w:rFonts w:ascii="Times New Roman" w:hAnsi="Times New Roman"/>
          <w:szCs w:val="24"/>
          <w:lang w:val="ru-RU"/>
        </w:rPr>
        <w:t>.</w:t>
      </w:r>
    </w:p>
    <w:p w14:paraId="0C2CA6E1" w14:textId="6AE2CEC7" w:rsidR="001F5CEF" w:rsidRPr="001F5CEF" w:rsidRDefault="001F5CEF" w:rsidP="001F5CE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По вопросам, связанным с настоящим объявлением, можно обращаться к секретарю оценочной комиссии по процедуре с кодом </w:t>
      </w:r>
      <w:r w:rsidRPr="001F5CEF">
        <w:rPr>
          <w:rFonts w:ascii="Calibri" w:hAnsi="Calibri" w:cs="Calibri"/>
          <w:b/>
          <w:bCs/>
          <w:lang w:val="ru-RU"/>
        </w:rPr>
        <w:t>АМФХ</w:t>
      </w:r>
      <w:r w:rsidRPr="001F5CEF">
        <w:rPr>
          <w:b/>
          <w:bCs/>
          <w:lang w:val="ru-RU"/>
        </w:rPr>
        <w:t>-</w:t>
      </w:r>
      <w:r w:rsidRPr="001F5CEF">
        <w:rPr>
          <w:rFonts w:ascii="Calibri" w:hAnsi="Calibri" w:cs="Calibri"/>
          <w:b/>
          <w:bCs/>
          <w:lang w:val="ru-RU"/>
        </w:rPr>
        <w:t>ГХТЦБ</w:t>
      </w:r>
      <w:r w:rsidRPr="001F5CEF">
        <w:rPr>
          <w:b/>
          <w:bCs/>
          <w:lang w:val="ru-RU"/>
        </w:rPr>
        <w:t>-25/02</w:t>
      </w:r>
      <w:r w:rsidRPr="001F5CEF">
        <w:rPr>
          <w:rFonts w:ascii="Times New Roman" w:hAnsi="Times New Roman"/>
          <w:szCs w:val="24"/>
          <w:lang w:val="ru-RU"/>
        </w:rPr>
        <w:t xml:space="preserve">— </w:t>
      </w:r>
      <w:r w:rsidRPr="001F5CEF">
        <w:rPr>
          <w:rFonts w:ascii="Times New Roman" w:hAnsi="Times New Roman"/>
          <w:b/>
          <w:bCs/>
          <w:szCs w:val="24"/>
          <w:lang w:val="ru-RU"/>
        </w:rPr>
        <w:t xml:space="preserve">Л. </w:t>
      </w:r>
      <w:proofErr w:type="spellStart"/>
      <w:r w:rsidRPr="001F5CEF">
        <w:rPr>
          <w:rFonts w:ascii="Times New Roman" w:hAnsi="Times New Roman"/>
          <w:b/>
          <w:bCs/>
          <w:szCs w:val="24"/>
          <w:lang w:val="ru-RU"/>
        </w:rPr>
        <w:t>Бадалян</w:t>
      </w:r>
      <w:proofErr w:type="spellEnd"/>
      <w:r w:rsidRPr="001F5CEF">
        <w:rPr>
          <w:rFonts w:ascii="Times New Roman" w:hAnsi="Times New Roman"/>
          <w:szCs w:val="24"/>
          <w:lang w:val="ru-RU"/>
        </w:rPr>
        <w:t>.</w:t>
      </w:r>
    </w:p>
    <w:p w14:paraId="280AB5EB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szCs w:val="24"/>
          <w:lang w:val="ru-RU"/>
        </w:rPr>
        <w:t xml:space="preserve">Тел.: </w:t>
      </w:r>
      <w:r w:rsidRPr="001F5CEF">
        <w:rPr>
          <w:rFonts w:ascii="Times New Roman" w:hAnsi="Times New Roman"/>
          <w:b/>
          <w:bCs/>
          <w:szCs w:val="24"/>
          <w:lang w:val="ru-RU"/>
        </w:rPr>
        <w:t>077 73 83 12</w:t>
      </w:r>
      <w:r w:rsidRPr="001F5CEF">
        <w:rPr>
          <w:rFonts w:ascii="Times New Roman" w:hAnsi="Times New Roman"/>
          <w:szCs w:val="24"/>
          <w:lang w:val="ru-RU"/>
        </w:rPr>
        <w:br/>
        <w:t xml:space="preserve">Эл. почта: </w:t>
      </w:r>
      <w:r w:rsidRPr="001F5CEF">
        <w:rPr>
          <w:rFonts w:ascii="Times New Roman" w:hAnsi="Times New Roman"/>
          <w:b/>
          <w:bCs/>
          <w:szCs w:val="24"/>
          <w:lang w:val="ru-RU"/>
        </w:rPr>
        <w:t>ferik.gp@mail.ru</w:t>
      </w:r>
    </w:p>
    <w:p w14:paraId="3DF1CA58" w14:textId="77777777" w:rsidR="001F5CEF" w:rsidRPr="001F5CEF" w:rsidRDefault="001F5CEF" w:rsidP="001F5CE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1F5CEF">
        <w:rPr>
          <w:rFonts w:ascii="Times New Roman" w:hAnsi="Times New Roman"/>
          <w:b/>
          <w:bCs/>
          <w:szCs w:val="24"/>
          <w:lang w:val="ru-RU"/>
        </w:rPr>
        <w:t>Заказчик:</w:t>
      </w:r>
      <w:r w:rsidRPr="001F5CEF">
        <w:rPr>
          <w:rFonts w:ascii="Times New Roman" w:hAnsi="Times New Roman"/>
          <w:szCs w:val="24"/>
          <w:lang w:val="ru-RU"/>
        </w:rPr>
        <w:t xml:space="preserve"> Администрация общины </w:t>
      </w:r>
      <w:proofErr w:type="spellStart"/>
      <w:r w:rsidRPr="001F5CEF">
        <w:rPr>
          <w:rFonts w:ascii="Times New Roman" w:hAnsi="Times New Roman"/>
          <w:szCs w:val="24"/>
          <w:lang w:val="ru-RU"/>
        </w:rPr>
        <w:t>Ферик</w:t>
      </w:r>
      <w:proofErr w:type="spellEnd"/>
      <w:r w:rsidRPr="001F5CEF">
        <w:rPr>
          <w:rFonts w:ascii="Times New Roman" w:hAnsi="Times New Roman"/>
          <w:szCs w:val="24"/>
          <w:lang w:val="ru-RU"/>
        </w:rPr>
        <w:t>, Армавирская область Республики Армения</w:t>
      </w:r>
    </w:p>
    <w:p w14:paraId="6C0011A3" w14:textId="77777777" w:rsidR="001F5CEF" w:rsidRPr="001F5CEF" w:rsidRDefault="001F5CEF" w:rsidP="00046AF1">
      <w:pPr>
        <w:jc w:val="both"/>
        <w:rPr>
          <w:rFonts w:ascii="Arial LatArm" w:hAnsi="Arial LatArm"/>
          <w:sz w:val="18"/>
          <w:szCs w:val="14"/>
          <w:lang w:val="ru-RU"/>
        </w:rPr>
      </w:pPr>
    </w:p>
    <w:sectPr w:rsidR="001F5CEF" w:rsidRPr="001F5CEF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B7EE" w14:textId="77777777" w:rsidR="00A1074C" w:rsidRDefault="00A1074C" w:rsidP="00FD4AD9">
      <w:r>
        <w:separator/>
      </w:r>
    </w:p>
  </w:endnote>
  <w:endnote w:type="continuationSeparator" w:id="0">
    <w:p w14:paraId="3CE92D34" w14:textId="77777777" w:rsidR="00A1074C" w:rsidRDefault="00A1074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A3B35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29BA" w14:textId="77777777" w:rsidR="00A1074C" w:rsidRDefault="00A1074C" w:rsidP="00FD4AD9">
      <w:r>
        <w:separator/>
      </w:r>
    </w:p>
  </w:footnote>
  <w:footnote w:type="continuationSeparator" w:id="0">
    <w:p w14:paraId="2826DF03" w14:textId="77777777" w:rsidR="00A1074C" w:rsidRDefault="00A1074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89E"/>
    <w:multiLevelType w:val="multilevel"/>
    <w:tmpl w:val="F040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702F"/>
    <w:multiLevelType w:val="multilevel"/>
    <w:tmpl w:val="34EC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5F4A"/>
    <w:rsid w:val="00046AF1"/>
    <w:rsid w:val="000771E9"/>
    <w:rsid w:val="000925FA"/>
    <w:rsid w:val="000A098D"/>
    <w:rsid w:val="000E7060"/>
    <w:rsid w:val="00126272"/>
    <w:rsid w:val="00151B07"/>
    <w:rsid w:val="00192ED9"/>
    <w:rsid w:val="0019594E"/>
    <w:rsid w:val="001F5CEF"/>
    <w:rsid w:val="00235745"/>
    <w:rsid w:val="002732EB"/>
    <w:rsid w:val="0029779F"/>
    <w:rsid w:val="002A54AA"/>
    <w:rsid w:val="003159A7"/>
    <w:rsid w:val="00316CCF"/>
    <w:rsid w:val="00333FB9"/>
    <w:rsid w:val="003B0B9F"/>
    <w:rsid w:val="003C58A8"/>
    <w:rsid w:val="003D26F1"/>
    <w:rsid w:val="00407420"/>
    <w:rsid w:val="00412F99"/>
    <w:rsid w:val="00441C13"/>
    <w:rsid w:val="0049643C"/>
    <w:rsid w:val="0049785A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9735F"/>
    <w:rsid w:val="006C6D86"/>
    <w:rsid w:val="006F5B6B"/>
    <w:rsid w:val="007056AE"/>
    <w:rsid w:val="00745F72"/>
    <w:rsid w:val="007854CB"/>
    <w:rsid w:val="00794A37"/>
    <w:rsid w:val="007C160D"/>
    <w:rsid w:val="007D0740"/>
    <w:rsid w:val="008249C3"/>
    <w:rsid w:val="0087085D"/>
    <w:rsid w:val="008C6020"/>
    <w:rsid w:val="008D4856"/>
    <w:rsid w:val="008F490D"/>
    <w:rsid w:val="009B39B8"/>
    <w:rsid w:val="009C27B9"/>
    <w:rsid w:val="009C6A2F"/>
    <w:rsid w:val="00A1074C"/>
    <w:rsid w:val="00B23268"/>
    <w:rsid w:val="00B726B7"/>
    <w:rsid w:val="00BB10A2"/>
    <w:rsid w:val="00BD4EFD"/>
    <w:rsid w:val="00C2751E"/>
    <w:rsid w:val="00C41084"/>
    <w:rsid w:val="00C9262F"/>
    <w:rsid w:val="00C9435A"/>
    <w:rsid w:val="00CA441E"/>
    <w:rsid w:val="00CD7DB8"/>
    <w:rsid w:val="00D26D2C"/>
    <w:rsid w:val="00D5553D"/>
    <w:rsid w:val="00E46542"/>
    <w:rsid w:val="00E65F94"/>
    <w:rsid w:val="00E74F12"/>
    <w:rsid w:val="00EA3B35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52A382E9-52A0-4893-88D4-10ACF331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A3B35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F5CE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basedOn w:val="a0"/>
    <w:uiPriority w:val="22"/>
    <w:qFormat/>
    <w:rsid w:val="001F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rik.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46</cp:revision>
  <cp:lastPrinted>2025-12-04T13:42:00Z</cp:lastPrinted>
  <dcterms:created xsi:type="dcterms:W3CDTF">2018-10-04T11:35:00Z</dcterms:created>
  <dcterms:modified xsi:type="dcterms:W3CDTF">2025-12-04T13:43:00Z</dcterms:modified>
</cp:coreProperties>
</file>